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04ed" w14:paraId="48c04ed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C0E36">
        <w:t>6175</w:t>
      </w:r>
      <w:r w:rsidR="00D27C52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E7331" w:rsidP="00C40A44" w:rsidR="000B22E7" w:rsidRPr="00B9015B">
      <w:pPr>
        <w:ind w:firstLine="708"/>
        <w:jc w:val="both"/>
      </w:pPr>
      <w:r w:rsidRPr="00055989">
        <w:rPr>
          <w:lang w:val="pt-BR"/>
        </w:rPr>
        <w:t xml:space="preserve">Trgovački sud u Zagrebu, po sucu mr.sc. Ivani Koštarić Fegeš, u stečajnom postupku u povodu prijedloga predlagatelja </w:t>
      </w:r>
      <w:r w:rsidR="00546C54">
        <w:rPr>
          <w:rFonts w:cstheme="majorBidi" w:hAnsiTheme="majorBidi" w:asciiTheme="majorBidi"/>
        </w:rPr>
        <w:t xml:space="preserve">Republika Hrvatska, Ministarstvo financija, Porezna uprava, </w:t>
      </w:r>
      <w:r w:rsidR="00894744" w:rsidRPr="001011E0">
        <w:t>Područni ured Zagreb</w:t>
      </w:r>
      <w:r w:rsidR="00894744">
        <w:rPr>
          <w:rFonts w:cstheme="majorBidi" w:hAnsiTheme="majorBidi" w:asciiTheme="majorBidi"/>
        </w:rPr>
        <w:t xml:space="preserve">, </w:t>
      </w:r>
      <w:r w:rsidR="00546C54">
        <w:rPr>
          <w:rFonts w:cstheme="majorBidi" w:hAnsiTheme="majorBidi" w:asciiTheme="majorBidi"/>
        </w:rPr>
        <w:t>OIB: 18683136487,</w:t>
      </w:r>
      <w:r w:rsidR="00C35791">
        <w:rPr>
          <w:rFonts w:cstheme="majorBidi" w:hAnsiTheme="majorBidi" w:asciiTheme="majorBidi"/>
        </w:rPr>
        <w:t xml:space="preserve"> </w:t>
      </w:r>
      <w:r>
        <w:t>za otvaranje stečajnog postupka</w:t>
      </w:r>
      <w:r w:rsidRPr="00055989">
        <w:t xml:space="preserve"> </w:t>
      </w:r>
      <w:r w:rsidRPr="00055989">
        <w:rPr>
          <w:lang w:val="pt-BR"/>
        </w:rPr>
        <w:t xml:space="preserve">nad dužnikom </w:t>
      </w:r>
      <w:r w:rsidR="00C35791">
        <w:rPr>
          <w:lang w:val="pt-BR"/>
        </w:rPr>
        <w:t xml:space="preserve">GLOBAL PULS d.o.o., Zagreb, Pantovčak 50, OIB: </w:t>
      </w:r>
      <w:r w:rsidR="00C35791" w:rsidRPr="00FA7D6B">
        <w:t>67444290207</w:t>
      </w:r>
      <w:r w:rsidR="00CA7EBD">
        <w:rPr>
          <w:lang w:val="pt-BR"/>
        </w:rPr>
        <w:t xml:space="preserve">, </w:t>
      </w:r>
      <w:r w:rsidR="00B87951">
        <w:rPr>
          <w:lang w:val="pt-BR"/>
        </w:rPr>
        <w:t>27. travnja 2018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061BB">
        <w:rPr>
          <w:lang w:val="pt-BR"/>
        </w:rPr>
        <w:t xml:space="preserve">GLOBAL PULS d.o.o., Zagreb, Pantovčak 50, OIB: </w:t>
      </w:r>
      <w:r w:rsidR="00D061BB" w:rsidRPr="00FA7D6B">
        <w:t>67444290207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8E0A5D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C0E36">
        <w:t>6175</w:t>
      </w:r>
      <w:r w:rsidR="00535D8E" w:rsidRPr="00B9015B">
        <w:t>-</w:t>
      </w:r>
      <w:r w:rsidR="00A446AE">
        <w:t>1</w:t>
      </w:r>
      <w:r w:rsidR="00D27C52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F36B4">
        <w:rPr>
          <w:lang w:val="pt-BR"/>
        </w:rPr>
        <w:t xml:space="preserve">GLOBAL PULS d.o.o., Zagreb, Pantovčak 50, OIB: </w:t>
      </w:r>
      <w:r w:rsidR="00DF36B4" w:rsidRPr="00FA7D6B">
        <w:t>67444290207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D50916" w:rsidP="00D50916" w:rsidR="00D50916">
      <w:pPr>
        <w:ind w:firstLine="708"/>
        <w:jc w:val="both"/>
        <w:rPr>
          <w:rFonts w:cstheme="majorBidi" w:hAnsiTheme="majorBidi" w:asciiTheme="majorBidi"/>
        </w:rPr>
      </w:pPr>
      <w:r w:rsidRPr="003E745D">
        <w:t>Financijska agencija podnijela je</w:t>
      </w:r>
      <w:r>
        <w:t>, 30. listopada 2015.,</w:t>
      </w:r>
      <w:r w:rsidRPr="003E745D">
        <w:t xml:space="preserve"> zahtjev za provedbu skraćenog stečajnog postupka nad dužnikom </w:t>
      </w:r>
      <w:r>
        <w:rPr>
          <w:lang w:val="pt-BR"/>
        </w:rPr>
        <w:t xml:space="preserve">GLOBAL PULS d.o.o., Zagreb, Pantovčak 50, OIB: </w:t>
      </w:r>
      <w:r w:rsidRPr="00FA7D6B">
        <w:t>67444290207</w:t>
      </w:r>
      <w:r>
        <w:t>,</w:t>
      </w:r>
      <w:r w:rsidRPr="003E745D">
        <w:t xml:space="preserve"> na temelju odredbe čl. </w:t>
      </w:r>
      <w:r>
        <w:t>444. st. 1</w:t>
      </w:r>
      <w:r w:rsidRPr="003E745D">
        <w:t>. Stečajnog zakona (“Narodne</w:t>
      </w:r>
      <w:r>
        <w:t xml:space="preserve"> novine” broj 71/15, dalje: SZ), koji postupak je vođen pred ovim sudom pod poslovnim brojem St-3004/15. Pravomoćnim rješenjem ovoga suda poslovni broj St-3004/15 od 26. siječnja 2016. obustavljen je skraćeni stečajni postupak nad dužnikom na temelju odredaba čl. 433. SZ-a uz obrazloženje, u bitnome, kako je </w:t>
      </w:r>
      <w:r>
        <w:rPr>
          <w:rFonts w:cstheme="majorBidi" w:hAnsiTheme="majorBidi" w:asciiTheme="majorBidi"/>
        </w:rPr>
        <w:t xml:space="preserve">Republika Hrvatska, Ministarstvo financija, Porezna uprava, </w:t>
      </w:r>
      <w:r w:rsidR="00B65A12">
        <w:rPr>
          <w:rFonts w:cstheme="majorBidi" w:hAnsiTheme="majorBidi" w:asciiTheme="majorBidi"/>
        </w:rPr>
        <w:t xml:space="preserve">OIB: 18683136487, </w:t>
      </w:r>
      <w:r>
        <w:rPr>
          <w:rFonts w:cstheme="majorBidi" w:hAnsiTheme="majorBidi" w:asciiTheme="majorBidi"/>
        </w:rPr>
        <w:t>kao vjerovnik, 25. siječnja 2016. podnijela prijedlog za otvaranje stečajnog postupka nad dužnikom, te je obavijestila sud kako ima novčanu tražbinu prema dužniku u iznosu od 332.574,97</w:t>
      </w:r>
      <w:r w:rsidR="00EE22EA">
        <w:rPr>
          <w:rFonts w:cstheme="majorBidi" w:hAnsiTheme="majorBidi" w:asciiTheme="majorBidi"/>
        </w:rPr>
        <w:t xml:space="preserve"> kn i </w:t>
      </w:r>
      <w:r>
        <w:rPr>
          <w:rFonts w:cstheme="majorBidi" w:hAnsiTheme="majorBidi" w:asciiTheme="majorBidi"/>
        </w:rPr>
        <w:t>da dužnik ima imovine.</w:t>
      </w:r>
    </w:p>
    <w:p w:rsidRDefault="00225613" w:rsidP="00250A6E" w:rsidR="00C077AC">
      <w:pPr>
        <w:pStyle w:val="Tijeloteksta"/>
        <w:ind w:firstLine="708"/>
      </w:pPr>
      <w:r>
        <w:t xml:space="preserve">Rješenjem ovoga suda od </w:t>
      </w:r>
      <w:r w:rsidR="00894744">
        <w:t>26</w:t>
      </w:r>
      <w:r w:rsidR="00BE66AF">
        <w:t xml:space="preserve">. veljače 2018.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2B6D0F">
        <w:t xml:space="preserve">28. ožujka 2018. </w:t>
      </w:r>
      <w:r w:rsidR="008019C2">
        <w:t>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7D5A75">
        <w:t xml:space="preserve">a </w:t>
      </w:r>
      <w:r w:rsidR="002B6D0F">
        <w:t xml:space="preserve">26. travnja 2018. </w:t>
      </w:r>
      <w:r>
        <w:t>ročište radi rasprave o pretpostavkama za otvaranje stečajnoga postupka.</w:t>
      </w:r>
    </w:p>
    <w:p w:rsidRDefault="00DB655B" w:rsidP="00C077AC" w:rsidR="00DB655B">
      <w:pPr>
        <w:ind w:firstLine="708"/>
        <w:jc w:val="both"/>
      </w:pPr>
    </w:p>
    <w:p w:rsidRDefault="00C077AC" w:rsidP="00C077AC" w:rsidR="00C077AC">
      <w:pPr>
        <w:ind w:firstLine="708"/>
        <w:jc w:val="both"/>
      </w:pPr>
      <w:r>
        <w:lastRenderedPageBreak/>
        <w:t xml:space="preserve">U nastavku postupka vjerovnik REPUBLIKA HRVATSKA, </w:t>
      </w:r>
      <w:r w:rsidRPr="001011E0">
        <w:t>Ministarstvo financija, Porezna uprava, Područni ured Zagreb, OIB 18683136487</w:t>
      </w:r>
      <w:r>
        <w:t>, kao predlagatelj, je ostao kod prijedloga za otvaranje stečajnog postupka nad dužnikom</w:t>
      </w:r>
      <w:r w:rsidR="00CB765E">
        <w:t>.</w:t>
      </w:r>
    </w:p>
    <w:p w:rsidRDefault="00CB765E" w:rsidP="00C077AC" w:rsidR="00CB765E" w:rsidRPr="00D43083">
      <w:pPr>
        <w:ind w:firstLine="708"/>
        <w:jc w:val="both"/>
        <w:rPr>
          <w:rFonts w:eastAsiaTheme="minorHAnsi"/>
          <w:b/>
          <w:szCs w:val="22"/>
          <w:lang w:eastAsia="en-US"/>
        </w:rPr>
      </w:pPr>
    </w:p>
    <w:p w:rsidRDefault="00C077AC" w:rsidP="00C077AC" w:rsidR="00C077AC" w:rsidRPr="0022178C">
      <w:pPr>
        <w:pStyle w:val="Default"/>
        <w:ind w:firstLine="709"/>
        <w:jc w:val="both"/>
      </w:pPr>
      <w:r w:rsidRPr="0022178C">
        <w:rPr>
          <w:lang w:val="pt-BR"/>
        </w:rPr>
        <w:t>Odredbom čl. 109. st. 1. Stečajnog zakona</w:t>
      </w:r>
      <w:r w:rsidRPr="0022178C">
        <w:t xml:space="preserve"> („Narodne novine“ broj 71/15, dalje: SZ) propisano je da je prijedlog za otvaranje stečajnoga postupka ovlašten podnijeti vjerovnik ili dužnik, ako zakonom nije drukčije određeno. Odredbom čl. 109. st. 2. SZ-a propisano je kako je vjerovnik ovlašten podnijeti prijedlog za otvaranje stečajnoga postupka ako učini vjerojatnim postojanje svoje tražbine i stečajnoga razloga, s time da će se smatrati da je vjerovnik učinio vjerojatnim postojanje svoje tražbine ako njezino postojanje temelji na ovršnoj ispravi ili nepravomoćnoj sudskoj odluci ili upravnoj odluci.  </w:t>
      </w:r>
    </w:p>
    <w:p w:rsidRDefault="00C077AC" w:rsidP="00C077AC" w:rsidR="00C077AC">
      <w:pPr>
        <w:ind w:firstLine="709"/>
        <w:jc w:val="both"/>
      </w:pPr>
    </w:p>
    <w:p w:rsidRDefault="00C077AC" w:rsidP="00C077AC" w:rsidR="00C077AC" w:rsidRPr="0022178C">
      <w:pPr>
        <w:ind w:firstLine="709"/>
        <w:jc w:val="both"/>
      </w:pPr>
      <w:r w:rsidRPr="0022178C">
        <w:t>U konkretnom slučaju REPUBLIKA HRVATSKA, Ministarstvo financija, Porezna uprava, OIB: 18683136487, dostavila je kao vjerovnik, prijedlog za otvaranje stečajnog postupka nad dužnikom u kojemu se u bitnome navodi kako vjerovnik ima novčanu tražbinu prema dužniku koja se temelji na vjerodostojnim ispravama – kn</w:t>
      </w:r>
      <w:r w:rsidR="008D2D79">
        <w:t>jigovodstvenom stanju duga, koja</w:t>
      </w:r>
      <w:r w:rsidRPr="0022178C">
        <w:t xml:space="preserve"> </w:t>
      </w:r>
      <w:r w:rsidR="008D2D79">
        <w:t xml:space="preserve">je </w:t>
      </w:r>
      <w:r w:rsidRPr="0022178C">
        <w:t>dostavljen</w:t>
      </w:r>
      <w:r w:rsidR="008D2D79">
        <w:t>a</w:t>
      </w:r>
      <w:r w:rsidRPr="0022178C">
        <w:t xml:space="preserve"> u prilogu (list 1</w:t>
      </w:r>
      <w:r w:rsidR="008D2D79">
        <w:t>0</w:t>
      </w:r>
      <w:r w:rsidR="00F907B6">
        <w:t>. spisa). Uvidom u navedenu</w:t>
      </w:r>
      <w:r w:rsidRPr="0022178C">
        <w:t xml:space="preserve"> isprav</w:t>
      </w:r>
      <w:r w:rsidR="00F907B6">
        <w:t>u</w:t>
      </w:r>
      <w:r w:rsidRPr="0022178C">
        <w:t xml:space="preserve"> (list 1</w:t>
      </w:r>
      <w:r w:rsidR="00F907B6">
        <w:t>0</w:t>
      </w:r>
      <w:r w:rsidRPr="0022178C">
        <w:t xml:space="preserve">. spisa) u bitnome je utvrđeno kako dužnik po osnovi poreza, članarina i doprinosa, duguje ukupan iznos od </w:t>
      </w:r>
      <w:r w:rsidR="008A1760">
        <w:t xml:space="preserve">306.939,65 </w:t>
      </w:r>
      <w:r w:rsidRPr="0022178C">
        <w:t>kn. Na taj način Republika Hrvatska, Ministarstvo financija, Porezna uprava, kao vjerovnik, učinila je vjerojatnim postojanje tražbine prema dužniku.</w:t>
      </w:r>
    </w:p>
    <w:p w:rsidRDefault="00C077AC" w:rsidP="00C077AC" w:rsidR="00C077AC" w:rsidRPr="0022178C">
      <w:pPr>
        <w:ind w:firstLine="709"/>
        <w:jc w:val="both"/>
      </w:pPr>
    </w:p>
    <w:p w:rsidRDefault="00C077AC" w:rsidP="00C077AC" w:rsidR="00C077AC" w:rsidRPr="0022178C">
      <w:pPr>
        <w:ind w:firstLine="709"/>
        <w:jc w:val="both"/>
      </w:pPr>
      <w:r w:rsidRPr="0022178C">
        <w:t xml:space="preserve">Nadalje, navedeni vjerovnik u prijedlogu za otvaranje stečajnog postupka navodi kako kod dužnika postoji stečajni razlog jer u očevidniku redoslijeda osnova za plaćanje ima više neizvršenih osnova za plaćanje u razdoblju dužem od 60 dana, u prilog koje tvrdnje je dostavljena potvrda Ministarstva financija, Porezne uprave od </w:t>
      </w:r>
      <w:r w:rsidR="008A1760">
        <w:t>13</w:t>
      </w:r>
      <w:r w:rsidRPr="0022178C">
        <w:t xml:space="preserve">. </w:t>
      </w:r>
      <w:r w:rsidR="008A1760">
        <w:t xml:space="preserve">siječnja </w:t>
      </w:r>
      <w:r w:rsidRPr="0022178C">
        <w:t>2016. (list 1</w:t>
      </w:r>
      <w:r w:rsidR="008A1760">
        <w:t>1</w:t>
      </w:r>
      <w:r w:rsidRPr="0022178C">
        <w:t xml:space="preserve">. spisa). Uvidom u navedenu potvrdu utvrđeno je kako je prema podacima Financijske agencije, na dan </w:t>
      </w:r>
      <w:r w:rsidR="00B54275">
        <w:t>13. siječnja</w:t>
      </w:r>
      <w:r w:rsidRPr="0022178C">
        <w:t xml:space="preserve"> 2016., na račun</w:t>
      </w:r>
      <w:r>
        <w:t>u</w:t>
      </w:r>
      <w:r w:rsidRPr="0022178C">
        <w:t xml:space="preserve"> dužnika evidentirano </w:t>
      </w:r>
      <w:r w:rsidR="00743AE4">
        <w:t>1245</w:t>
      </w:r>
      <w:r w:rsidRPr="0022178C">
        <w:t xml:space="preserve"> dana neprekidne blokade, te da nepodmirene obveze evidentirane u očevidniku redoslijeda osnova za plaćanje iznose </w:t>
      </w:r>
      <w:r w:rsidR="00743AE4">
        <w:t>655.072,24</w:t>
      </w:r>
      <w:r w:rsidRPr="0022178C">
        <w:t xml:space="preserve"> kn. Budući da dužnik u očevidniku o redoslijedu plaćanja ima evidentirane neizvršene osnove za plaćanje u razdoblju dužem od 60 dana, zbog čega se, u skladu s odredbom čl. 6. st. 2. podstavak 1. SZ-a, smatra da je nesposoban za plaćanje, to je vjerovnik učinio vjerojatnim i postojanje stečajnog razloga nesposobnosti za plaćanje u smislu odredaba čl. 6. SZ-a.</w:t>
      </w:r>
    </w:p>
    <w:p w:rsidRDefault="00C077AC" w:rsidP="00C077AC" w:rsidR="00C077AC" w:rsidRPr="0022178C">
      <w:pPr>
        <w:ind w:firstLine="709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074AA2" w:rsidP="008019C2" w:rsidR="00074AA2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>Potvrde o</w:t>
      </w:r>
      <w:r w:rsidR="00C761EF">
        <w:t xml:space="preserve"> blokadi </w:t>
      </w:r>
      <w:r w:rsidR="008C5B55">
        <w:t xml:space="preserve">računa i novčanih sredstava </w:t>
      </w:r>
      <w:r w:rsidR="00E757C5" w:rsidRPr="00E757C5">
        <w:t xml:space="preserve">(list </w:t>
      </w:r>
      <w:r w:rsidR="008C5B55">
        <w:t>92</w:t>
      </w:r>
      <w:r w:rsidR="00E757C5" w:rsidRPr="00E757C5">
        <w:t xml:space="preserve">. spisa) proizlazi </w:t>
      </w:r>
      <w:r w:rsidR="00322ECF">
        <w:t xml:space="preserve">kako je na dan </w:t>
      </w:r>
      <w:r w:rsidR="008C5B55">
        <w:t xml:space="preserve">3. travnja 2018. </w:t>
      </w:r>
      <w:r w:rsidR="00E757C5" w:rsidRPr="00E757C5">
        <w:t xml:space="preserve">dužnik </w:t>
      </w:r>
      <w:r w:rsidR="00322ECF">
        <w:t xml:space="preserve">u očevidniku redoslijeda osnova za plaćanje </w:t>
      </w:r>
      <w:r w:rsidR="00E757C5" w:rsidRPr="00E757C5">
        <w:t>ima</w:t>
      </w:r>
      <w:r w:rsidR="00322ECF">
        <w:t>o</w:t>
      </w:r>
      <w:r w:rsidR="00E757C5" w:rsidRPr="00E757C5">
        <w:t xml:space="preserve"> evidentirane neizvršene osnove za plaćanje u neprekinutom razdoblju od </w:t>
      </w:r>
      <w:r w:rsidR="00251A34">
        <w:t>2054</w:t>
      </w:r>
      <w:r w:rsidR="00322ECF">
        <w:t xml:space="preserve"> dana</w:t>
      </w:r>
      <w:r w:rsidR="00251A34">
        <w:t xml:space="preserve"> u iznosu od 1.097.802,09 kn</w:t>
      </w:r>
      <w:r w:rsidR="00322ECF">
        <w:t xml:space="preserve">. Dakle, </w:t>
      </w:r>
      <w:r w:rsidR="008019C2">
        <w:t xml:space="preserve">dužnik u očevidniku o redoslijedu plaćanja ima evidentirane neizvršene osnove za plaćanje u razdoblju dužem od 60 dana (koju činjenicu zastupnik po zakonu dužnika nije osporio), zbog čega se, u skladu s odredbom čl. 6. st. 2. podstavak 1. </w:t>
      </w:r>
      <w:r w:rsidR="00DB655B">
        <w:t xml:space="preserve">        </w:t>
      </w:r>
      <w:r w:rsidR="008019C2">
        <w:t xml:space="preserve">SZ-a, smatra da je dužnik nesposoban za plaćanje. Slijedom navedenog sud je, </w:t>
      </w:r>
      <w:r w:rsidR="008019C2" w:rsidRPr="004E77EF">
        <w:t xml:space="preserve">na temelju </w:t>
      </w:r>
      <w:r w:rsidR="008019C2" w:rsidRPr="004E77EF">
        <w:lastRenderedPageBreak/>
        <w:t>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C23A3" w:rsidP="008019C2" w:rsidR="008C23A3">
      <w:pPr>
        <w:ind w:firstLine="709"/>
        <w:jc w:val="both"/>
      </w:pPr>
    </w:p>
    <w:p w:rsidRDefault="00204B6B" w:rsidP="00204B6B" w:rsidR="00204B6B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Uvidom u Uvjerenje Stanice za tehnički pregled vozila od 15. ožujka 2018. (list 76. spisa) utvrđeno je kako dužnik nije evidentiran kao vlasnik vozila.</w:t>
      </w:r>
    </w:p>
    <w:p w:rsidRDefault="008C23A3" w:rsidP="00DB655B" w:rsidR="008C23A3" w:rsidRPr="00DB655B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8C23A3">
        <w:rPr>
          <w:rFonts w:eastAsiaTheme="minorHAnsi"/>
          <w:lang w:eastAsia="en-US"/>
        </w:rPr>
        <w:t>U</w:t>
      </w:r>
      <w:r w:rsidR="00AC67AA">
        <w:rPr>
          <w:rFonts w:eastAsiaTheme="minorHAnsi"/>
          <w:lang w:eastAsia="en-US"/>
        </w:rPr>
        <w:t xml:space="preserve">vidom u </w:t>
      </w:r>
      <w:r w:rsidRPr="008C23A3">
        <w:rPr>
          <w:rFonts w:eastAsiaTheme="minorHAnsi"/>
          <w:lang w:eastAsia="en-US"/>
        </w:rPr>
        <w:t>ispis iz zemljišnih knjiga</w:t>
      </w:r>
      <w:r w:rsidR="00DB655B">
        <w:rPr>
          <w:rFonts w:eastAsiaTheme="minorHAnsi"/>
          <w:lang w:eastAsia="en-US"/>
        </w:rPr>
        <w:t xml:space="preserve"> od 27. veljače 2018. utvrđeno je kako je d</w:t>
      </w:r>
      <w:r w:rsidRPr="008C23A3">
        <w:rPr>
          <w:rFonts w:eastAsiaTheme="minorHAnsi"/>
          <w:lang w:eastAsia="en-US"/>
        </w:rPr>
        <w:t>užnik upisan kao vlasnik nekretnine (list 72 spisa) upisane u zk.ul. 276, k.o. Grad Zagreb, broj udjela 8. Međutim</w:t>
      </w:r>
      <w:r w:rsidR="00DB655B">
        <w:rPr>
          <w:rFonts w:eastAsiaTheme="minorHAnsi"/>
          <w:lang w:eastAsia="en-US"/>
        </w:rPr>
        <w:t>,</w:t>
      </w:r>
      <w:r w:rsidRPr="008C23A3">
        <w:rPr>
          <w:rFonts w:eastAsiaTheme="minorHAnsi"/>
          <w:lang w:eastAsia="en-US"/>
        </w:rPr>
        <w:t xml:space="preserve"> uvidom u izvadak iz zemljišne knjige </w:t>
      </w:r>
      <w:r w:rsidR="00DB655B">
        <w:rPr>
          <w:rFonts w:eastAsiaTheme="minorHAnsi"/>
          <w:lang w:eastAsia="en-US"/>
        </w:rPr>
        <w:t xml:space="preserve">za navedenu nekretninu </w:t>
      </w:r>
      <w:r w:rsidR="00E71D6C">
        <w:rPr>
          <w:rFonts w:eastAsiaTheme="minorHAnsi"/>
          <w:lang w:eastAsia="en-US"/>
        </w:rPr>
        <w:t xml:space="preserve">(iza lista 77. spisa) </w:t>
      </w:r>
      <w:r w:rsidR="00DB655B">
        <w:rPr>
          <w:rFonts w:eastAsiaTheme="minorHAnsi"/>
          <w:lang w:eastAsia="en-US"/>
        </w:rPr>
        <w:t xml:space="preserve">utvrđeno je kako je </w:t>
      </w:r>
      <w:r w:rsidRPr="008C23A3">
        <w:rPr>
          <w:rFonts w:eastAsiaTheme="minorHAnsi"/>
          <w:lang w:eastAsia="en-US"/>
        </w:rPr>
        <w:t>kao vlasnik nekretnine upisane u zk.ul. 276, k.o. 999901, Grad Zagreb, kč.b.r 206, 8. suvlasnički dio s neodređenim omjerom, etažno vlasništvo (E-8), upisana treća osoba – društvo POZITIVNA NAMJERA j.d.o., Zagreb, Slavon</w:t>
      </w:r>
      <w:r w:rsidR="00DB655B">
        <w:rPr>
          <w:rFonts w:eastAsiaTheme="minorHAnsi"/>
          <w:lang w:eastAsia="en-US"/>
        </w:rPr>
        <w:t xml:space="preserve">ska avenija 3, OIB: 62054455095, a ne dužnik. </w:t>
      </w:r>
      <w:r w:rsidR="00DB655B" w:rsidRPr="00DB655B">
        <w:rPr>
          <w:rFonts w:eastAsiaTheme="minorHAnsi"/>
          <w:lang w:eastAsia="en-US"/>
        </w:rPr>
        <w:t xml:space="preserve">Osim toga, iz ispisa iz </w:t>
      </w:r>
      <w:r w:rsidRPr="00DB655B">
        <w:rPr>
          <w:rFonts w:eastAsiaTheme="minorHAnsi"/>
          <w:lang w:eastAsia="en-US"/>
        </w:rPr>
        <w:t xml:space="preserve">zemljišnih knjiga od 28. ožujka 2018. (list 81 spisa) proizlazi kako dužnik </w:t>
      </w:r>
      <w:r w:rsidR="00DB655B">
        <w:rPr>
          <w:rFonts w:eastAsiaTheme="minorHAnsi"/>
          <w:lang w:eastAsia="en-US"/>
        </w:rPr>
        <w:t xml:space="preserve">više </w:t>
      </w:r>
      <w:r w:rsidRPr="00DB655B">
        <w:rPr>
          <w:rFonts w:eastAsiaTheme="minorHAnsi"/>
          <w:lang w:eastAsia="en-US"/>
        </w:rPr>
        <w:t>nije upisan kao vlasnik nekretnina.</w:t>
      </w:r>
    </w:p>
    <w:p w:rsidRDefault="000834AE" w:rsidP="00F136B4" w:rsidR="00F136B4" w:rsidRPr="00297F74">
      <w:pPr>
        <w:pStyle w:val="Tijeloteksta"/>
        <w:ind w:firstLine="708"/>
      </w:pPr>
      <w:r>
        <w:t>U</w:t>
      </w:r>
      <w:r w:rsidR="00F136B4" w:rsidRPr="00297F74">
        <w:t xml:space="preserve">zevši u obzir navedeno, u skladu s odredbom čl. 132. st. 1. SZ-a, pozvane </w:t>
      </w:r>
      <w:r>
        <w:t xml:space="preserve">su </w:t>
      </w:r>
      <w:r w:rsidR="00F136B4" w:rsidRPr="00297F74">
        <w:t>osobe koje imaju pravni interes za provedbom stečajnoga postupka nad dužnikom predujmiti troškove prethodnoga i otvorenoga stečajnog postupka u ukupnom iznosu 20.000,00 kn.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87951">
        <w:rPr>
          <w:lang w:val="pt-BR"/>
        </w:rPr>
        <w:t>27. travnja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42E83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B87951">
        <w:rPr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732F2C" w:rsidP="00065B42" w:rsidR="00732F2C"/>
    <w:p w:rsidRDefault="00342E83" w:rsidP="00342E83" w:rsidR="00342E83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342E83" w:rsidP="00342E83" w:rsidR="00F110C5">
      <w:r>
        <w:t>Natalija Perković</w:t>
      </w:r>
    </w:p>
    <w:p w:rsidRDefault="00342E83" w:rsidP="00342E83" w:rsidR="00342E83"/>
    <w:p w:rsidRDefault="00342E83" w:rsidP="00342E83" w:rsidR="00342E83"/>
    <w:p w:rsidRDefault="00342E83" w:rsidP="00342E83" w:rsidR="00342E83"/>
    <w:p w:rsidRDefault="00342E83" w:rsidP="00342E83" w:rsidR="00342E83"/>
    <w:p w:rsidRDefault="00342E83" w:rsidP="00342E83" w:rsidR="00342E83" w:rsidRPr="00B9015B"/>
    <w:sectPr w:rsidSect="00563186" w:rsidR="00342E83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A8" w:rsidP="00563186" w:rsidR="00841BA8">
      <w:r>
        <w:separator/>
      </w:r>
    </w:p>
  </w:endnote>
  <w:endnote w:id="0" w:type="continuationSeparator">
    <w:p w:rsidRDefault="00841BA8" w:rsidP="00563186" w:rsidR="00841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A8" w:rsidP="00563186" w:rsidR="00841BA8">
      <w:r>
        <w:separator/>
      </w:r>
    </w:p>
  </w:footnote>
  <w:footnote w:id="0" w:type="continuationSeparator">
    <w:p w:rsidRDefault="00841BA8" w:rsidP="00563186" w:rsidR="00841B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A729A2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A729A2">
          <w:rPr>
            <w:sz w:val="24"/>
            <w:szCs w:val="24"/>
          </w:rPr>
          <w:fldChar w:fldCharType="begin"/>
        </w:r>
        <w:r w:rsidRPr="00A729A2">
          <w:rPr>
            <w:sz w:val="24"/>
            <w:szCs w:val="24"/>
          </w:rPr>
          <w:instrText>PAGE   \* MERGEFORMAT</w:instrText>
        </w:r>
        <w:r w:rsidRPr="00A729A2">
          <w:rPr>
            <w:sz w:val="24"/>
            <w:szCs w:val="24"/>
          </w:rPr>
          <w:fldChar w:fldCharType="separate"/>
        </w:r>
        <w:r w:rsidR="00342E83">
          <w:rPr>
            <w:noProof/>
            <w:sz w:val="24"/>
            <w:szCs w:val="24"/>
          </w:rPr>
          <w:t>4</w:t>
        </w:r>
        <w:r w:rsidRPr="00A729A2">
          <w:rPr>
            <w:sz w:val="24"/>
            <w:szCs w:val="24"/>
          </w:rPr>
          <w:fldChar w:fldCharType="end"/>
        </w:r>
      </w:sdtContent>
    </w:sdt>
    <w:r w:rsidRPr="00A729A2">
      <w:rPr>
        <w:sz w:val="24"/>
        <w:szCs w:val="24"/>
      </w:rPr>
      <w:tab/>
    </w:r>
    <w:r w:rsidR="00060193" w:rsidRPr="00A729A2">
      <w:rPr>
        <w:sz w:val="24"/>
        <w:szCs w:val="24"/>
      </w:rPr>
      <w:t>85</w:t>
    </w:r>
    <w:r w:rsidRPr="00A729A2">
      <w:rPr>
        <w:sz w:val="24"/>
        <w:szCs w:val="24"/>
      </w:rPr>
      <w:t>. St-</w:t>
    </w:r>
    <w:r w:rsidR="00DC0E36">
      <w:rPr>
        <w:sz w:val="24"/>
        <w:szCs w:val="24"/>
      </w:rPr>
      <w:t>6175</w:t>
    </w:r>
    <w:r w:rsidRPr="00A729A2">
      <w:rPr>
        <w:sz w:val="24"/>
        <w:szCs w:val="24"/>
      </w:rPr>
      <w:t>/1</w:t>
    </w:r>
    <w:r w:rsidR="00D27C52">
      <w:rPr>
        <w:sz w:val="24"/>
        <w:szCs w:val="24"/>
      </w:rPr>
      <w:t>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B13AF1"/>
    <w:multiLevelType w:val="hybridMultilevel"/>
    <w:tmpl w:val="9E2A20BA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74AA2"/>
    <w:rsid w:val="00082C15"/>
    <w:rsid w:val="000834AE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1E4D3B"/>
    <w:rsid w:val="001F3E32"/>
    <w:rsid w:val="00204B6B"/>
    <w:rsid w:val="0021298E"/>
    <w:rsid w:val="002176DF"/>
    <w:rsid w:val="00225613"/>
    <w:rsid w:val="00233208"/>
    <w:rsid w:val="002400F3"/>
    <w:rsid w:val="00250A6E"/>
    <w:rsid w:val="00251A34"/>
    <w:rsid w:val="00260C00"/>
    <w:rsid w:val="00263FC1"/>
    <w:rsid w:val="002817DE"/>
    <w:rsid w:val="00297908"/>
    <w:rsid w:val="002B6D0F"/>
    <w:rsid w:val="002C3072"/>
    <w:rsid w:val="002D5087"/>
    <w:rsid w:val="002D60CE"/>
    <w:rsid w:val="00302673"/>
    <w:rsid w:val="00322ECF"/>
    <w:rsid w:val="00342E83"/>
    <w:rsid w:val="00382D0E"/>
    <w:rsid w:val="0038640C"/>
    <w:rsid w:val="003903E8"/>
    <w:rsid w:val="003D0115"/>
    <w:rsid w:val="003D70DD"/>
    <w:rsid w:val="003F3702"/>
    <w:rsid w:val="004005AE"/>
    <w:rsid w:val="00400D27"/>
    <w:rsid w:val="004079DC"/>
    <w:rsid w:val="00412D47"/>
    <w:rsid w:val="0046518B"/>
    <w:rsid w:val="00490AD0"/>
    <w:rsid w:val="00496278"/>
    <w:rsid w:val="004C428C"/>
    <w:rsid w:val="00501EBB"/>
    <w:rsid w:val="00510C83"/>
    <w:rsid w:val="00512673"/>
    <w:rsid w:val="00514D6C"/>
    <w:rsid w:val="005356ED"/>
    <w:rsid w:val="00535D8E"/>
    <w:rsid w:val="00540560"/>
    <w:rsid w:val="0054341C"/>
    <w:rsid w:val="00546C54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335A2"/>
    <w:rsid w:val="00662884"/>
    <w:rsid w:val="00673BF2"/>
    <w:rsid w:val="006771C8"/>
    <w:rsid w:val="00681B1A"/>
    <w:rsid w:val="006C2447"/>
    <w:rsid w:val="006D72C2"/>
    <w:rsid w:val="006F0D93"/>
    <w:rsid w:val="00704DD0"/>
    <w:rsid w:val="007150E9"/>
    <w:rsid w:val="0073274A"/>
    <w:rsid w:val="00732F2C"/>
    <w:rsid w:val="00743AE4"/>
    <w:rsid w:val="00754CF2"/>
    <w:rsid w:val="007B068E"/>
    <w:rsid w:val="007D02E9"/>
    <w:rsid w:val="007D5510"/>
    <w:rsid w:val="007D5A75"/>
    <w:rsid w:val="007E6A6F"/>
    <w:rsid w:val="008019C2"/>
    <w:rsid w:val="008204DE"/>
    <w:rsid w:val="0083257E"/>
    <w:rsid w:val="00841BA8"/>
    <w:rsid w:val="00857AD7"/>
    <w:rsid w:val="0089151C"/>
    <w:rsid w:val="00894744"/>
    <w:rsid w:val="008A1760"/>
    <w:rsid w:val="008A27DD"/>
    <w:rsid w:val="008B669A"/>
    <w:rsid w:val="008C23A3"/>
    <w:rsid w:val="008C2A21"/>
    <w:rsid w:val="008C5B55"/>
    <w:rsid w:val="008D2D79"/>
    <w:rsid w:val="008D5709"/>
    <w:rsid w:val="008E0A5D"/>
    <w:rsid w:val="008F656F"/>
    <w:rsid w:val="00901CFD"/>
    <w:rsid w:val="00923F98"/>
    <w:rsid w:val="0092725E"/>
    <w:rsid w:val="00937068"/>
    <w:rsid w:val="00947BCF"/>
    <w:rsid w:val="00973C2C"/>
    <w:rsid w:val="00991543"/>
    <w:rsid w:val="009B1748"/>
    <w:rsid w:val="009B3D51"/>
    <w:rsid w:val="009E0490"/>
    <w:rsid w:val="00A0793E"/>
    <w:rsid w:val="00A446AE"/>
    <w:rsid w:val="00A473F8"/>
    <w:rsid w:val="00A6064D"/>
    <w:rsid w:val="00A729A2"/>
    <w:rsid w:val="00A75EA1"/>
    <w:rsid w:val="00A75F17"/>
    <w:rsid w:val="00A773C7"/>
    <w:rsid w:val="00A851A3"/>
    <w:rsid w:val="00AA096F"/>
    <w:rsid w:val="00AA4086"/>
    <w:rsid w:val="00AB6275"/>
    <w:rsid w:val="00AC0FE4"/>
    <w:rsid w:val="00AC67AA"/>
    <w:rsid w:val="00B07EF1"/>
    <w:rsid w:val="00B33188"/>
    <w:rsid w:val="00B419EA"/>
    <w:rsid w:val="00B54275"/>
    <w:rsid w:val="00B62E90"/>
    <w:rsid w:val="00B65A12"/>
    <w:rsid w:val="00B77471"/>
    <w:rsid w:val="00B80B66"/>
    <w:rsid w:val="00B87951"/>
    <w:rsid w:val="00B9015B"/>
    <w:rsid w:val="00B971A1"/>
    <w:rsid w:val="00BC67EF"/>
    <w:rsid w:val="00BD0442"/>
    <w:rsid w:val="00BE2D6F"/>
    <w:rsid w:val="00BE5577"/>
    <w:rsid w:val="00BE66AF"/>
    <w:rsid w:val="00BF01D0"/>
    <w:rsid w:val="00BF0DDB"/>
    <w:rsid w:val="00BF16F5"/>
    <w:rsid w:val="00BF6A07"/>
    <w:rsid w:val="00C077AC"/>
    <w:rsid w:val="00C22E78"/>
    <w:rsid w:val="00C23ADD"/>
    <w:rsid w:val="00C35791"/>
    <w:rsid w:val="00C40A44"/>
    <w:rsid w:val="00C411CD"/>
    <w:rsid w:val="00C63030"/>
    <w:rsid w:val="00C70464"/>
    <w:rsid w:val="00C70FDE"/>
    <w:rsid w:val="00C761EF"/>
    <w:rsid w:val="00C90682"/>
    <w:rsid w:val="00CA39BC"/>
    <w:rsid w:val="00CA7EBD"/>
    <w:rsid w:val="00CB765E"/>
    <w:rsid w:val="00CC17F9"/>
    <w:rsid w:val="00CE6709"/>
    <w:rsid w:val="00D01E10"/>
    <w:rsid w:val="00D04E2A"/>
    <w:rsid w:val="00D061BB"/>
    <w:rsid w:val="00D14B2B"/>
    <w:rsid w:val="00D23C1F"/>
    <w:rsid w:val="00D24310"/>
    <w:rsid w:val="00D25AAD"/>
    <w:rsid w:val="00D27C52"/>
    <w:rsid w:val="00D302B2"/>
    <w:rsid w:val="00D346E6"/>
    <w:rsid w:val="00D458E3"/>
    <w:rsid w:val="00D50916"/>
    <w:rsid w:val="00D677F7"/>
    <w:rsid w:val="00D803A5"/>
    <w:rsid w:val="00D92741"/>
    <w:rsid w:val="00DB655B"/>
    <w:rsid w:val="00DC0E36"/>
    <w:rsid w:val="00DD5222"/>
    <w:rsid w:val="00DD7A40"/>
    <w:rsid w:val="00DE0F86"/>
    <w:rsid w:val="00DF36B4"/>
    <w:rsid w:val="00E0682D"/>
    <w:rsid w:val="00E24B5E"/>
    <w:rsid w:val="00E375B5"/>
    <w:rsid w:val="00E444EA"/>
    <w:rsid w:val="00E50DB1"/>
    <w:rsid w:val="00E71D6C"/>
    <w:rsid w:val="00E757C5"/>
    <w:rsid w:val="00E836DB"/>
    <w:rsid w:val="00EC0DD2"/>
    <w:rsid w:val="00EE22EA"/>
    <w:rsid w:val="00EE7331"/>
    <w:rsid w:val="00EF3D26"/>
    <w:rsid w:val="00F110C5"/>
    <w:rsid w:val="00F136B4"/>
    <w:rsid w:val="00F25A81"/>
    <w:rsid w:val="00F324F6"/>
    <w:rsid w:val="00F46EE9"/>
    <w:rsid w:val="00F60A6C"/>
    <w:rsid w:val="00F617D8"/>
    <w:rsid w:val="00F907B6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true" w:styleId="Default" w:type="paragraph">
    <w:name w:val="Default"/>
    <w:rsid w:val="00C077AC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6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6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6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6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1" w:styleId="Default" w:type="paragraph">
    <w:name w:val="Default"/>
    <w:rsid w:val="00C077AC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6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6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6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6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492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555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St-6175/2016-40</izvorni_sadrzaj>
    <derivirana_varijabla naziv="DomainObject.Oznaka_1">St-6175/2016-40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6175</izvorni_sadrzaj>
    <derivirana_varijabla naziv="DomainObject.Predmet.Broj_1">6175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St-6175/2016</izvorni_sadrzaj>
    <derivirana_varijabla naziv="DomainObject.Predmet.OznakaBroj_1">St-6175/2016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PULS d.o.o. zastupanog po punomoćniku Ivan Podrug</izvorni_sadrzaj>
    <derivirana_varijabla naziv="DomainObject.Predmet.ProtustrankaFormated_1">  GLOBAL PULS d.o.o. zastupanog po punomoćniku Ivan Podrug</derivirana_varijabla>
  </DomainObject.Predmet.ProtustrankaFormated>
  <DomainObject.Predmet.ProtustrankaFormatedOIB>
    <izvorni_sadrzaj>  GLOBAL PULS d.o.o., OIB 67444290207 zastupanog po punomoćniku Ivan Podrug</izvorni_sadrzaj>
    <derivirana_varijabla naziv="DomainObject.Predmet.ProtustrankaFormatedOIB_1">  GLOBAL PULS d.o.o., OIB 67444290207 zastupanog po punomoćniku Ivan Podrug</derivirana_varijabla>
  </DomainObject.Predmet.ProtustrankaFormatedOIB>
  <DomainObject.Predmet.ProtustrankaFormatedWithAdress>
    <izvorni_sadrzaj> GLOBAL PULS d.o.o., Pantovčak 50, 10000 Zagreb zastupanog po punomoćniku Ivan Podrug</izvorni_sadrzaj>
    <derivirana_varijabla naziv="DomainObject.Predmet.ProtustrankaFormatedWithAdress_1"> GLOBAL PULS d.o.o., Pantovčak 50, 10000 Zagreb zastupanog po punomoćniku Ivan Podrug</derivirana_varijabla>
  </DomainObject.Predmet.ProtustrankaFormatedWithAdress>
  <DomainObject.Predmet.ProtustrankaFormatedWithAdressOIB>
    <izvorni_sadrzaj> GLOBAL PULS d.o.o., OIB 67444290207, Pantovčak 50, 10000 Zagreb zastupanog po punomoćniku Ivan Podrug</izvorni_sadrzaj>
    <derivirana_varijabla naziv="DomainObject.Predmet.ProtustrankaFormatedWithAdressOIB_1"> GLOBAL PULS d.o.o., OIB 67444290207, Pantovčak 50, 10000 Zagreb zastupanog po punomoćniku Ivan Podrug</derivirana_varijabla>
  </DomainObject.Predmet.ProtustrankaFormatedWithAdressOIB>
  <DomainObject.Predmet.ProtustrankaWithAdress>
    <izvorni_sadrzaj>GLOBAL PULS d.o.o. Pantovčak 50, 10000 Zagreb</izvorni_sadrzaj>
    <derivirana_varijabla naziv="DomainObject.Predmet.ProtustrankaWithAdress_1">GLOBAL PULS d.o.o. Pantovčak 50, 10000 Zagreb</derivirana_varijabla>
  </DomainObject.Predmet.ProtustrankaWithAdress>
  <DomainObject.Predmet.ProtustrankaWithAdressOIB>
    <izvorni_sadrzaj>GLOBAL PULS d.o.o., OIB 67444290207, Pantovčak 50, 10000 Zagreb</izvorni_sadrzaj>
    <derivirana_varijabla naziv="DomainObject.Predmet.ProtustrankaWithAdressOIB_1">GLOBAL PULS d.o.o., OIB 67444290207, Pantovčak 50, 10000 Zagreb</derivirana_varijabla>
  </DomainObject.Predmet.ProtustrankaWithAdressOIB>
  <DomainObject.Predmet.ProtustrankaNazivFormated>
    <izvorni_sadrzaj>GLOBAL PULS d.o.o.</izvorni_sadrzaj>
    <derivirana_varijabla naziv="DomainObject.Predmet.ProtustrankaNazivFormated_1">GLOBAL PULS d.o.o.</derivirana_varijabla>
  </DomainObject.Predmet.ProtustrankaNazivFormated>
  <DomainObject.Predmet.ProtustrankaNazivFormatedOIB>
    <izvorni_sadrzaj>GLOBAL PULS d.o.o., OIB 67444290207</izvorni_sadrzaj>
    <derivirana_varijabla naziv="DomainObject.Predmet.ProtustrankaNazivFormatedOIB_1">GLOBAL PULS d.o.o., OIB 67444290207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PULS d.o.o. zastupanog po punomoćniku Ivan Podrug</item>
    </izvorni_sadrzaj>
    <derivirana_varijabla naziv="DomainObject.Predmet.ProtuStrankaListFormated_1">
      <item>GLOBAL PULS d.o.o. zastupanog po punomoćniku Ivan Podrug</item>
    </derivirana_varijabla>
  </DomainObject.Predmet.ProtuStrankaListFormated>
  <DomainObject.Predmet.ProtuStrankaListFormatedOIB>
    <izvorni_sadrzaj>
      <item>GLOBAL PULS d.o.o., OIB 67444290207 zastupanog po punomoćniku Ivan Podrug</item>
    </izvorni_sadrzaj>
    <derivirana_varijabla naziv="DomainObject.Predmet.ProtuStrankaListFormatedOIB_1">
      <item>GLOBAL PULS d.o.o., OIB 67444290207 zastupanog po punomoćniku Ivan Podrug</item>
    </derivirana_varijabla>
  </DomainObject.Predmet.ProtuStrankaListFormatedOIB>
  <DomainObject.Predmet.ProtuStrankaListFormatedWithAdress>
    <izvorni_sadrzaj>
      <item>GLOBAL PULS d.o.o., Pantovčak 50, 10000 Zagreb zastupanog po punomoćniku Ivan Podrug</item>
    </izvorni_sadrzaj>
    <derivirana_varijabla naziv="DomainObject.Predmet.ProtuStrankaListFormatedWithAdress_1">
      <item>GLOBAL PULS d.o.o., Pantovčak 50, 10000 Zagreb zastupanog po punomoćniku Ivan Podrug</item>
    </derivirana_varijabla>
  </DomainObject.Predmet.ProtuStrankaListFormatedWithAdress>
  <DomainObject.Predmet.ProtuStrankaListFormatedWithAdressOIB>
    <izvorni_sadrzaj>
      <item>GLOBAL PULS d.o.o., OIB 67444290207, Pantovčak 50, 10000 Zagreb zastupanog po punomoćniku Ivan Podrug</item>
    </izvorni_sadrzaj>
    <derivirana_varijabla naziv="DomainObject.Predmet.ProtuStrankaListFormatedWithAdressOIB_1">
      <item>GLOBAL PULS d.o.o., OIB 67444290207, Pantovčak 50, 10000 Zagreb zastupanog po punomoćniku Ivan Podrug</item>
    </derivirana_varijabla>
  </DomainObject.Predmet.ProtuStrankaListFormatedWithAdressOIB>
  <DomainObject.Predmet.ProtuStrankaListNazivFormated>
    <izvorni_sadrzaj>
      <item>GLOBAL PULS d.o.o.</item>
    </izvorni_sadrzaj>
    <derivirana_varijabla naziv="DomainObject.Predmet.ProtuStrankaListNazivFormated_1">
      <item>GLOBAL PULS d.o.o.</item>
    </derivirana_varijabla>
  </DomainObject.Predmet.ProtuStrankaListNazivFormated>
  <DomainObject.Predmet.ProtuStrankaListNazivFormatedOIB>
    <izvorni_sadrzaj>
      <item>GLOBAL PULS d.o.o., OIB 67444290207</item>
    </izvorni_sadrzaj>
    <derivirana_varijabla naziv="DomainObject.Predmet.ProtuStrankaListNazivFormatedOIB_1">
      <item>GLOBAL PULS d.o.o., OIB 67444290207</item>
    </derivirana_varijabla>
  </DomainObject.Predmet.ProtuStrankaListNazivFormatedOIB>
  <DomainObject.Predmet.OstaliListFormated>
    <izvorni_sadrzaj>
      <item>Ivan Podrug punomoćnik sudionika u postupku GLOBAL PULS d.o.o.</item>
      <item>Splitska banka dioničko društvo</item>
    </izvorni_sadrzaj>
    <derivirana_varijabla naziv="DomainObject.Predmet.OstaliListFormated_1">
      <item>Ivan Podrug punomoćnik sudionika u postupku GLOBAL PULS d.o.o.</item>
      <item>Splitska banka dioničko društvo</item>
    </derivirana_varijabla>
  </DomainObject.Predmet.OstaliListFormated>
  <DomainObject.Predmet.OstaliListFormatedOIB>
    <izvorni_sadrzaj>
      <item>Ivan Podrug, OIB 33636732659 punomoćnik sudionika u postupku GLOBAL PULS d.o.o.</item>
      <item>Splitska banka dioničko društvo, OIB 69326397242</item>
    </izvorni_sadrzaj>
    <derivirana_varijabla naziv="DomainObject.Predmet.OstaliListFormatedOIB_1">
      <item>Ivan Podrug, OIB 33636732659 punomoćnik sudionika u postupku GLOBAL PULS d.o.o.</item>
      <item>Splitska banka dioničko društvo, OIB 69326397242</item>
    </derivirana_varijabla>
  </DomainObject.Predmet.OstaliListFormatedOIB>
  <DomainObject.Predmet.OstaliListFormatedWithAdress>
    <izvorni_sadrzaj>
      <item>Ivan Podrug, Pantovčak 50, 10000 Zagreb punomoćnik sudionika u postupku GLOBAL PULS d.o.o.</item>
      <item>Splitska banka dioničko društvo, Domovinskog rata 61, 21000 Split</item>
    </izvorni_sadrzaj>
    <derivirana_varijabla naziv="DomainObject.Predmet.OstaliListFormatedWithAdress_1">
      <item>Ivan Podrug, Pantovčak 50, 10000 Zagreb punomoćnik sudionika u postupku GLOBAL PULS d.o.o.</item>
      <item>Splitska banka dioničko društvo, Domovinskog rata 61, 21000 Split</item>
    </derivirana_varijabla>
  </DomainObject.Predmet.OstaliListFormatedWithAdress>
  <DomainObject.Predmet.OstaliListFormatedWithAdressOIB>
    <izvorni_sadrzaj>
      <item>Ivan Podrug, OIB 33636732659, Pantovčak 50, 10000 Zagreb punomoćnik sudionika u postupku GLOBAL PULS d.o.o.</item>
      <item>Splitska banka dioničko društvo, OIB 69326397242, Domovinskog rata 61, 21000 Split</item>
    </izvorni_sadrzaj>
    <derivirana_varijabla naziv="DomainObject.Predmet.OstaliListFormatedWithAdressOIB_1">
      <item>Ivan Podrug, OIB 33636732659, Pantovčak 50, 10000 Zagreb punomoćnik sudionika u postupku GLOBAL PULS 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Ivan Podrug</item>
      <item>Splitska banka dioničko društvo</item>
    </izvorni_sadrzaj>
    <derivirana_varijabla naziv="DomainObject.Predmet.OstaliListNazivFormated_1">
      <item>Ivan Podrug</item>
      <item>Splitska banka dioničko društvo</item>
    </derivirana_varijabla>
  </DomainObject.Predmet.OstaliListNazivFormated>
  <DomainObject.Predmet.OstaliListNazivFormatedOIB>
    <izvorni_sadrzaj>
      <item>Ivan Podrug, OIB 33636732659</item>
      <item>Splitska banka dioničko društvo, OIB 69326397242</item>
    </izvorni_sadrzaj>
    <derivirana_varijabla naziv="DomainObject.Predmet.OstaliListNazivFormatedOIB_1">
      <item>Ivan Podrug, OIB 33636732659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St-6175/2016-40</izvorni_sadrzaj>
    <derivirana_varijabla naziv="DomainObject.PoslovniBrojDokumenta_1">St-6175/2016-40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PULS d.o.o.</izvorni_sadrzaj>
    <derivirana_varijabla naziv="DomainObject.Predmet.ProtustrankaIDrugi_1">GLOBAL PULS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PULS d.o.o., OIB 67444290207, Pantovčak 50, 10000 Zagreb</izvorni_sadrzaj>
    <derivirana_varijabla naziv="DomainObject.Predmet.ProtustrankaIDrugiAdressOIB_1">GLOBAL PULS d.o.o., OIB 67444290207,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PULS d.o.o.</item>
      <item>FINA Regionalni centar Zagreb</item>
      <item>Ivan Podrug</item>
      <item>Splitska banka dioničko društvo</item>
    </izvorni_sadrzaj>
    <derivirana_varijabla naziv="DomainObject.Predmet.SudioniciListNaziv_1">
      <item>GLOBAL PULS d.o.o.</item>
      <item>FINA Regionalni centar Zagreb</item>
      <item>Ivan Podrug</item>
      <item>Splitska banka dioničko društvo</item>
    </derivirana_varijabla>
  </DomainObject.Predmet.SudioniciListNaziv>
  <DomainObject.Predmet.SudioniciListAdressOIB>
    <izvorni_sadrzaj>
      <item>GLOBAL PULS d.o.o., OIB 67444290207, Pantovčak 50,10000 Zagreb</item>
      <item>FINA Regionalni centar Zagreb, OIB 85821130368, Trg svibanjskih žrtava 1995. 1,10000 Zagreb</item>
      <item>Ivan Podrug, OIB 33636732659, Pantovčak 50,10000 Zagreb</item>
      <item>Splitska banka dioničko društvo, OIB 69326397242, Domovinskog rata 61,21000 Split</item>
    </izvorni_sadrzaj>
    <derivirana_varijabla naziv="DomainObject.Predmet.SudioniciListAdressOIB_1">
      <item>GLOBAL PULS d.o.o., OIB 67444290207, Pantovčak 50,10000 Zagreb</item>
      <item>FINA Regionalni centar Zagreb, OIB 85821130368, Trg svibanjskih žrtava 1995. 1,10000 Zagreb</item>
      <item>Ivan Podrug, OIB 33636732659, Pantovčak 50,10000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67444290207</item>
      <item>, OIB 85821130368</item>
      <item>, OIB 33636732659</item>
      <item>, OIB 69326397242</item>
    </izvorni_sadrzaj>
    <derivirana_varijabla naziv="DomainObject.Predmet.SudioniciListNazivOIB_1">
      <item>, OIB 67444290207</item>
      <item>, OIB 85821130368</item>
      <item>, OIB 33636732659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D10D3-D6D9-4D1B-B627-2CFCAF58C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1413</properties:Words>
  <properties:Characters>7888</properties:Characters>
  <properties:Lines>144</properties:Lines>
  <properties:Paragraphs>32</properties:Paragraphs>
  <properties:TotalTime>167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2018-04-27T13:02:00Z</cp:lastPrinted>
  <dcterms:modified xmlns:xsi="http://www.w3.org/2001/XMLSchema-instance" xsi:type="dcterms:W3CDTF">2018-04-27T13:03:00Z</dcterms:modified>
  <cp:revision>149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St-6175/2016-40 / Odluka - Rješenje (Poziv_vjerovnicima_PREDUJAM_čl._132.SZ.sz)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