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8a1c4" w14:paraId="3b8a1c4" w:rsidRDefault="009267E0" w:rsidP="009267E0" w:rsidR="009267E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67E0" w:rsidP="009267E0" w:rsidR="009267E0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267E0" w:rsidP="009267E0" w:rsidR="009267E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267E0" w:rsidP="009267E0" w:rsidR="009267E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267E0" w:rsidP="009267E0" w:rsidR="009267E0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267E0" w:rsidP="009267E0" w:rsidR="009267E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267E0" w:rsidP="009267E0" w:rsidR="009267E0" w:rsidRPr="005D578C">
      <w:pPr>
        <w:jc w:val="center"/>
        <w:rPr>
          <w:rFonts w:cs="Times New Roman" w:eastAsia="Times New Roman"/>
          <w:szCs w:val="24"/>
        </w:rPr>
      </w:pPr>
    </w:p>
    <w:p w:rsidRDefault="009267E0" w:rsidP="009267E0" w:rsidR="009267E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267E0" w:rsidP="009267E0" w:rsidR="009267E0" w:rsidRPr="005D578C">
      <w:pPr>
        <w:rPr>
          <w:rFonts w:cs="Times New Roman" w:eastAsia="Times New Roman"/>
          <w:szCs w:val="24"/>
        </w:rPr>
      </w:pPr>
    </w:p>
    <w:p w:rsidRDefault="009267E0" w:rsidP="009267E0" w:rsidR="009267E0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u skraćenom stečajnom postupku nad pravnom osobom </w:t>
      </w:r>
      <w:r w:rsidRPr="005D578C">
        <w:rPr>
          <w:rFonts w:cs="Times New Roman" w:eastAsia="Times New Roman"/>
          <w:szCs w:val="24"/>
        </w:rPr>
        <w:t>(dužnikom)</w:t>
      </w:r>
      <w:r>
        <w:rPr>
          <w:rFonts w:cs="Times New Roman" w:eastAsia="Times New Roman"/>
          <w:szCs w:val="24"/>
        </w:rPr>
        <w:t xml:space="preserve"> F. R. A. P. I. d. o. o. Pula, Flanatička 23, OIB </w:t>
      </w:r>
      <w:r w:rsidRPr="008652E6">
        <w:rPr>
          <w:rFonts w:cs="Times New Roman" w:eastAsia="Times New Roman"/>
          <w:szCs w:val="24"/>
        </w:rPr>
        <w:t>89660206967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652E6">
        <w:rPr>
          <w:rFonts w:cs="Times New Roman" w:eastAsia="Times New Roman"/>
          <w:szCs w:val="24"/>
        </w:rPr>
        <w:t>040160659</w:t>
      </w:r>
      <w:r>
        <w:rPr>
          <w:rFonts w:cs="Times New Roman" w:eastAsia="Times New Roman"/>
          <w:szCs w:val="24"/>
        </w:rPr>
        <w:t>, 14. rujna 2016.</w:t>
      </w:r>
    </w:p>
    <w:p w:rsidRDefault="009267E0" w:rsidP="009267E0" w:rsidR="009267E0" w:rsidRPr="005D578C">
      <w:pPr>
        <w:ind w:firstLine="708"/>
        <w:rPr>
          <w:rFonts w:cs="Times New Roman" w:eastAsia="Times New Roman"/>
          <w:szCs w:val="24"/>
        </w:rPr>
      </w:pPr>
    </w:p>
    <w:p w:rsidRDefault="009267E0" w:rsidP="009267E0" w:rsidR="009267E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267E0" w:rsidP="009267E0" w:rsidR="009267E0" w:rsidRPr="005D578C">
      <w:pPr>
        <w:rPr>
          <w:rFonts w:cs="Times New Roman" w:eastAsia="Times New Roman"/>
          <w:szCs w:val="24"/>
        </w:rPr>
      </w:pPr>
    </w:p>
    <w:p w:rsidRDefault="009267E0" w:rsidP="009267E0" w:rsidR="009267E0" w:rsidRPr="009267E0">
      <w:pPr>
        <w:ind w:firstLine="708"/>
        <w:rPr>
          <w:rFonts w:cs="Times New Roman" w:eastAsia="Times New Roman"/>
          <w:szCs w:val="24"/>
        </w:rPr>
      </w:pPr>
      <w:r w:rsidRPr="009267E0">
        <w:rPr>
          <w:rFonts w:cs="Times New Roman" w:eastAsia="Times New Roman"/>
          <w:szCs w:val="24"/>
        </w:rPr>
        <w:t>I. Ukida se klauzula pravomoćnosti rješenja o otvaranju i zaključenju skraćenog</w:t>
      </w:r>
      <w:r>
        <w:rPr>
          <w:rFonts w:cs="Times New Roman" w:eastAsia="Times New Roman"/>
          <w:szCs w:val="24"/>
        </w:rPr>
        <w:t xml:space="preserve"> stečajnog postupka posl. br. 1 St-72</w:t>
      </w:r>
      <w:r w:rsidRPr="009267E0">
        <w:rPr>
          <w:rFonts w:cs="Times New Roman" w:eastAsia="Times New Roman"/>
          <w:szCs w:val="24"/>
        </w:rPr>
        <w:t xml:space="preserve">/2016-5 od </w:t>
      </w:r>
      <w:r>
        <w:rPr>
          <w:rFonts w:cs="Times New Roman" w:eastAsia="Times New Roman"/>
          <w:szCs w:val="24"/>
        </w:rPr>
        <w:t>23. svibnja</w:t>
      </w:r>
      <w:r w:rsidRPr="009267E0">
        <w:rPr>
          <w:rFonts w:cs="Times New Roman" w:eastAsia="Times New Roman"/>
          <w:szCs w:val="24"/>
        </w:rPr>
        <w:t xml:space="preserve"> 2016.</w:t>
      </w:r>
    </w:p>
    <w:p w:rsidRDefault="009267E0" w:rsidP="009267E0" w:rsidR="009267E0" w:rsidRPr="009267E0">
      <w:pPr>
        <w:ind w:firstLine="708"/>
        <w:rPr>
          <w:rFonts w:cs="Times New Roman" w:eastAsia="Times New Roman"/>
          <w:szCs w:val="24"/>
        </w:rPr>
      </w:pPr>
    </w:p>
    <w:p w:rsidRDefault="009267E0" w:rsidP="009267E0" w:rsidR="009267E0" w:rsidRPr="00026157">
      <w:pPr>
        <w:ind w:firstLine="708"/>
        <w:rPr>
          <w:rFonts w:cs="Times New Roman" w:eastAsia="Times New Roman"/>
          <w:szCs w:val="24"/>
        </w:rPr>
      </w:pPr>
      <w:r w:rsidRPr="009267E0"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4"/>
        </w:rPr>
        <w:t>P</w:t>
      </w:r>
      <w:r w:rsidRPr="00026157">
        <w:rPr>
          <w:rFonts w:cs="Times New Roman" w:eastAsia="Times New Roman"/>
          <w:szCs w:val="24"/>
        </w:rPr>
        <w:t xml:space="preserve">reinačuje </w:t>
      </w:r>
      <w:r>
        <w:rPr>
          <w:rFonts w:cs="Times New Roman" w:eastAsia="Times New Roman"/>
          <w:szCs w:val="24"/>
        </w:rPr>
        <w:t xml:space="preserve">se </w:t>
      </w:r>
      <w:r w:rsidRPr="00026157">
        <w:rPr>
          <w:rFonts w:cs="Times New Roman" w:eastAsia="Times New Roman"/>
          <w:szCs w:val="24"/>
        </w:rPr>
        <w:t xml:space="preserve">ovosudno rješenje posl. br. </w:t>
      </w:r>
      <w:r>
        <w:rPr>
          <w:rFonts w:cs="Times New Roman" w:eastAsia="Times New Roman"/>
          <w:szCs w:val="24"/>
        </w:rPr>
        <w:t xml:space="preserve">1 St-72/2016-5 od 23. svibnja 2016. na način da se </w:t>
      </w:r>
      <w:r w:rsidRPr="00026157">
        <w:rPr>
          <w:rFonts w:cs="Times New Roman" w:eastAsia="Times New Roman"/>
          <w:szCs w:val="24"/>
        </w:rPr>
        <w:t xml:space="preserve">skraćeni stečajni postupak nad dužnikom </w:t>
      </w:r>
      <w:r>
        <w:rPr>
          <w:rFonts w:cs="Times New Roman" w:eastAsia="Times New Roman"/>
          <w:szCs w:val="24"/>
        </w:rPr>
        <w:t xml:space="preserve">F. R. A. P. I. d. o. o. Pula, Flanatička 23, OIB </w:t>
      </w:r>
      <w:r w:rsidRPr="008652E6">
        <w:rPr>
          <w:rFonts w:cs="Times New Roman" w:eastAsia="Times New Roman"/>
          <w:szCs w:val="24"/>
        </w:rPr>
        <w:t>89660206967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652E6">
        <w:rPr>
          <w:rFonts w:cs="Times New Roman" w:eastAsia="Times New Roman"/>
          <w:szCs w:val="24"/>
        </w:rPr>
        <w:t>040160659</w:t>
      </w:r>
      <w:r w:rsidRPr="00026157">
        <w:rPr>
          <w:rFonts w:cs="Times New Roman" w:eastAsia="Times New Roman"/>
          <w:szCs w:val="24"/>
          <w:lang w:eastAsia="en-US"/>
        </w:rPr>
        <w:t>, obustavlja.</w:t>
      </w:r>
    </w:p>
    <w:p w:rsidRDefault="009267E0" w:rsidP="009267E0" w:rsidR="009267E0" w:rsidRPr="00026157">
      <w:pPr>
        <w:rPr>
          <w:rFonts w:cs="Times New Roman" w:eastAsia="Times New Roman"/>
          <w:szCs w:val="24"/>
        </w:rPr>
      </w:pPr>
    </w:p>
    <w:p w:rsidRDefault="009267E0" w:rsidP="009267E0" w:rsidR="009267E0" w:rsidRPr="00026157">
      <w:pPr>
        <w:ind w:firstLine="708"/>
        <w:rPr>
          <w:rFonts w:cs="Times New Roman" w:eastAsia="Times New Roman"/>
          <w:szCs w:val="24"/>
        </w:rPr>
      </w:pPr>
      <w:r>
        <w:rPr>
          <w:rFonts w:eastAsiaTheme="minorHAnsi"/>
          <w:lang w:eastAsia="en-US"/>
        </w:rPr>
        <w:t>I</w:t>
      </w:r>
      <w:r w:rsidRPr="00026157">
        <w:rPr>
          <w:rFonts w:eastAsiaTheme="minorHAnsi"/>
          <w:lang w:eastAsia="en-US"/>
        </w:rPr>
        <w:t xml:space="preserve">II. Nalaže se sudskom registru ovog suda da po primitku ovog rješenja izvrši brisanje upisa provedenog po ovosudnom rješenju posl. br. </w:t>
      </w:r>
      <w:r>
        <w:rPr>
          <w:rFonts w:cs="Times New Roman" w:eastAsia="Times New Roman"/>
          <w:szCs w:val="24"/>
        </w:rPr>
        <w:t>1 St-72/2016-5 od 23. svibnja 2016</w:t>
      </w:r>
      <w:r w:rsidRPr="00026157">
        <w:rPr>
          <w:rFonts w:cs="Times New Roman" w:eastAsia="Times New Roman"/>
          <w:szCs w:val="24"/>
        </w:rPr>
        <w:t>.</w:t>
      </w:r>
    </w:p>
    <w:p w:rsidRDefault="009267E0" w:rsidP="009267E0" w:rsidR="009267E0">
      <w:pPr>
        <w:rPr>
          <w:rFonts w:eastAsiaTheme="minorHAnsi"/>
          <w:lang w:eastAsia="en-US"/>
        </w:rPr>
      </w:pPr>
    </w:p>
    <w:p w:rsidRDefault="009267E0" w:rsidP="009267E0" w:rsidR="009267E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267E0" w:rsidP="009267E0" w:rsidR="009267E0">
      <w:pPr>
        <w:ind w:firstLine="708"/>
        <w:rPr>
          <w:rFonts w:cs="Times New Roman" w:eastAsia="Times New Roman"/>
          <w:szCs w:val="24"/>
        </w:rPr>
      </w:pPr>
    </w:p>
    <w:p w:rsidRDefault="009267E0" w:rsidP="009267E0" w:rsidR="009267E0" w:rsidRPr="009267E0">
      <w:pPr>
        <w:ind w:firstLine="708"/>
        <w:rPr>
          <w:rFonts w:cs="Times New Roman" w:eastAsia="Times New Roman"/>
          <w:szCs w:val="24"/>
        </w:rPr>
      </w:pPr>
      <w:r w:rsidRPr="009267E0">
        <w:rPr>
          <w:rFonts w:cs="Times New Roman" w:eastAsia="Times New Roman"/>
          <w:szCs w:val="24"/>
        </w:rPr>
        <w:t xml:space="preserve">Ovosudnim rješenjem </w:t>
      </w:r>
      <w:r>
        <w:rPr>
          <w:rFonts w:cs="Times New Roman" w:eastAsia="Times New Roman"/>
          <w:szCs w:val="24"/>
        </w:rPr>
        <w:t>posl. br. 1</w:t>
      </w:r>
      <w:r w:rsidRPr="009267E0">
        <w:rPr>
          <w:rFonts w:cs="Times New Roman" w:eastAsia="Times New Roman"/>
          <w:szCs w:val="24"/>
        </w:rPr>
        <w:t xml:space="preserve"> St-</w:t>
      </w:r>
      <w:r>
        <w:rPr>
          <w:rFonts w:cs="Times New Roman" w:eastAsia="Times New Roman"/>
          <w:szCs w:val="24"/>
        </w:rPr>
        <w:t>72</w:t>
      </w:r>
      <w:r w:rsidRPr="009267E0">
        <w:rPr>
          <w:rFonts w:cs="Times New Roman" w:eastAsia="Times New Roman"/>
          <w:szCs w:val="24"/>
        </w:rPr>
        <w:t xml:space="preserve">/2016-5 od </w:t>
      </w:r>
      <w:r>
        <w:rPr>
          <w:rFonts w:cs="Times New Roman" w:eastAsia="Times New Roman"/>
          <w:szCs w:val="24"/>
        </w:rPr>
        <w:t>23. svibnja</w:t>
      </w:r>
      <w:r w:rsidRPr="009267E0">
        <w:rPr>
          <w:rFonts w:cs="Times New Roman" w:eastAsia="Times New Roman"/>
          <w:szCs w:val="24"/>
        </w:rPr>
        <w:t xml:space="preserve"> 2016.</w:t>
      </w:r>
      <w:r w:rsidRPr="009267E0">
        <w:rPr>
          <w:rFonts w:eastAsiaTheme="minorHAnsi"/>
          <w:lang w:eastAsia="en-US"/>
        </w:rPr>
        <w:t>,</w:t>
      </w:r>
      <w:r w:rsidRPr="009267E0">
        <w:rPr>
          <w:rFonts w:cs="Times New Roman" w:eastAsia="Times New Roman"/>
          <w:szCs w:val="24"/>
        </w:rPr>
        <w:t xml:space="preserve"> donesenom po sudskoj savjetnici na temelju odredbe čl. 435. st. 1. Stečajnog zakona (Narodne novine br. 71/15, nadalje SZ), sukladno čl. 431. i 432. SZ-a, vezano uz čl. 131., 132. i čl. 286. SZ-a, istovremeno je otvoren i zaključen skraćeni stečajni postupak nad dužnikom </w:t>
      </w:r>
      <w:r>
        <w:rPr>
          <w:rFonts w:cs="Times New Roman" w:eastAsia="Times New Roman"/>
          <w:szCs w:val="24"/>
        </w:rPr>
        <w:t>F. R. A. P. I. d. o. o. Pula</w:t>
      </w:r>
      <w:r w:rsidRPr="009267E0">
        <w:rPr>
          <w:rFonts w:cs="Times New Roman" w:eastAsia="Times New Roman"/>
          <w:szCs w:val="24"/>
          <w:lang w:eastAsia="en-US"/>
        </w:rPr>
        <w:t>, imenovan je stečajni upravitelj, te je određeno da će se po pravomoćnosti tog rješenja dužnik brisati iz sudskog registra. Rješenje je postalo pravomoćno 2. svibnja 2016.</w:t>
      </w:r>
    </w:p>
    <w:p w:rsidRDefault="009267E0" w:rsidP="009267E0" w:rsidR="009267E0" w:rsidRPr="009267E0">
      <w:pPr>
        <w:ind w:firstLine="708"/>
        <w:rPr>
          <w:rFonts w:cs="Times New Roman" w:eastAsia="Times New Roman"/>
          <w:szCs w:val="24"/>
        </w:rPr>
      </w:pPr>
      <w:r w:rsidRPr="009267E0">
        <w:rPr>
          <w:rFonts w:cs="Times New Roman" w:eastAsia="Times New Roman"/>
          <w:szCs w:val="24"/>
        </w:rPr>
        <w:t xml:space="preserve">Na dan donošenja predmetnog rješenja postojali su zakonski uvjeti za njegovo donošenje predviđeni čl. 431. i 432. SZ-a, međutim, nakon donošenja i utvrđenja njegove pravomoćnosti, iz potvrde Financijske agencije od </w:t>
      </w:r>
      <w:r>
        <w:rPr>
          <w:rFonts w:cs="Times New Roman" w:eastAsia="Times New Roman"/>
          <w:szCs w:val="24"/>
        </w:rPr>
        <w:t>18. kolovoza</w:t>
      </w:r>
      <w:r w:rsidRPr="009267E0">
        <w:rPr>
          <w:rFonts w:cs="Times New Roman" w:eastAsia="Times New Roman"/>
          <w:szCs w:val="24"/>
        </w:rPr>
        <w:t xml:space="preserve"> 2016. (list </w:t>
      </w:r>
      <w:r>
        <w:rPr>
          <w:rFonts w:cs="Times New Roman" w:eastAsia="Times New Roman"/>
          <w:szCs w:val="24"/>
        </w:rPr>
        <w:t>77</w:t>
      </w:r>
      <w:r w:rsidRPr="009267E0">
        <w:rPr>
          <w:rFonts w:cs="Times New Roman" w:eastAsia="Times New Roman"/>
          <w:szCs w:val="24"/>
        </w:rPr>
        <w:t xml:space="preserve"> spisa) utvrđeno je da su iz Očevidnika redoslijeda osnova za plaćanje dužnika isknjižene sve osnove i da dužnik nema evidentiranih dugovanja, odnosno da dužnik nije blokiran, zbog čega je adekvatnom primjenom odredbe čl. 128. st. 9. SZ-a donesena odluka kao u izreci rješenja.</w:t>
      </w:r>
    </w:p>
    <w:p w:rsidRDefault="009267E0" w:rsidP="009267E0" w:rsidR="009267E0">
      <w:pPr>
        <w:jc w:val="center"/>
        <w:rPr>
          <w:rFonts w:cs="Times New Roman" w:eastAsia="Times New Roman"/>
          <w:szCs w:val="24"/>
        </w:rPr>
      </w:pPr>
    </w:p>
    <w:p w:rsidRDefault="009267E0" w:rsidP="009267E0" w:rsidR="009267E0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14. rujna 2016</w:t>
      </w:r>
      <w:r w:rsidRPr="005D578C">
        <w:rPr>
          <w:rFonts w:cs="Times New Roman" w:eastAsia="Times New Roman"/>
          <w:szCs w:val="24"/>
        </w:rPr>
        <w:t>.</w:t>
      </w:r>
    </w:p>
    <w:p w:rsidRDefault="009267E0" w:rsidP="009267E0" w:rsidR="009267E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9267E0" w:rsidP="009267E0" w:rsidR="009267E0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Rabar, v. r.</w:t>
      </w:r>
    </w:p>
    <w:p w:rsidRDefault="009267E0" w:rsidP="009267E0" w:rsidR="009267E0">
      <w:pPr>
        <w:jc w:val="left"/>
        <w:rPr>
          <w:rFonts w:cs="Times New Roman" w:eastAsia="Times New Roman"/>
          <w:sz w:val="22"/>
        </w:rPr>
      </w:pPr>
    </w:p>
    <w:p w:rsidRDefault="009267E0" w:rsidP="009267E0" w:rsidR="009267E0">
      <w:pPr>
        <w:jc w:val="left"/>
        <w:rPr>
          <w:rFonts w:cs="Times New Roman" w:eastAsia="Times New Roman"/>
          <w:sz w:val="22"/>
        </w:rPr>
      </w:pPr>
    </w:p>
    <w:p w:rsidRDefault="009267E0" w:rsidP="009267E0" w:rsidR="009267E0">
      <w:pPr>
        <w:jc w:val="left"/>
        <w:rPr>
          <w:rFonts w:cs="Times New Roman" w:eastAsia="Times New Roman"/>
          <w:sz w:val="22"/>
        </w:rPr>
      </w:pPr>
    </w:p>
    <w:p w:rsidRDefault="009267E0" w:rsidP="009267E0" w:rsidR="009267E0">
      <w:pPr>
        <w:jc w:val="left"/>
        <w:rPr>
          <w:rFonts w:cs="Times New Roman" w:eastAsia="Times New Roman"/>
          <w:sz w:val="22"/>
        </w:rPr>
      </w:pPr>
    </w:p>
    <w:p w:rsidRDefault="009267E0" w:rsidP="009267E0" w:rsidR="009267E0" w:rsidRPr="009267E0">
      <w:pPr>
        <w:jc w:val="left"/>
        <w:rPr>
          <w:rFonts w:cs="Times New Roman" w:eastAsia="Times New Roman"/>
          <w:szCs w:val="24"/>
        </w:rPr>
      </w:pPr>
      <w:r w:rsidRPr="009267E0">
        <w:rPr>
          <w:rFonts w:cs="Times New Roman" w:eastAsia="Times New Roman"/>
          <w:szCs w:val="24"/>
        </w:rPr>
        <w:lastRenderedPageBreak/>
        <w:t>UPUTA O PRAVNOM LIJEKU</w:t>
      </w:r>
    </w:p>
    <w:p w:rsidRDefault="009267E0" w:rsidP="009267E0" w:rsidR="009267E0" w:rsidRPr="009267E0">
      <w:pPr>
        <w:ind w:firstLine="708"/>
        <w:rPr>
          <w:szCs w:val="24"/>
        </w:rPr>
      </w:pPr>
      <w:r w:rsidRPr="009267E0">
        <w:rPr>
          <w:szCs w:val="24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9267E0" w:rsidP="009267E0" w:rsidR="009267E0">
      <w:pPr>
        <w:jc w:val="left"/>
        <w:rPr>
          <w:rFonts w:cs="Times New Roman" w:eastAsia="Times New Roman"/>
          <w:szCs w:val="24"/>
        </w:rPr>
      </w:pPr>
    </w:p>
    <w:p w:rsidRDefault="009267E0" w:rsidP="009267E0" w:rsidR="009267E0" w:rsidRPr="009267E0">
      <w:pPr>
        <w:jc w:val="left"/>
        <w:rPr>
          <w:rFonts w:cs="Times New Roman" w:eastAsia="Times New Roman"/>
          <w:szCs w:val="24"/>
        </w:rPr>
      </w:pPr>
    </w:p>
    <w:p w:rsidRDefault="009267E0" w:rsidP="009267E0" w:rsidR="009267E0" w:rsidRPr="009267E0">
      <w:pPr>
        <w:jc w:val="left"/>
        <w:rPr>
          <w:rFonts w:cs="Times New Roman" w:eastAsia="Times New Roman"/>
          <w:szCs w:val="24"/>
        </w:rPr>
      </w:pPr>
      <w:r w:rsidRPr="009267E0">
        <w:rPr>
          <w:rFonts w:cs="Times New Roman" w:eastAsia="Times New Roman"/>
          <w:szCs w:val="24"/>
        </w:rPr>
        <w:t>DNA:</w:t>
      </w:r>
    </w:p>
    <w:p w:rsidRDefault="009267E0" w:rsidP="009267E0" w:rsidR="009267E0" w:rsidRPr="009267E0">
      <w:pPr>
        <w:rPr>
          <w:rFonts w:cs="Times New Roman" w:eastAsia="Times New Roman"/>
          <w:szCs w:val="24"/>
        </w:rPr>
      </w:pPr>
      <w:r w:rsidRPr="009267E0"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9267E0" w:rsidP="009267E0" w:rsidR="009267E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F. R. A. P. I. d. o. o. Pula, Flanatička 23,</w:t>
      </w:r>
    </w:p>
    <w:p w:rsidRDefault="009267E0" w:rsidP="009267E0" w:rsidR="009267E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Francesco Piterelli, R. Italija, Taranto, 9031 Taranto State, po pun. Nedi Milotić, odvjetnici u Puli, Radićeva 55, </w:t>
      </w:r>
    </w:p>
    <w:p w:rsidRDefault="009267E0" w:rsidP="009267E0" w:rsidR="009267E0" w:rsidRPr="009267E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</w:t>
      </w:r>
      <w:r w:rsidRPr="009267E0">
        <w:rPr>
          <w:rFonts w:cs="Times New Roman" w:eastAsia="Times New Roman"/>
          <w:szCs w:val="24"/>
        </w:rPr>
        <w:t>Ispostava Pazin, Pazin, M. B. Rašana 2/4,</w:t>
      </w:r>
    </w:p>
    <w:p w:rsidRDefault="009267E0" w:rsidP="009267E0" w:rsidR="009267E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9267E0" w:rsidP="009267E0" w:rsidR="009267E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9267E0" w:rsidP="009267E0" w:rsidR="009267E0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 (8 dana), </w:t>
      </w:r>
    </w:p>
    <w:p w:rsidRDefault="009267E0" w:rsidP="009267E0" w:rsidR="009267E0" w:rsidRPr="009267E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postupka.</w:t>
      </w:r>
    </w:p>
    <w:p w:rsidRDefault="009267E0" w:rsidP="009267E0" w:rsidR="009267E0">
      <w:pPr>
        <w:rPr>
          <w:rFonts w:cs="Times New Roman" w:eastAsia="Times New Roman"/>
          <w:szCs w:val="24"/>
        </w:rPr>
      </w:pPr>
    </w:p>
    <w:p w:rsidRDefault="004F5027" w:rsidR="004F5027" w:rsidRPr="009267E0">
      <w:pPr>
        <w:rPr>
          <w:szCs w:val="24"/>
        </w:rPr>
      </w:pPr>
    </w:p>
    <w:sectPr w:rsidSect="009B09DD" w:rsidR="004F5027" w:rsidRPr="009267E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67E0" w:rsidP="009267E0" w:rsidR="009267E0">
      <w:r>
        <w:separator/>
      </w:r>
    </w:p>
  </w:endnote>
  <w:endnote w:id="0" w:type="continuationSeparator">
    <w:p w:rsidRDefault="009267E0" w:rsidP="009267E0" w:rsidR="009267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67E0" w:rsidP="009267E0" w:rsidR="009267E0">
      <w:r>
        <w:separator/>
      </w:r>
    </w:p>
  </w:footnote>
  <w:footnote w:id="0" w:type="continuationSeparator">
    <w:p w:rsidRDefault="009267E0" w:rsidP="009267E0" w:rsidR="009267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67E0" w:rsidP="009267E0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00FD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St-72/2016-13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67E0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St-72/2016-13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2959"/>
    <w:rsid w:val="00000FD9"/>
    <w:rsid w:val="004F5027"/>
    <w:rsid w:val="00892959"/>
    <w:rsid w:val="009267E0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67E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267E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267E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267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267E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7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7E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0F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0FD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00FD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00FD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00FD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67E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267E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267E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267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267E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7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7E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0F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0FD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00FD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00FD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00FD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St-72/2016</izvorni_sadrzaj>
    <derivirana_varijabla naziv="DomainObject.Predmet.OznakaBroj_1">St-72/2016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F. R. A. P. I.  d. o. o. PULA</izvorni_sadrzaj>
    <derivirana_varijabla naziv="DomainObject.Predmet.ProtustrankaFormated_1">  F. R. A. P. I.  d. o. o. PULA</derivirana_varijabla>
  </DomainObject.Predmet.ProtustrankaFormated>
  <DomainObject.Predmet.ProtustrankaFormatedOIB>
    <izvorni_sadrzaj>  F. R. A. P. I.  d. o. o. PULA, OIB 89660206967</izvorni_sadrzaj>
    <derivirana_varijabla naziv="DomainObject.Predmet.ProtustrankaFormatedOIB_1">  F. R. A. P. I.  d. o. o. PULA, OIB 89660206967</derivirana_varijabla>
  </DomainObject.Predmet.ProtustrankaFormatedOIB>
  <DomainObject.Predmet.ProtustrankaFormatedWithAdress>
    <izvorni_sadrzaj> F. R. A. P. I.  d. o. o. PULA, Flanatička 23, 52100 Pula</izvorni_sadrzaj>
    <derivirana_varijabla naziv="DomainObject.Predmet.ProtustrankaFormatedWithAdress_1"> F. R. A. P. I.  d. o. o. PULA, Flanatička 23, 52100 Pula</derivirana_varijabla>
  </DomainObject.Predmet.ProtustrankaFormatedWithAdress>
  <DomainObject.Predmet.ProtustrankaFormatedWithAdressOIB>
    <izvorni_sadrzaj> F. R. A. P. I.  d. o. o. PULA, OIB 89660206967, Flanatička 23, 52100 Pula</izvorni_sadrzaj>
    <derivirana_varijabla naziv="DomainObject.Predmet.ProtustrankaFormatedWithAdressOIB_1"> F. R. A. P. I.  d. o. o. PULA, OIB 89660206967, Flanatička 23, 52100 Pula</derivirana_varijabla>
  </DomainObject.Predmet.ProtustrankaFormatedWithAdressOIB>
  <DomainObject.Predmet.ProtustrankaWithAdress>
    <izvorni_sadrzaj>F. R. A. P. I.  d. o. o. PULA Flanatička 23, 52100 Pula</izvorni_sadrzaj>
    <derivirana_varijabla naziv="DomainObject.Predmet.ProtustrankaWithAdress_1">F. R. A. P. I.  d. o. o. PULA Flanatička 23, 52100 Pula</derivirana_varijabla>
  </DomainObject.Predmet.ProtustrankaWithAdress>
  <DomainObject.Predmet.ProtustrankaWithAdressOIB>
    <izvorni_sadrzaj>F. R. A. P. I.  d. o. o. PULA, OIB 89660206967, Flanatička 23, 52100 Pula</izvorni_sadrzaj>
    <derivirana_varijabla naziv="DomainObject.Predmet.ProtustrankaWithAdressOIB_1">F. R. A. P. I.  d. o. o. PULA, OIB 89660206967, Flanatička 23, 52100 Pula</derivirana_varijabla>
  </DomainObject.Predmet.ProtustrankaWithAdressOIB>
  <DomainObject.Predmet.ProtustrankaNazivFormated>
    <izvorni_sadrzaj>F. R. A. P. I.  d. o. o. PULA</izvorni_sadrzaj>
    <derivirana_varijabla naziv="DomainObject.Predmet.ProtustrankaNazivFormated_1">F. R. A. P. I.  d. o. o. PULA</derivirana_varijabla>
  </DomainObject.Predmet.ProtustrankaNazivFormated>
  <DomainObject.Predmet.ProtustrankaNazivFormatedOIB>
    <izvorni_sadrzaj>F. R. A. P. I.  d. o. o. PULA, OIB 89660206967</izvorni_sadrzaj>
    <derivirana_varijabla naziv="DomainObject.Predmet.ProtustrankaNazivFormatedOIB_1">F. R. A. P. I.  d. o. o. PULA, OIB 89660206967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10865.70</izvorni_sadrzaj>
    <derivirana_varijabla naziv="DomainObject.Predmet.TrenutnaVrijednost_1">10865.70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F. R. A. P. I.  d. o. o. PULA</item>
    </izvorni_sadrzaj>
    <derivirana_varijabla naziv="DomainObject.Predmet.ProtuStrankaListFormated_1">
      <item>F. R. A. P. I.  d. o. o. PULA</item>
    </derivirana_varijabla>
  </DomainObject.Predmet.ProtuStrankaListFormated>
  <DomainObject.Predmet.ProtuStrankaListFormatedOIB>
    <izvorni_sadrzaj>
      <item>F. R. A. P. I.  d. o. o. PULA, OIB 89660206967</item>
    </izvorni_sadrzaj>
    <derivirana_varijabla naziv="DomainObject.Predmet.ProtuStrankaListFormatedOIB_1">
      <item>F. R. A. P. I.  d. o. o. PULA, OIB 89660206967</item>
    </derivirana_varijabla>
  </DomainObject.Predmet.ProtuStrankaListFormatedOIB>
  <DomainObject.Predmet.ProtuStrankaListFormatedWithAdress>
    <izvorni_sadrzaj>
      <item>F. R. A. P. I.  d. o. o. PULA, Flanatička 23, 52100 Pula</item>
    </izvorni_sadrzaj>
    <derivirana_varijabla naziv="DomainObject.Predmet.ProtuStrankaListFormatedWithAdress_1">
      <item>F. R. A. P. I.  d. o. o. PULA, Flanatička 23, 52100 Pula</item>
    </derivirana_varijabla>
  </DomainObject.Predmet.ProtuStrankaListFormatedWithAdress>
  <DomainObject.Predmet.ProtuStrankaListFormatedWithAdressOIB>
    <izvorni_sadrzaj>
      <item>F. R. A. P. I.  d. o. o. PULA, OIB 89660206967, Flanatička 23, 52100 Pula</item>
    </izvorni_sadrzaj>
    <derivirana_varijabla naziv="DomainObject.Predmet.ProtuStrankaListFormatedWithAdressOIB_1">
      <item>F. R. A. P. I.  d. o. o. PULA, OIB 89660206967, Flanatička 23, 52100 Pula</item>
    </derivirana_varijabla>
  </DomainObject.Predmet.ProtuStrankaListFormatedWithAdressOIB>
  <DomainObject.Predmet.ProtuStrankaListNazivFormated>
    <izvorni_sadrzaj>
      <item>F. R. A. P. I.  d. o. o. PULA</item>
    </izvorni_sadrzaj>
    <derivirana_varijabla naziv="DomainObject.Predmet.ProtuStrankaListNazivFormated_1">
      <item>F. R. A. P. I.  d. o. o. PULA</item>
    </derivirana_varijabla>
  </DomainObject.Predmet.ProtuStrankaListNazivFormated>
  <DomainObject.Predmet.ProtuStrankaListNazivFormatedOIB>
    <izvorni_sadrzaj>
      <item>F. R. A. P. I.  d. o. o. PULA, OIB 89660206967</item>
    </izvorni_sadrzaj>
    <derivirana_varijabla naziv="DomainObject.Predmet.ProtuStrankaListNazivFormatedOIB_1">
      <item>F. R. A. P. I.  d. o. o. PULA, OIB 89660206967</item>
    </derivirana_varijabla>
  </DomainObject.Predmet.ProtuStrankaListNazivFormatedOIB>
  <DomainObject.Predmet.OstaliListFormated>
    <izvorni_sadrzaj>
      <item>odvj. NEDA MILOTIĆ</item>
      <item>bivši zz dužnika FRANCESCO PITRELLI</item>
    </izvorni_sadrzaj>
    <derivirana_varijabla naziv="DomainObject.Predmet.OstaliListFormated_1">
      <item>odvj. NEDA MILOTIĆ</item>
      <item>bivši zz dužnika FRANCESCO PITRELLI</item>
    </derivirana_varijabla>
  </DomainObject.Predmet.OstaliListFormated>
  <DomainObject.Predmet.OstaliListFormatedOIB>
    <izvorni_sadrzaj>
      <item>odvj. NEDA MILOTIĆ</item>
      <item>bivši zz dužnika FRANCESCO PITRELLI</item>
    </izvorni_sadrzaj>
    <derivirana_varijabla naziv="DomainObject.Predmet.OstaliListFormatedOIB_1">
      <item>odvj. NEDA MILOTIĆ</item>
      <item>bivši zz dužnika FRANCESCO PITRELLI</item>
    </derivirana_varijabla>
  </DomainObject.Predmet.OstaliListFormatedOIB>
  <DomainObject.Predmet.OstaliListFormatedWithAdress>
    <izvorni_sadrzaj>
      <item>odvj. NEDA MILOTIĆ, Radićeva 55, 52100 Pula</item>
      <item>bivši zz dužnika FRANCESCO PITRELLI, TARANTO, 9031 TARANTO</item>
    </izvorni_sadrzaj>
    <derivirana_varijabla naziv="DomainObject.Predmet.OstaliListFormatedWithAdress_1">
      <item>odvj. NEDA MILOTIĆ, Radićeva 55, 52100 Pula</item>
      <item>bivši zz dužnika FRANCESCO PITRELLI, TARANTO, 9031 TARANTO</item>
    </derivirana_varijabla>
  </DomainObject.Predmet.OstaliListFormatedWithAdress>
  <DomainObject.Predmet.OstaliListFormatedWithAdressOIB>
    <izvorni_sadrzaj>
      <item>odvj. NEDA MILOTIĆ, Radićeva 55, 52100 Pula</item>
      <item>bivši zz dužnika FRANCESCO PITRELLI, TARANTO, 9031 TARANTO</item>
    </izvorni_sadrzaj>
    <derivirana_varijabla naziv="DomainObject.Predmet.OstaliListFormatedWithAdressOIB_1">
      <item>odvj. NEDA MILOTIĆ, Radićeva 55, 52100 Pula</item>
      <item>bivši zz dužnika FRANCESCO PITRELLI, TARANTO, 9031 TARANTO</item>
    </derivirana_varijabla>
  </DomainObject.Predmet.OstaliListFormatedWithAdressOIB>
  <DomainObject.Predmet.OstaliListNazivFormated>
    <izvorni_sadrzaj>
      <item>odvj. NEDA MILOTIĆ</item>
      <item>bivši zz dužnika FRANCESCO PITRELLI</item>
    </izvorni_sadrzaj>
    <derivirana_varijabla naziv="DomainObject.Predmet.OstaliListNazivFormated_1">
      <item>odvj. NEDA MILOTIĆ</item>
      <item>bivši zz dužnika FRANCESCO PITRELLI</item>
    </derivirana_varijabla>
  </DomainObject.Predmet.OstaliListNazivFormated>
  <DomainObject.Predmet.OstaliListNazivFormatedOIB>
    <izvorni_sadrzaj>
      <item>odvj. NEDA MILOTIĆ</item>
      <item>bivši zz dužnika FRANCESCO PITRELLI</item>
    </izvorni_sadrzaj>
    <derivirana_varijabla naziv="DomainObject.Predmet.OstaliListNazivFormatedOIB_1">
      <item>odvj. NEDA MILOTIĆ</item>
      <item>bivši zz dužnika FRANCESCO PITRELLI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F. R. A. P. I.  d. o. o. PULA</izvorni_sadrzaj>
    <derivirana_varijabla naziv="DomainObject.Predmet.ProtustrankaIDrugi_1">F. R. A. P. I.  d. o. 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F. R. A. P. I.  d. o. o. PULA, OIB 89660206967, Flanatička 23, 52100 Pula</izvorni_sadrzaj>
    <derivirana_varijabla naziv="DomainObject.Predmet.ProtustrankaIDrugiAdressOIB_1">F. R. A. P. I.  d. o. o. PULA, OIB 89660206967, Flanatička 23,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F. R. A. P. I.  d. o. o. PULA</item>
      <item>odvj. NEDA MILOTIĆ</item>
      <item>bivši zz dužnika FRANCESCO PITRELLI</item>
    </izvorni_sadrzaj>
    <derivirana_varijabla naziv="DomainObject.Predmet.SudioniciListNaziv_1">
      <item>FINANCIJSKA AGENCIJA, RC RIJEKA, PODRUŽNICA PULA, PULA</item>
      <item>F. R. A. P. I.  d. o. o. PULA</item>
      <item>odvj. NEDA MILOTIĆ</item>
      <item>bivši zz dužnika FRANCESCO PITRELLI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F. R. A. P. I.  d. o. o. PULA, OIB 89660206967, Flanatička 23,52100 Pula</item>
      <item>odvj. NEDA MILOTIĆ, Radićeva 55,52100 Pula</item>
      <item>bivši zz dužnika FRANCESCO PITRELLI, TARANTO,9031 TARANTO</item>
    </izvorni_sadrzaj>
    <derivirana_varijabla naziv="DomainObject.Predmet.SudioniciListAdressOIB_1">
      <item>FINANCIJSKA AGENCIJA, RC RIJEKA, PODRUŽNICA PULA, PULA, OIB 85821130368, Ulica grada Vukovara 70,10000 Zagreb</item>
      <item>F. R. A. P. I.  d. o. o. PULA, OIB 89660206967, Flanatička 23,52100 Pula</item>
      <item>odvj. NEDA MILOTIĆ, Radićeva 55,52100 Pula</item>
      <item>bivši zz dužnika FRANCESCO PITRELLI, TARANTO,9031 TARANTO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89660206967</item>
      <item>, OIB null</item>
      <item>, OIB null</item>
    </izvorni_sadrzaj>
    <derivirana_varijabla naziv="DomainObject.Predmet.SudioniciListNazivOIB_1">
      <item>, OIB 85821130368</item>
      <item>, OIB 89660206967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2553</properties:Characters>
  <properties:Lines>67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2016-09-14T07:39:00Z</dcterms:created>
  <dc:creator>Mihaela Kaligari</dc:creator>
  <dc:description/>
  <cp:keywords/>
  <cp:lastModifiedBy>Lorena Paris Aničić</cp:lastModifiedBy>
  <cp:lastPrinted>2016-09-14T07:46:00Z</cp:lastPrinted>
  <dcterms:modified xmlns:xsi="http://www.w3.org/2001/XMLSchema-instance" xsi:type="dcterms:W3CDTF">2016-09-14T12:33:00Z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