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dda2" w14:paraId="06bdda2" w:rsidRDefault="00DE14E0" w:rsidR="00DE14E0">
      <w:pPr>
        <w15:collapsed w:val="false"/>
      </w:pPr>
      <w:bookmarkStart w:name="_GoBack" w:id="0"/>
      <w:bookmarkEnd w:id="0"/>
    </w:p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DE14E0" w:rsidP="00356D61" w:rsidR="00DE14E0">
            <w:pPr>
              <w:jc w:val="center"/>
            </w:pPr>
          </w:p>
          <w:p w:rsidRDefault="007E13E1" w:rsidP="00356D61" w:rsidR="007E13E1">
            <w:pPr>
              <w:jc w:val="center"/>
            </w:pPr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DE14E0" w:rsidP="00356D61" w:rsidR="00DE14E0">
            <w:pPr>
              <w:jc w:val="center"/>
            </w:pP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:rsidRDefault="007E13E1" w:rsidP="007E13E1" w:rsidR="007E13E1">
      <w:pPr>
        <w:jc w:val="right"/>
      </w:pPr>
      <w:r>
        <w:br w:clear="all" w:type="textWrapping"/>
        <w:t>Poslovni broj: 4. St-</w:t>
      </w:r>
      <w:r w:rsidR="009B3F90">
        <w:t>1494/2015</w:t>
      </w:r>
      <w:r>
        <w:t>-</w:t>
      </w:r>
      <w:r w:rsidR="00DE14E0">
        <w:t>31</w:t>
      </w:r>
    </w:p>
    <w:p w:rsidRDefault="00D4027A" w:rsidP="00D4027A" w:rsidR="00D4027A" w:rsidRPr="00B25EAD">
      <w:pPr>
        <w:rPr>
          <w:lang w:val="hr-HR"/>
        </w:rPr>
      </w:pPr>
    </w:p>
    <w:p w:rsidRDefault="00DE14E0" w:rsidP="00403F01" w:rsidR="00DE14E0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DE14E0" w:rsidP="00D4027A" w:rsidR="00DE14E0">
      <w:pPr>
        <w:pStyle w:val="Naslov2"/>
        <w:rPr>
          <w:bCs/>
          <w:szCs w:val="24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>
      <w:pPr>
        <w:rPr>
          <w:lang w:val="hr-HR"/>
        </w:rPr>
      </w:pPr>
    </w:p>
    <w:p w:rsidRDefault="00DE14E0" w:rsidP="00D4027A" w:rsidR="00DE14E0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9B3F90">
        <w:t>AUTOPLIN BREŠKOVIĆ d.o.o., Sv. Petra 5, Kaštel Novi, OIB: 65146934542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DE14E0">
        <w:rPr>
          <w:lang w:val="hr-HR"/>
        </w:rPr>
        <w:t>28. svibnja 2018.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>
      <w:pPr>
        <w:pStyle w:val="Naslov3"/>
        <w:ind w:left="705"/>
        <w:rPr>
          <w:b w:val="false"/>
          <w:szCs w:val="24"/>
        </w:rPr>
      </w:pPr>
    </w:p>
    <w:p w:rsidRDefault="00DE14E0" w:rsidP="00DE14E0" w:rsidR="00DE14E0" w:rsidRPr="00DE14E0">
      <w:pPr>
        <w:rPr>
          <w:lang w:val="hr-HR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9B3F90">
        <w:t>AUTOPLIN BREŠKOVIĆ d.o.o., Sv. Petra 5, Kaštel Novi, OIB: 65146934542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DE14E0">
        <w:rPr>
          <w:szCs w:val="20"/>
          <w:lang w:eastAsia="hr-HR" w:val="en-AU"/>
        </w:rPr>
        <w:t xml:space="preserve">28. svibnja 2018. </w:t>
      </w:r>
      <w:r w:rsidR="002D3D3D" w:rsidRPr="00C81C12">
        <w:rPr>
          <w:szCs w:val="20"/>
          <w:lang w:eastAsia="hr-HR" w:val="en-AU"/>
        </w:rPr>
        <w:t xml:space="preserve"> u </w:t>
      </w:r>
      <w:r w:rsidR="00DE14E0">
        <w:rPr>
          <w:szCs w:val="20"/>
          <w:lang w:eastAsia="hr-HR" w:val="en-AU"/>
        </w:rPr>
        <w:t>15:00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DE14E0">
        <w:t>Marko Bitanga, Stjepana Radića 49, Podstrana, OIB: 53393072664.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9B3F90">
        <w:t>AUTOPLIN BREŠKOVIĆ d.o.o., Sv. Petra 5, Kaštel Novi, OIB: 65146934542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E14E0" w:rsidP="00E14AE2" w:rsidR="00DE14E0">
      <w:pPr>
        <w:jc w:val="center"/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9B3F90" w:rsidP="009B3F90" w:rsidR="009B3F90">
      <w:pPr>
        <w:ind w:firstLine="708"/>
        <w:jc w:val="both"/>
      </w:pPr>
      <w:r>
        <w:t>Predlagatelj Financijska agencija, Regionalni centar Split, Podružnica Split je prijedlogom zaprimljenim na Trgovačkom sudu u Splitu, dana 6. studenog 2015. predložio otvaranje stečajnog postupka nad dužnikom AUTOPLIN BREŠKOVIĆ d.o.o., Sv. Petra 5, Kaštel Novi, OIB: 65146934542.</w:t>
      </w:r>
    </w:p>
    <w:p w:rsidRDefault="009B3F90" w:rsidP="009B3F90" w:rsidR="009B3F90">
      <w:pPr>
        <w:ind w:firstLine="708"/>
        <w:jc w:val="both"/>
      </w:pPr>
    </w:p>
    <w:p w:rsidRDefault="009B3F90" w:rsidP="009B3F90" w:rsidR="009B3F90">
      <w:pPr>
        <w:ind w:firstLine="708"/>
        <w:jc w:val="both"/>
      </w:pPr>
      <w:r>
        <w:lastRenderedPageBreak/>
        <w:t>U prijedlogu se u bitnome navodi da je Financijska agencija, Nagodbeno vijeće donijelo dana 11. rujna 2015. rješenje o obustavi postupka predstečajne nagodbe klasa: UP-I/110/07/15-01/7860, Ur.br. 04-06-15-7860-58. Budući da postoje razlozi za otvaranje stečajnog postupka, odnosno dužnik ima evidentirane neizvršene osnove za plaćanje u razdoblju dužem od 60 dana, predlaže otvoriti stečajni postupak nad dužnikom.</w:t>
      </w:r>
    </w:p>
    <w:p w:rsidRDefault="009B3F90" w:rsidP="009B3F90" w:rsidR="009B3F90">
      <w:pPr>
        <w:ind w:firstLine="708"/>
        <w:jc w:val="both"/>
      </w:pPr>
    </w:p>
    <w:p w:rsidRDefault="009B3F90" w:rsidP="009B3F90" w:rsidR="009B3F90">
      <w:pPr>
        <w:ind w:firstLine="708"/>
        <w:jc w:val="both"/>
      </w:pPr>
      <w:r>
        <w:t>Kako je predlagatelj učinio vjerojatnim postojanje stečajnog razloga, to je rješenjem ovog suda gornji poslovni broj od 29. srpnja 2016. određeno ročište radi rasprave o uvjetima za otvaranje stečajnog postupka za dan 31. kolovoza 2016.</w:t>
      </w:r>
    </w:p>
    <w:p w:rsidRDefault="009B3F90" w:rsidP="009B3F90" w:rsidR="009B3F90">
      <w:pPr>
        <w:ind w:firstLine="708"/>
        <w:jc w:val="both"/>
      </w:pPr>
    </w:p>
    <w:p w:rsidRDefault="009B3F90" w:rsidP="009B3F90" w:rsidR="009B3F90">
      <w:pPr>
        <w:ind w:firstLine="708"/>
        <w:jc w:val="both"/>
      </w:pPr>
      <w:r>
        <w:t xml:space="preserve">Dana 16. kolovoza 2016. godine u spis zaprimljeno izvješće dužnika o gospodarstvenom stanju u kojem se navodi da društvo nema imovine, navode se obveze koje dužnik ima prema vjerovnicima te da isti nema potraživanja od kupaca. </w:t>
      </w:r>
    </w:p>
    <w:p w:rsidRDefault="009B3F90" w:rsidP="009B3F90" w:rsidR="009B3F90">
      <w:pPr>
        <w:jc w:val="both"/>
      </w:pPr>
    </w:p>
    <w:p w:rsidRDefault="009B3F90" w:rsidP="009B3F90" w:rsidR="009B3F90">
      <w:pPr>
        <w:ind w:firstLine="708"/>
        <w:jc w:val="both"/>
      </w:pPr>
      <w:r w:rsidRPr="00B15C97">
        <w:t xml:space="preserve">Na ročištu održanom dana </w:t>
      </w:r>
      <w:r>
        <w:t>31. kolovoza 2016.</w:t>
      </w:r>
      <w:r w:rsidRPr="00B15C97">
        <w:t xml:space="preserve"> zz dužnika </w:t>
      </w:r>
      <w:r>
        <w:t xml:space="preserve">Anamarija Brešković se izjasnila o </w:t>
      </w:r>
      <w:r w:rsidRPr="00B15C97">
        <w:t xml:space="preserve">prijedlogu za otvaranje stečajnog postupka nad društvom </w:t>
      </w:r>
      <w:r>
        <w:t>AUTOPLIN BREŠKOVIĆ d.o.o., Sv. Petra 5, Kaštel Novi, OIB: 65146934542</w:t>
      </w:r>
      <w:r w:rsidRPr="00B15C97">
        <w:t>, te je izjavi</w:t>
      </w:r>
      <w:r>
        <w:t>la</w:t>
      </w:r>
      <w:r w:rsidRPr="00B15C97">
        <w:t xml:space="preserve"> da je </w:t>
      </w:r>
      <w:r>
        <w:t xml:space="preserve">društvo osnovano 13. travnja 2003. Glavna djelatnost da je bila ugradnja prodaja u vozila i prodaja plina. Adresa društva prvotno je bila u Rudinama bb, a danas da je firma registrirana na adresi Sv. Petra 5 u Kaštel Novom. Društvo je imalo punionicu plina u Sinju. Punionica u Sinju je zatvorena 2012. iz razloga što je konkurentno društvo Lukoil otvorilo punionicu te ponudilo niže cijene kupcima, te je ista punionica potom prebačena u Kaštela ali za istu punionicu da su dobili dozvolu tek u ožujku 2016. zbog toga što se radila brza cesta prema Kaštelima. Od ožujka 2016. zz dužnika Ivan Brešković radi u punionici. Društvo je imalo dva zaposlenika, koji danas nisu u radnom odnosu kod dužnika. Društvo preko kojeg se sada obavlja djelatnost se zove Brešković gas. Od imovine društvo AUTOPLIN BREŠKOVIĆ d.o.o. nema ništa u svom vlasništvu, društvo je gradilo punionicu na zemljištu koje je bilo uzeto u najam, a isto tako i sama punionica je uzeta u najam od INE. Od pokretnina društvo AUTOPLIN BREŠKOVIĆ d.o.o. posjeduje dva vozila i to Kia Rio i Fiat Dukato, ista su amortizirana. Ista vozila nisu registrirana, niti su u voznom stanju. Istaknula je nije  nisam suglasna s prijedlogom za otvaranje stečajnog postupka, te da nejasno koje država ima koristi od odlaska ovog društva u stečaj, isto tako svako toliko neke uplate na račun stižu pa se vjerovnici naplaćuju. </w:t>
      </w:r>
    </w:p>
    <w:p w:rsidRDefault="009B3F90" w:rsidP="009B3F90" w:rsidR="009B3F90">
      <w:pPr>
        <w:ind w:firstLine="708"/>
        <w:jc w:val="both"/>
      </w:pPr>
    </w:p>
    <w:p w:rsidRDefault="009B3F90" w:rsidP="009B3F90" w:rsidR="009B3F90">
      <w:pPr>
        <w:ind w:firstLine="708"/>
        <w:jc w:val="both"/>
      </w:pPr>
      <w:r>
        <w:t>Zakonski zastupnik Ivan Brešković se u cijelosti pridružio iskazu zz dužnika Anamarije Brešković, te dodao da bi se po dovršetku brze ceste i to onaj dio koji prolazi kraj punionicu punionica mogla ponovno raditi, te da bi mjesečni promet trebao otprilike biti cca 100.000,00 kn mjesečno, tim bi društvo moglo podmiriti sve vjerovnike u što kraćem roku, te je zamolio odgodu donošenja odluke o otvaranju stečaja.</w:t>
      </w:r>
    </w:p>
    <w:p w:rsidRDefault="009B3F90" w:rsidP="009B3F90" w:rsidR="009B3F90">
      <w:pPr>
        <w:ind w:firstLine="708"/>
        <w:jc w:val="both"/>
      </w:pPr>
    </w:p>
    <w:p w:rsidRDefault="009B3F90" w:rsidP="009B3F90" w:rsidR="009B3F90" w:rsidRPr="000F22DB">
      <w:pPr>
        <w:ind w:firstLine="708"/>
        <w:jc w:val="both"/>
      </w:pPr>
      <w:r>
        <w:t xml:space="preserve">Zaključkom od siječnja 2018. sud je odredio ročište radi očitovanja o prijedlogu za otvaranje stečajnog postupka nad dužnikom, a na koje ročište, iako uredno pozvani, nisu pristupili zakonski zastupnici dužnika. </w:t>
      </w:r>
    </w:p>
    <w:p w:rsidRDefault="009B3F90" w:rsidP="009B3F90" w:rsidR="009B3F90">
      <w:pPr>
        <w:jc w:val="both"/>
      </w:pPr>
    </w:p>
    <w:p w:rsidRDefault="009B3F90" w:rsidP="009B3F90" w:rsidR="009B3F90">
      <w:pPr>
        <w:ind w:firstLine="708"/>
        <w:jc w:val="both"/>
      </w:pPr>
      <w:r>
        <w:t xml:space="preserve">Financijska agencija je dana 4. travnja 2018. dostavila u spis </w:t>
      </w:r>
      <w:r w:rsidRPr="00271D1E">
        <w:t>dostavila 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4. travnja 2018. godine </w:t>
      </w:r>
      <w:r w:rsidRPr="00271D1E">
        <w:t xml:space="preserve">evidentirano </w:t>
      </w:r>
      <w:r>
        <w:t>919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, a nepodmirene obveze su iznosile 387.813,30 kuna. </w:t>
      </w:r>
    </w:p>
    <w:p w:rsidRDefault="008472DC" w:rsidP="008472DC" w:rsidR="008472D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lastRenderedPageBreak/>
        <w:t>Nadalje, budući iz provedenog prethodnog postupka proizlazi da dužnik nema likvidne imovine koja bi ušla u stečajnu masu i iz koje bi se mogli podmiriti barem troškovi stečajnog postupka, ovaj sud je rj</w:t>
      </w:r>
      <w:r>
        <w:rPr>
          <w:rFonts w:cs="Times New Roman" w:hAnsi="Times New Roman" w:ascii="Times New Roman"/>
          <w:sz w:val="24"/>
          <w:szCs w:val="24"/>
        </w:rPr>
        <w:t>ešenjem poslovni broj 4.St-</w:t>
      </w:r>
      <w:r w:rsidR="009B3F90">
        <w:rPr>
          <w:rFonts w:cs="Times New Roman" w:hAnsi="Times New Roman" w:ascii="Times New Roman"/>
          <w:sz w:val="24"/>
          <w:szCs w:val="24"/>
        </w:rPr>
        <w:t>1494/2015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9B3F90">
        <w:rPr>
          <w:rFonts w:cs="Times New Roman" w:hAnsi="Times New Roman" w:ascii="Times New Roman"/>
          <w:sz w:val="24"/>
          <w:szCs w:val="24"/>
        </w:rPr>
        <w:t>6. travnja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9B3F90" w:rsidRPr="009B3F90">
        <w:rPr>
          <w:rFonts w:cs="Times New Roman" w:hAnsi="Times New Roman" w:ascii="Times New Roman"/>
          <w:sz w:val="24"/>
          <w:szCs w:val="24"/>
        </w:rPr>
        <w:t>AUTOPLIN BREŠKOVIĆ d.o.o., Sv. Petra 5, Kaštel Novi, OIB: 65146934542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>
        <w:rPr>
          <w:rFonts w:cs="Times New Roman" w:hAnsi="Times New Roman" w:ascii="Times New Roman"/>
          <w:sz w:val="24"/>
          <w:szCs w:val="24"/>
        </w:rPr>
        <w:t>, solidarno predujme iznos od 20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9B3F90">
        <w:rPr>
          <w:rFonts w:cs="Times New Roman" w:hAnsi="Times New Roman" w:ascii="Times New Roman"/>
          <w:sz w:val="24"/>
          <w:szCs w:val="24"/>
        </w:rPr>
        <w:t>6. travnja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>
        <w:rPr>
          <w:rFonts w:cs="Times New Roman" w:hAnsi="Times New Roman" w:ascii="Times New Roman"/>
          <w:sz w:val="24"/>
          <w:szCs w:val="24"/>
        </w:rPr>
        <w:t xml:space="preserve"> Stečajnog zakona ("Narodne novine" broj 71/15 i 104/17, dalje SZ).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7E13E1" w:rsidP="008472DC" w:rsidR="007E13E1">
      <w:pPr>
        <w:jc w:val="both"/>
      </w:pPr>
    </w:p>
    <w:p w:rsidRDefault="007E13E1" w:rsidP="007E13E1" w:rsidR="007E13E1" w:rsidRPr="00DE14E0">
      <w:pPr>
        <w:ind w:firstLine="708"/>
        <w:jc w:val="both"/>
        <w:rPr>
          <w:lang w:val="hr-HR"/>
        </w:rPr>
      </w:pPr>
      <w:r w:rsidRPr="00DE14E0"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DE14E0" w:rsidRPr="00DE14E0">
        <w:rPr>
          <w:lang w:val="hr-HR"/>
        </w:rPr>
        <w:t>25. svibnja</w:t>
      </w:r>
      <w:r w:rsidRPr="00DE14E0">
        <w:rPr>
          <w:lang w:val="hr-HR"/>
        </w:rPr>
        <w:t xml:space="preserve"> 2018. evidentirano </w:t>
      </w:r>
      <w:r w:rsidR="00DE14E0" w:rsidRPr="00DE14E0">
        <w:rPr>
          <w:lang w:val="hr-HR"/>
        </w:rPr>
        <w:t>970</w:t>
      </w:r>
      <w:r w:rsidRPr="00DE14E0">
        <w:rPr>
          <w:lang w:val="hr-HR"/>
        </w:rPr>
        <w:t xml:space="preserve"> dana neprekidne blokade (list </w:t>
      </w:r>
      <w:r w:rsidR="00DE14E0" w:rsidRPr="00DE14E0">
        <w:rPr>
          <w:lang w:val="hr-HR"/>
        </w:rPr>
        <w:t>66</w:t>
      </w:r>
      <w:r w:rsidRPr="00DE14E0">
        <w:rPr>
          <w:lang w:val="hr-HR"/>
        </w:rPr>
        <w:t xml:space="preserve"> spisa). </w:t>
      </w:r>
    </w:p>
    <w:p w:rsidRDefault="007E13E1" w:rsidP="007E13E1" w:rsidR="007E13E1" w:rsidRPr="00DE14E0">
      <w:pPr>
        <w:ind w:firstLine="708"/>
        <w:jc w:val="both"/>
        <w:rPr>
          <w:lang w:val="hr-HR"/>
        </w:rPr>
      </w:pPr>
    </w:p>
    <w:p w:rsidRDefault="007E13E1" w:rsidP="007E13E1" w:rsidR="007E13E1" w:rsidRPr="00DE14E0">
      <w:pPr>
        <w:ind w:firstLine="708"/>
        <w:jc w:val="both"/>
        <w:rPr>
          <w:lang w:val="hr-HR"/>
        </w:rPr>
      </w:pPr>
      <w:r w:rsidRPr="00DE14E0">
        <w:rPr>
          <w:lang w:val="hr-HR"/>
        </w:rPr>
        <w:t xml:space="preserve">Isto tako, prije donošenja ovog rješenja sud je elektronskim putem zatražio podatak da li je uvodno navedeni dužnik ima zaposlenih, te je HZMO odgovorio da isti dužnik provjerom podataka u aktivnoj banci osiguranika u matičnoj evidenciji Zavoda nema prijavljenih osiguranika na dan </w:t>
      </w:r>
      <w:r w:rsidR="00DE14E0" w:rsidRPr="00DE14E0">
        <w:rPr>
          <w:lang w:val="hr-HR"/>
        </w:rPr>
        <w:t>25. svibnja</w:t>
      </w:r>
      <w:r w:rsidRPr="00DE14E0">
        <w:rPr>
          <w:lang w:val="hr-HR"/>
        </w:rPr>
        <w:t xml:space="preserve"> 2018. (list </w:t>
      </w:r>
      <w:r w:rsidR="00DE14E0" w:rsidRPr="00DE14E0">
        <w:rPr>
          <w:lang w:val="hr-HR"/>
        </w:rPr>
        <w:t>67</w:t>
      </w:r>
      <w:r w:rsidRPr="00DE14E0">
        <w:rPr>
          <w:lang w:val="hr-HR"/>
        </w:rPr>
        <w:t xml:space="preserve"> spisa).</w:t>
      </w:r>
    </w:p>
    <w:p w:rsidRDefault="00417F47" w:rsidP="00211C0E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</w:t>
      </w:r>
      <w:r w:rsidR="008472DC">
        <w:t xml:space="preserve">anka </w:t>
      </w:r>
      <w:r>
        <w:t>132.</w:t>
      </w:r>
      <w:r w:rsidR="008472DC">
        <w:t xml:space="preserve"> </w:t>
      </w:r>
      <w:r>
        <w:t>st</w:t>
      </w:r>
      <w:r w:rsidR="008472DC">
        <w:t xml:space="preserve">avak </w:t>
      </w:r>
      <w:r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</w:t>
      </w:r>
      <w:r w:rsidR="008472DC">
        <w:t>lanka</w:t>
      </w:r>
      <w:r>
        <w:t xml:space="preserve">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DE14E0">
        <w:t>6. travnja</w:t>
      </w:r>
      <w:r w:rsidR="00E919BD">
        <w:t xml:space="preserve"> </w:t>
      </w:r>
      <w:r w:rsidR="00211C0E">
        <w:t>2018</w:t>
      </w:r>
      <w:r w:rsidRPr="0097630A">
        <w:t>., to je temeljem ko</w:t>
      </w:r>
      <w:r w:rsidR="00472978">
        <w:t>gentne odredbe čl</w:t>
      </w:r>
      <w:r w:rsidR="008472DC">
        <w:t xml:space="preserve">anka </w:t>
      </w:r>
      <w:r w:rsidR="00472978">
        <w:t>132.</w:t>
      </w:r>
      <w:r w:rsidR="008472DC">
        <w:t xml:space="preserve"> stavka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</w:t>
      </w:r>
      <w:r w:rsidR="008472DC">
        <w:t xml:space="preserve">anka </w:t>
      </w:r>
      <w:r>
        <w:t>132.</w:t>
      </w:r>
      <w:r w:rsidR="008472DC">
        <w:t xml:space="preserve"> stavka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</w:t>
      </w:r>
      <w:r w:rsidR="008472DC">
        <w:t xml:space="preserve">anka </w:t>
      </w:r>
      <w:r w:rsidR="00472978">
        <w:t>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</w:t>
      </w:r>
      <w:r w:rsidR="008472DC">
        <w:t xml:space="preserve">anka </w:t>
      </w:r>
      <w:r w:rsidR="00472978">
        <w:t>289.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8472DC">
        <w:t xml:space="preserve">anka </w:t>
      </w:r>
      <w:r w:rsidR="00472978">
        <w:t>133.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>
        <w:t xml:space="preserve">Splitu </w:t>
      </w:r>
      <w:r w:rsidR="00DE14E0">
        <w:t>28. svibnja</w:t>
      </w:r>
      <w:r>
        <w:t xml:space="preserve"> 2018. </w:t>
      </w:r>
    </w:p>
    <w:tbl>
      <w:tblPr>
        <w:tblStyle w:val="Reetkatablice"/>
        <w:tblW w:type="dxa" w:w="4298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98"/>
      </w:tblGrid>
      <w:tr w:rsidTr="00B35E9B" w:rsidR="007E13E1">
        <w:trPr>
          <w:trHeight w:val="175"/>
        </w:trPr>
        <w:tc>
          <w:tcPr>
            <w:tcW w:type="dxa" w:w="4298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</w:tc>
      </w:tr>
      <w:tr w:rsidTr="00B35E9B" w:rsidR="007E13E1">
        <w:trPr>
          <w:trHeight w:val="84"/>
        </w:trPr>
        <w:tc>
          <w:tcPr>
            <w:tcW w:type="dxa" w:w="4298"/>
          </w:tcPr>
          <w:p w:rsidRDefault="00B35E9B" w:rsidP="00356D61" w:rsidR="007E13E1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B35E9B" w:rsidP="0071700F" w:rsidR="00B35E9B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B35E9B" w:rsidP="00B35E9B" w:rsidR="00B35E9B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B35E9B" w:rsidP="00356D61" w:rsidR="00B35E9B" w:rsidRPr="00140E54">
            <w:pPr>
              <w:jc w:val="center"/>
              <w:rPr>
                <w:bCs/>
              </w:rPr>
            </w:pP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E9B" w:rsidRPr="00B35E9B">
          <w:rPr>
            <w:noProof/>
            <w:lang w:val="hr-HR"/>
          </w:rPr>
          <w:t>4</w:t>
        </w:r>
        <w:r>
          <w:fldChar w:fldCharType="end"/>
        </w:r>
        <w:r w:rsidRPr="00F6688D">
          <w:t xml:space="preserve"> </w:t>
        </w:r>
        <w:r>
          <w:tab/>
        </w:r>
        <w:r>
          <w:tab/>
          <w:t>Poslovni broj: 4. St-</w:t>
        </w:r>
        <w:r w:rsidR="009B3F90">
          <w:t>1494/2015</w:t>
        </w:r>
        <w:r>
          <w:t>-</w:t>
        </w:r>
        <w:r w:rsidR="00DE14E0">
          <w:t>31</w:t>
        </w:r>
      </w:p>
      <w:p w:rsidRDefault="00B35E9B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318C"/>
    <w:rsid w:val="0010576F"/>
    <w:rsid w:val="00110325"/>
    <w:rsid w:val="00133015"/>
    <w:rsid w:val="001428EE"/>
    <w:rsid w:val="00160774"/>
    <w:rsid w:val="001761EE"/>
    <w:rsid w:val="00193F49"/>
    <w:rsid w:val="001B427D"/>
    <w:rsid w:val="001C219C"/>
    <w:rsid w:val="001C5DD3"/>
    <w:rsid w:val="001E0DA6"/>
    <w:rsid w:val="001E4E14"/>
    <w:rsid w:val="001F5654"/>
    <w:rsid w:val="00200E29"/>
    <w:rsid w:val="00206410"/>
    <w:rsid w:val="00211C0E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97281"/>
    <w:rsid w:val="006A1A9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7E13E1"/>
    <w:rsid w:val="00805481"/>
    <w:rsid w:val="00832F97"/>
    <w:rsid w:val="0084487A"/>
    <w:rsid w:val="008472DC"/>
    <w:rsid w:val="00850B9F"/>
    <w:rsid w:val="00870E42"/>
    <w:rsid w:val="00876209"/>
    <w:rsid w:val="00892B6F"/>
    <w:rsid w:val="008D3F54"/>
    <w:rsid w:val="008D5308"/>
    <w:rsid w:val="009133B9"/>
    <w:rsid w:val="009374AD"/>
    <w:rsid w:val="00950269"/>
    <w:rsid w:val="00956DFE"/>
    <w:rsid w:val="00984E8A"/>
    <w:rsid w:val="009966BF"/>
    <w:rsid w:val="009A23E9"/>
    <w:rsid w:val="009B3F90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35E9B"/>
    <w:rsid w:val="00B42426"/>
    <w:rsid w:val="00B4382F"/>
    <w:rsid w:val="00B54D39"/>
    <w:rsid w:val="00B6615F"/>
    <w:rsid w:val="00BC0519"/>
    <w:rsid w:val="00BD03FF"/>
    <w:rsid w:val="00BF6161"/>
    <w:rsid w:val="00C30FC8"/>
    <w:rsid w:val="00C435B4"/>
    <w:rsid w:val="00C5093E"/>
    <w:rsid w:val="00C70F0B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DE14E0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St-1494/2015</izvorni_sadrzaj>
    <derivirana_varijabla naziv="DomainObject.Predmet.OznakaBroj_1">St-1494/2015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AUTOPLIN BREŠKOVIĆ d.o.o. za trgovinu i usluge</izvorni_sadrzaj>
    <derivirana_varijabla naziv="DomainObject.Predmet.ProtustrankaFormated_1">  AUTOPLIN BREŠKOVIĆ d.o.o. za trgovinu i usluge</derivirana_varijabla>
  </DomainObject.Predmet.ProtustrankaFormated>
  <DomainObject.Predmet.ProtustrankaFormatedOIB>
    <izvorni_sadrzaj>  AUTOPLIN BREŠKOVIĆ d.o.o. za trgovinu i usluge, OIB 65146934542</izvorni_sadrzaj>
    <derivirana_varijabla naziv="DomainObject.Predmet.ProtustrankaFormatedOIB_1">  AUTOPLIN BREŠKOVIĆ d.o.o. za trgovinu i usluge, OIB 65146934542</derivirana_varijabla>
  </DomainObject.Predmet.ProtustrankaFormatedOIB>
  <DomainObject.Predmet.ProtustrankaFormatedWithAdress>
    <izvorni_sadrzaj> AUTOPLIN BREŠKOVIĆ d.o.o. za trgovinu i usluge, Sv. Petra 5, 21217 Kaštel Novi</izvorni_sadrzaj>
    <derivirana_varijabla naziv="DomainObject.Predmet.ProtustrankaFormatedWithAdress_1"> AUTOPLIN BREŠKOVIĆ d.o.o. za trgovinu i usluge, Sv. Petra 5, 21217 Kaštel Novi</derivirana_varijabla>
  </DomainObject.Predmet.ProtustrankaFormatedWithAdress>
  <DomainObject.Predmet.ProtustrankaFormatedWithAdressOIB>
    <izvorni_sadrzaj> AUTOPLIN BREŠKOVIĆ d.o.o. za trgovinu i usluge, OIB 65146934542, Sv. Petra 5, 21217 Kaštel Novi</izvorni_sadrzaj>
    <derivirana_varijabla naziv="DomainObject.Predmet.ProtustrankaFormatedWithAdressOIB_1"> AUTOPLIN BREŠKOVIĆ d.o.o. za trgovinu i usluge, OIB 65146934542, Sv. Petra 5, 21217 Kaštel Novi</derivirana_varijabla>
  </DomainObject.Predmet.ProtustrankaFormatedWithAdressOIB>
  <DomainObject.Predmet.ProtustrankaWithAdress>
    <izvorni_sadrzaj>AUTOPLIN BREŠKOVIĆ d.o.o. za trgovinu i usluge Sv. Petra 5, 21217 Kaštel Novi</izvorni_sadrzaj>
    <derivirana_varijabla naziv="DomainObject.Predmet.ProtustrankaWithAdress_1">AUTOPLIN BREŠKOVIĆ d.o.o. za trgovinu i usluge Sv. Petra 5, 21217 Kaštel Novi</derivirana_varijabla>
  </DomainObject.Predmet.ProtustrankaWithAdress>
  <DomainObject.Predmet.ProtustrankaWithAdressOIB>
    <izvorni_sadrzaj>AUTOPLIN BREŠKOVIĆ d.o.o. za trgovinu i usluge, OIB 65146934542, Sv. Petra 5, 21217 Kaštel Novi</izvorni_sadrzaj>
    <derivirana_varijabla naziv="DomainObject.Predmet.ProtustrankaWithAdressOIB_1">AUTOPLIN BREŠKOVIĆ d.o.o. za trgovinu i usluge, OIB 65146934542, Sv. Petra 5, 21217 Kaštel Novi</derivirana_varijabla>
  </DomainObject.Predmet.ProtustrankaWithAdressOIB>
  <DomainObject.Predmet.ProtustrankaNazivFormated>
    <izvorni_sadrzaj>AUTOPLIN BREŠKOVIĆ d.o.o. za trgovinu i usluge</izvorni_sadrzaj>
    <derivirana_varijabla naziv="DomainObject.Predmet.ProtustrankaNazivFormated_1">AUTOPLIN BREŠKOVIĆ d.o.o. za trgovinu i usluge</derivirana_varijabla>
  </DomainObject.Predmet.ProtustrankaNazivFormated>
  <DomainObject.Predmet.ProtustrankaNazivFormatedOIB>
    <izvorni_sadrzaj>AUTOPLIN BREŠKOVIĆ d.o.o. za trgovinu i usluge, OIB 65146934542</izvorni_sadrzaj>
    <derivirana_varijabla naziv="DomainObject.Predmet.ProtustrankaNazivFormatedOIB_1">AUTOPLIN BREŠKOVIĆ d.o.o. za trgovinu i usluge, OIB 65146934542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AUTOPLIN BREŠKOVIĆ d.o.o. za trgovinu i usluge</item>
    </izvorni_sadrzaj>
    <derivirana_varijabla naziv="DomainObject.Predmet.ProtuStrankaListFormated_1">
      <item>AUTOPLIN BREŠKOVIĆ d.o.o. za trgovinu i usluge</item>
    </derivirana_varijabla>
  </DomainObject.Predmet.ProtuStrankaListFormated>
  <DomainObject.Predmet.ProtuStrankaListFormatedOIB>
    <izvorni_sadrzaj>
      <item>AUTOPLIN BREŠKOVIĆ d.o.o. za trgovinu i usluge, OIB 65146934542</item>
    </izvorni_sadrzaj>
    <derivirana_varijabla naziv="DomainObject.Predmet.ProtuStrankaListFormatedOIB_1">
      <item>AUTOPLIN BREŠKOVIĆ d.o.o. za trgovinu i usluge, OIB 65146934542</item>
    </derivirana_varijabla>
  </DomainObject.Predmet.ProtuStrankaListFormatedOIB>
  <DomainObject.Predmet.ProtuStrankaListFormatedWithAdress>
    <izvorni_sadrzaj>
      <item>AUTOPLIN BREŠKOVIĆ d.o.o. za trgovinu i usluge, Sv. Petra 5, 21217 Kaštel Novi</item>
    </izvorni_sadrzaj>
    <derivirana_varijabla naziv="DomainObject.Predmet.ProtuStrankaListFormatedWithAdress_1">
      <item>AUTOPLIN BREŠKOVIĆ d.o.o. za trgovinu i usluge, Sv. Petra 5, 21217 Kaštel Novi</item>
    </derivirana_varijabla>
  </DomainObject.Predmet.ProtuStrankaListFormatedWithAdress>
  <DomainObject.Predmet.ProtuStrankaListFormatedWithAdressOIB>
    <izvorni_sadrzaj>
      <item>AUTOPLIN BREŠKOVIĆ d.o.o. za trgovinu i usluge, OIB 65146934542, Sv. Petra 5, 21217 Kaštel Novi</item>
    </izvorni_sadrzaj>
    <derivirana_varijabla naziv="DomainObject.Predmet.ProtuStrankaListFormatedWithAdressOIB_1">
      <item>AUTOPLIN BREŠKOVIĆ d.o.o. za trgovinu i usluge, OIB 65146934542, Sv. Petra 5, 21217 Kaštel Novi</item>
    </derivirana_varijabla>
  </DomainObject.Predmet.ProtuStrankaListFormatedWithAdressOIB>
  <DomainObject.Predmet.ProtuStrankaListNazivFormated>
    <izvorni_sadrzaj>
      <item>AUTOPLIN BREŠKOVIĆ d.o.o. za trgovinu i usluge</item>
    </izvorni_sadrzaj>
    <derivirana_varijabla naziv="DomainObject.Predmet.ProtuStrankaListNazivFormated_1">
      <item>AUTOPLIN BREŠKOVIĆ d.o.o. za trgovinu i usluge</item>
    </derivirana_varijabla>
  </DomainObject.Predmet.ProtuStrankaListNazivFormated>
  <DomainObject.Predmet.ProtuStrankaListNazivFormatedOIB>
    <izvorni_sadrzaj>
      <item>AUTOPLIN BREŠKOVIĆ d.o.o. za trgovinu i usluge, OIB 65146934542</item>
    </izvorni_sadrzaj>
    <derivirana_varijabla naziv="DomainObject.Predmet.ProtuStrankaListNazivFormatedOIB_1">
      <item>AUTOPLIN BREŠKOVIĆ d.o.o. za trgovinu i usluge, OIB 65146934542</item>
    </derivirana_varijabla>
  </DomainObject.Predmet.ProtuStrankaListNazivFormatedOIB>
  <DomainObject.Predmet.OstaliListFormated>
    <izvorni_sadrzaj>
      <item>Anamarija Brešković</item>
      <item>Ivan Brešković</item>
    </izvorni_sadrzaj>
    <derivirana_varijabla naziv="DomainObject.Predmet.OstaliListFormated_1">
      <item>Anamarija Brešković</item>
      <item>Ivan Brešković</item>
    </derivirana_varijabla>
  </DomainObject.Predmet.OstaliListFormated>
  <DomainObject.Predmet.OstaliListFormatedOIB>
    <izvorni_sadrzaj>
      <item>Anamarija Brešković, OIB 84276393586</item>
      <item>Ivan Brešković, OIB 37720286483</item>
    </izvorni_sadrzaj>
    <derivirana_varijabla naziv="DomainObject.Predmet.OstaliListFormatedOIB_1">
      <item>Anamarija Brešković, OIB 84276393586</item>
      <item>Ivan Brešković, OIB 37720286483</item>
    </derivirana_varijabla>
  </DomainObject.Predmet.OstaliListFormatedOIB>
  <DomainObject.Predmet.OstaliListFormatedWithAdress>
    <izvorni_sadrzaj>
      <item>Anamarija Brešković, Sv. Petra 5, 21217 Kaštel Novi</item>
      <item>Ivan Brešković, SV. PETRA 5 (ranije: KAŠTEL NOVI, KAŠTEL NOVI - RUDINE, 0), 21217 Kaštel Novi</item>
    </izvorni_sadrzaj>
    <derivirana_varijabla naziv="DomainObject.Predmet.OstaliListFormatedWithAdress_1">
      <item>Anamarija Brešković, Sv. Petra 5, 21217 Kaštel Novi</item>
      <item>Ivan Brešković, SV. PETRA 5 (ranije: KAŠTEL NOVI, KAŠTEL NOVI - RUDINE, 0), 21217 Kaštel Novi</item>
    </derivirana_varijabla>
  </DomainObject.Predmet.OstaliListFormatedWithAdress>
  <DomainObject.Predmet.OstaliListFormatedWithAdressOIB>
    <izvorni_sadrzaj>
      <item>Anamarija Brešković, OIB 84276393586, Sv. Petra 5, 21217 Kaštel Novi</item>
      <item>Ivan Brešković, OIB 37720286483, SV. PETRA 5 (ranije: KAŠTEL NOVI, KAŠTEL NOVI - RUDINE, 0), 21217 Kaštel Novi</item>
    </izvorni_sadrzaj>
    <derivirana_varijabla naziv="DomainObject.Predmet.OstaliListFormatedWithAdressOIB_1">
      <item>Anamarija Brešković, OIB 84276393586, Sv. Petra 5, 21217 Kaštel Novi</item>
      <item>Ivan Brešković, OIB 37720286483, SV. PETRA 5 (ranije: KAŠTEL NOVI, KAŠTEL NOVI - RUDINE, 0), 21217 Kaštel Novi</item>
    </derivirana_varijabla>
  </DomainObject.Predmet.OstaliListFormatedWithAdressOIB>
  <DomainObject.Predmet.OstaliListNazivFormated>
    <izvorni_sadrzaj>
      <item>Anamarija Brešković</item>
      <item>Ivan Brešković</item>
    </izvorni_sadrzaj>
    <derivirana_varijabla naziv="DomainObject.Predmet.OstaliListNazivFormated_1">
      <item>Anamarija Brešković</item>
      <item>Ivan Brešković</item>
    </derivirana_varijabla>
  </DomainObject.Predmet.OstaliListNazivFormated>
  <DomainObject.Predmet.OstaliListNazivFormatedOIB>
    <izvorni_sadrzaj>
      <item>Anamarija Brešković, OIB 84276393586</item>
      <item>Ivan Brešković, OIB 37720286483</item>
    </izvorni_sadrzaj>
    <derivirana_varijabla naziv="DomainObject.Predmet.OstaliListNazivFormatedOIB_1">
      <item>Anamarija Brešković, OIB 84276393586</item>
      <item>Ivan Brešković, OIB 37720286483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AUTOPLIN BREŠKOVIĆ d.o.o. za trgovinu i usluge</izvorni_sadrzaj>
    <derivirana_varijabla naziv="DomainObject.Predmet.ProtustrankaIDrugi_1">AUTOPLIN BREŠKOVIĆ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AUTOPLIN BREŠKOVIĆ d.o.o. za trgovinu i usluge, OIB 65146934542, Sv. Petra 5, 21217 Kaštel Novi</izvorni_sadrzaj>
    <derivirana_varijabla naziv="DomainObject.Predmet.ProtustrankaIDrugiAdressOIB_1">AUTOPLIN BREŠKOVIĆ d.o.o. za trgovinu i usluge, OIB 65146934542, Sv. Petra 5,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AUTOPLIN BREŠKOVIĆ d.o.o. za trgovinu i usluge</item>
      <item>FINANCIJSKA AGENCIJA, RC SPLIT</item>
      <item>Anamarija Brešković</item>
      <item>Ivan Brešković</item>
    </izvorni_sadrzaj>
    <derivirana_varijabla naziv="DomainObject.Predmet.SudioniciListNaziv_1">
      <item>AUTOPLIN BREŠKOVIĆ d.o.o. za trgovinu i usluge</item>
      <item>FINANCIJSKA AGENCIJA, RC SPLIT</item>
      <item>Anamarija Brešković</item>
      <item>Ivan Brešković</item>
    </derivirana_varijabla>
  </DomainObject.Predmet.SudioniciListNaziv>
  <DomainObject.Predmet.SudioniciListAdressOIB>
    <izvorni_sadrzaj>
      <item>AUTOPLIN BREŠKOVIĆ d.o.o. za trgovinu i usluge, OIB 65146934542, Sv. Petra 5,21217 Kaštel Novi</item>
      <item>FINANCIJSKA AGENCIJA, RC SPLIT, OIB 85821130368, Mažuranićevo šetalište 24 b,21000 Split</item>
      <item>Anamarija Brešković, OIB 84276393586, Sv. Petra 5,21217 Kaštel Novi</item>
      <item>Ivan Brešković, OIB 37720286483, SV. PETRA 5 (ranije: KAŠTEL NOVI, KAŠTEL NOVI - RUDINE, 0),21217 Kaštel Novi</item>
    </izvorni_sadrzaj>
    <derivirana_varijabla naziv="DomainObject.Predmet.SudioniciListAdressOIB_1">
      <item>AUTOPLIN BREŠKOVIĆ d.o.o. za trgovinu i usluge, OIB 65146934542, Sv. Petra 5,21217 Kaštel Novi</item>
      <item>FINANCIJSKA AGENCIJA, RC SPLIT, OIB 85821130368, Mažuranićevo šetalište 24 b,21000 Split</item>
      <item>Anamarija Brešković, OIB 84276393586, Sv. Petra 5,21217 Kaštel Novi</item>
      <item>Ivan Brešković, OIB 37720286483, SV. PETRA 5 (ranije: KAŠTEL NOVI, KAŠTEL NOVI - RUDINE, 0),21217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65146934542</item>
      <item>, OIB 85821130368</item>
      <item>, OIB 84276393586</item>
      <item>, OIB 37720286483</item>
    </izvorni_sadrzaj>
    <derivirana_varijabla naziv="DomainObject.Predmet.SudioniciListNazivOIB_1">
      <item>, OIB 65146934542</item>
      <item>, OIB 85821130368</item>
      <item>, OIB 84276393586</item>
      <item>, OIB 37720286483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B4398-C9F4-4694-B690-7E16B52A9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1373</properties:Words>
  <properties:Characters>7530</properties:Characters>
  <properties:Lines>168</properties:Lines>
  <properties:Paragraphs>36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2018-05-28T12:57:00Z</cp:lastPrinted>
  <dcterms:modified xmlns:xsi="http://www.w3.org/2001/XMLSchema-instance" xsi:type="dcterms:W3CDTF">2018-05-28T12:57:00Z</dcterms:modified>
  <cp:revision>118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