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6c0b" w14:paraId="c356c0b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6063DB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  <w:r w:rsidR="00C305AA" w:rsidRPr="001B5EB7">
        <w:t>Broj: St-</w:t>
      </w:r>
      <w:r w:rsidR="00B011ED">
        <w:t>206/2012-2</w:t>
      </w:r>
      <w:r w:rsidR="00824C2A">
        <w:t>60</w:t>
      </w:r>
    </w:p>
    <w:p w:rsidRDefault="008C73C5" w:rsidR="008C73C5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>
        <w:t xml:space="preserve">, po stečajnom sucu Vesni Vukelić, u </w:t>
      </w:r>
      <w:r w:rsidR="001B5EB7">
        <w:t>stečajnom postupku</w:t>
      </w:r>
      <w:r w:rsidR="00CA5160">
        <w:t xml:space="preserve"> nad dužnikom </w:t>
      </w:r>
      <w:r w:rsidR="00B011ED">
        <w:t>SLOGA IMK d.d, u stečaju Požega</w:t>
      </w:r>
      <w:r w:rsidR="003965F0">
        <w:t>,</w:t>
      </w:r>
      <w:r w:rsidR="00CA5160">
        <w:t xml:space="preserve"> odlučujući o </w:t>
      </w:r>
      <w:r w:rsidR="00CD71F2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9D027B">
        <w:t>09. prosinca</w:t>
      </w:r>
      <w:r w:rsidR="001B5EB7">
        <w:t xml:space="preserve"> 2016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B64EB1" w:rsidR="00093053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>upravitelju</w:t>
      </w:r>
      <w:r w:rsidR="00E54956">
        <w:t xml:space="preserve"> MILANU NAKIĆU, dipl.iur. iz Pakraca, J.J. Strossmayera 20,  OIB 11576973023</w:t>
      </w:r>
      <w:r w:rsidR="005D4AD4">
        <w:t xml:space="preserve">, </w:t>
      </w:r>
      <w:r w:rsidR="00214AF4">
        <w:t xml:space="preserve">određuje se </w:t>
      </w:r>
      <w:r w:rsidR="00CD71F2">
        <w:t>konačna</w:t>
      </w:r>
      <w:r w:rsidR="00214AF4">
        <w:t xml:space="preserve"> nagrada za poslove</w:t>
      </w:r>
      <w:r w:rsidR="001B5EB7">
        <w:t xml:space="preserve"> </w:t>
      </w:r>
      <w:r w:rsidR="00214AF4">
        <w:t xml:space="preserve"> ste</w:t>
      </w:r>
      <w:r w:rsidR="005D4AD4">
        <w:t>čajno upraviteljske službe</w:t>
      </w:r>
      <w:r w:rsidR="00093053">
        <w:t xml:space="preserve"> </w:t>
      </w:r>
      <w:r w:rsidR="00E54956">
        <w:t>u bruto iznosu 630.000,00 kn, uvećana za 15% doprinosa za zdravstvo, što iznosi ukupno 724.500,00 kn (bruto II).</w:t>
      </w:r>
    </w:p>
    <w:p w:rsidRDefault="00D92E49" w:rsidP="00B64EB1" w:rsidR="00D92E49">
      <w:pPr>
        <w:jc w:val="both"/>
      </w:pPr>
    </w:p>
    <w:p w:rsidRDefault="00187EBC" w:rsidP="00D92E49" w:rsidR="00E54956">
      <w:pPr>
        <w:jc w:val="both"/>
      </w:pPr>
      <w:r>
        <w:tab/>
      </w:r>
      <w:r w:rsidR="00D92E49" w:rsidRPr="001B5EB7">
        <w:t>II –</w:t>
      </w:r>
      <w:r w:rsidR="00093053">
        <w:t xml:space="preserve"> </w:t>
      </w:r>
      <w:r w:rsidR="00E54956">
        <w:t>Utvrđuje se da je stečajnom upravitelju na ime odobrenih mjesečnih predujmova nagrade do sada isplaćen ukupan iznos od 288.000,00 kn neto, odnosno 561.296,02 kn bruto.</w:t>
      </w:r>
    </w:p>
    <w:p w:rsidRDefault="00E54956" w:rsidP="00D92E49" w:rsidR="00E54956">
      <w:pPr>
        <w:jc w:val="both"/>
      </w:pPr>
    </w:p>
    <w:p w:rsidRDefault="00E54956" w:rsidP="00D92E49" w:rsidR="00E54956">
      <w:pPr>
        <w:jc w:val="both"/>
      </w:pPr>
      <w:r>
        <w:tab/>
        <w:t>III –Razliku neisplaćenog dijela  odmjerene nagrade od 163.203,98 kn bruto, stečajni upravitelj se ovlašćuje po pravomoćnosti ovog rješenja isplatiti na teret troškova stečajnog postupka.</w:t>
      </w:r>
    </w:p>
    <w:p w:rsidRDefault="00360E84" w:rsidP="00D92E49" w:rsidR="00360E84">
      <w:pPr>
        <w:jc w:val="both"/>
      </w:pPr>
    </w:p>
    <w:p w:rsidRDefault="00E54956" w:rsidP="00D92E49" w:rsidR="00D92E49">
      <w:pPr>
        <w:jc w:val="both"/>
      </w:pPr>
      <w:r>
        <w:tab/>
        <w:t>IV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360E84" w:rsidP="00D92E49" w:rsidR="00360E84">
      <w:pPr>
        <w:jc w:val="both"/>
      </w:pPr>
    </w:p>
    <w:p w:rsidRDefault="00D92E49" w:rsidP="00D92E49" w:rsidR="00D92E49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E54956">
      <w:pPr>
        <w:jc w:val="both"/>
      </w:pPr>
      <w:r>
        <w:tab/>
      </w:r>
      <w:r w:rsidR="00360E84">
        <w:t>Rješenjem ovog suda br. St-</w:t>
      </w:r>
      <w:r w:rsidR="00E54956">
        <w:t>206/2012-8</w:t>
      </w:r>
      <w:r w:rsidR="00360E84">
        <w:t xml:space="preserve"> od 1.</w:t>
      </w:r>
      <w:r w:rsidR="00E54956">
        <w:t>lipnja 2012</w:t>
      </w:r>
      <w:r w:rsidR="00360E84">
        <w:t xml:space="preserve">., otvoren je stečajni postupak nad dužnikom </w:t>
      </w:r>
      <w:r w:rsidR="00E54956">
        <w:t>SLOGA IMK d.d, Požega</w:t>
      </w:r>
      <w:r w:rsidR="00360E84">
        <w:t xml:space="preserve">, te </w:t>
      </w:r>
      <w:r w:rsidR="00122F40">
        <w:t>je</w:t>
      </w:r>
      <w:r w:rsidR="00360E84">
        <w:t xml:space="preserve"> za stečajnog upravitelja imenovan </w:t>
      </w:r>
      <w:r w:rsidR="00E54956">
        <w:t>Milan Nakić, dipl.iur.iz Pakraca</w:t>
      </w:r>
      <w:r w:rsidR="00360E84">
        <w:t>.</w:t>
      </w:r>
    </w:p>
    <w:p w:rsidRDefault="00E54956" w:rsidP="00D92E49" w:rsidR="00E54956">
      <w:pPr>
        <w:jc w:val="both"/>
      </w:pPr>
    </w:p>
    <w:p w:rsidRDefault="00E54956" w:rsidP="00D92E49" w:rsidR="00E54956">
      <w:pPr>
        <w:jc w:val="both"/>
      </w:pPr>
    </w:p>
    <w:p w:rsidRDefault="00D92E49" w:rsidP="00D92E49" w:rsidR="00D92E49">
      <w:pPr>
        <w:jc w:val="both"/>
      </w:pPr>
      <w:r>
        <w:t xml:space="preserve"> </w:t>
      </w:r>
    </w:p>
    <w:p w:rsidRDefault="0087537D" w:rsidP="00D92E49" w:rsidR="0087537D">
      <w:pPr>
        <w:jc w:val="both"/>
      </w:pPr>
    </w:p>
    <w:p w:rsidRDefault="009D027B" w:rsidP="009D027B" w:rsidR="00E54956">
      <w:pPr>
        <w:jc w:val="right"/>
      </w:pPr>
      <w:r w:rsidRPr="009D027B">
        <w:lastRenderedPageBreak/>
        <w:t>Broj: St-206/2012-260</w:t>
      </w:r>
    </w:p>
    <w:p w:rsidRDefault="009D027B" w:rsidP="009D027B" w:rsidR="009D027B">
      <w:pPr>
        <w:jc w:val="right"/>
      </w:pPr>
    </w:p>
    <w:p w:rsidRDefault="009D027B" w:rsidP="009D027B" w:rsidR="009D027B">
      <w:pPr>
        <w:jc w:val="right"/>
      </w:pPr>
    </w:p>
    <w:p w:rsidRDefault="00360E84" w:rsidP="00884722" w:rsidR="00F843DD">
      <w:pPr>
        <w:jc w:val="both"/>
      </w:pPr>
      <w:r>
        <w:tab/>
      </w:r>
      <w:r w:rsidR="00F843DD">
        <w:t>Nakon što je s</w:t>
      </w:r>
      <w:r>
        <w:t>tečajni upravitelj</w:t>
      </w:r>
      <w:r w:rsidR="00F843DD">
        <w:t xml:space="preserve"> unovčio </w:t>
      </w:r>
      <w:r>
        <w:t xml:space="preserve">cjelokupnu imovinu </w:t>
      </w:r>
      <w:r w:rsidR="00F843DD">
        <w:t>koja ulazi u stečajnu masu</w:t>
      </w:r>
      <w:r>
        <w:t xml:space="preserve"> dužnika, te nakon </w:t>
      </w:r>
      <w:r w:rsidR="00F843DD">
        <w:t>što je namirio tražbine stečajnih vjerovnika prema prihvaćenom završnom popisu, to je valjalo istom u smislu odredbe čl. 94 st. 1 Stečajnog zakona (NN br. 71/15) odrediti konačnu nagradu za obavljenu stečajno upraviteljsku službu.</w:t>
      </w:r>
    </w:p>
    <w:p w:rsidRDefault="00360E84" w:rsidP="00884722" w:rsidR="00F843DD">
      <w:pPr>
        <w:jc w:val="both"/>
      </w:pPr>
      <w:r>
        <w:tab/>
        <w:t xml:space="preserve">Uvidom u stečajni spis i sve priložene isprave, stečajni sudac je utvrdio da je u ovom stečajnom postupku unovčena stečajna masa u vrijednosti od ukupno </w:t>
      </w:r>
      <w:r w:rsidR="00F843DD">
        <w:t>42,712.688,07</w:t>
      </w:r>
      <w:r>
        <w:t xml:space="preserve"> kn, </w:t>
      </w:r>
      <w:r w:rsidR="00122F40">
        <w:t>od čega je</w:t>
      </w:r>
      <w:r>
        <w:t xml:space="preserve"> </w:t>
      </w:r>
      <w:r w:rsidR="00F843DD">
        <w:t>41,157.506,87</w:t>
      </w:r>
      <w:r w:rsidR="00122F40">
        <w:t xml:space="preserve"> kn, odnosno </w:t>
      </w:r>
      <w:r w:rsidR="00F843DD">
        <w:t>96,36</w:t>
      </w:r>
      <w:r w:rsidR="00122F40">
        <w:t xml:space="preserve">% </w:t>
      </w:r>
      <w:r>
        <w:t xml:space="preserve"> ukupne stečajne mase unovčeno prije </w:t>
      </w:r>
      <w:r w:rsidR="00F843DD">
        <w:t xml:space="preserve">stupanja </w:t>
      </w:r>
      <w:r>
        <w:t>na snagu  Uredbe o kriterijima i načinu obračuna i plaćanja nagrade stečajnim upraviteljima (NN br. 105/15</w:t>
      </w:r>
      <w:r w:rsidR="007012D5">
        <w:t xml:space="preserve"> – u daljnjem tekstu: Uredba </w:t>
      </w:r>
      <w:r w:rsidR="00253176">
        <w:t>(</w:t>
      </w:r>
      <w:r w:rsidR="007012D5">
        <w:t>NN 105/15)</w:t>
      </w:r>
      <w:r>
        <w:t xml:space="preserve">, a preostalih </w:t>
      </w:r>
      <w:r w:rsidR="00F843DD">
        <w:t>3</w:t>
      </w:r>
      <w:r>
        <w:t xml:space="preserve">,64% </w:t>
      </w:r>
      <w:r w:rsidR="0087537D">
        <w:t>(</w:t>
      </w:r>
      <w:r w:rsidR="0092568C">
        <w:t>1,555.181,20</w:t>
      </w:r>
      <w:r w:rsidR="0087537D">
        <w:t xml:space="preserve"> kn) </w:t>
      </w:r>
      <w:r w:rsidR="00122F40">
        <w:t>je unovčeno nakon stupanja</w:t>
      </w:r>
      <w:r>
        <w:t xml:space="preserve"> na snagu navedene Uredbe.</w:t>
      </w:r>
    </w:p>
    <w:p w:rsidRDefault="00360E84" w:rsidP="00884722" w:rsidR="0092568C">
      <w:pPr>
        <w:jc w:val="both"/>
      </w:pPr>
      <w:r>
        <w:tab/>
        <w:t>Člankom 16</w:t>
      </w:r>
      <w:r w:rsidRPr="00360E84">
        <w:t xml:space="preserve"> </w:t>
      </w:r>
      <w:r>
        <w:t>Uredbe</w:t>
      </w:r>
      <w:r w:rsidR="007012D5">
        <w:t xml:space="preserve"> (NN 105/15)</w:t>
      </w:r>
      <w:r>
        <w:t xml:space="preserve"> u stavku 1 propisano je da danom stupanja na snagu ove Uredbe prestaje važiti Uredba o kriterijima i načinu obračuna i plaćanja nagrada stečajnim upraviteljima (NN br. 189/03</w:t>
      </w:r>
      <w:r w:rsidR="007012D5">
        <w:t>)</w:t>
      </w:r>
      <w:r w:rsidR="00122F40">
        <w:t xml:space="preserve">, u daljnjem tekstu: Uredba </w:t>
      </w:r>
      <w:r w:rsidR="007012D5">
        <w:t xml:space="preserve">(NN </w:t>
      </w:r>
      <w:r w:rsidR="00122F40">
        <w:t>189/03</w:t>
      </w:r>
      <w:r>
        <w:t>), a stavkom 2</w:t>
      </w:r>
      <w:r w:rsidR="00122F40">
        <w:t>,</w:t>
      </w:r>
      <w:r>
        <w:t xml:space="preserve"> </w:t>
      </w:r>
      <w:r w:rsidR="00D75600">
        <w:t>da za rad stečajnom upravi</w:t>
      </w:r>
      <w:r>
        <w:t>telju koji je obavljen do stupanja na snagu ove Uredbe obračunat ć</w:t>
      </w:r>
      <w:r w:rsidR="00122F40">
        <w:t xml:space="preserve">e se nagrada po pravilima Uredbe </w:t>
      </w:r>
      <w:r w:rsidR="0087537D">
        <w:t xml:space="preserve">(NN </w:t>
      </w:r>
      <w:r w:rsidR="00122F40">
        <w:t>189/03</w:t>
      </w:r>
      <w:r w:rsidR="0087537D">
        <w:t>)</w:t>
      </w:r>
      <w:r w:rsidR="00122F40">
        <w:t>,</w:t>
      </w:r>
      <w:r w:rsidR="00D75600">
        <w:t xml:space="preserve"> pri čemu je  sud dužan utvrditi postotak nagrade koja stečajnom upravitelju pripada prema pravilima te Uredbe, dok je stavkom 3 određeno da za poslove obavljene nakon stupanja na snagu ove Uredbe, nagrada će se odrediti </w:t>
      </w:r>
      <w:r>
        <w:t xml:space="preserve"> </w:t>
      </w:r>
      <w:r w:rsidR="00D75600">
        <w:t>njezinim pravilima, vodeći računa o postotku namirenja iz stavka 2 ovog članka.</w:t>
      </w:r>
    </w:p>
    <w:p w:rsidRDefault="00D75600" w:rsidP="00884722" w:rsidR="00D75600">
      <w:pPr>
        <w:jc w:val="both"/>
      </w:pPr>
      <w:r>
        <w:tab/>
      </w:r>
      <w:r w:rsidR="00607B66">
        <w:t>Č</w:t>
      </w:r>
      <w:r w:rsidR="00122F40">
        <w:t>lanom 4 Uredbe</w:t>
      </w:r>
      <w:r>
        <w:t xml:space="preserve"> </w:t>
      </w:r>
      <w:r w:rsidR="0087537D">
        <w:t xml:space="preserve">(NN </w:t>
      </w:r>
      <w:r w:rsidR="00122F40">
        <w:t>189/03</w:t>
      </w:r>
      <w:r w:rsidR="0087537D">
        <w:t>)</w:t>
      </w:r>
      <w:r>
        <w:t xml:space="preserve"> određen način obračuna konačne nagrade stečajnom upravitelju temeljem kojega </w:t>
      </w:r>
      <w:r w:rsidR="00607B66">
        <w:t xml:space="preserve">se </w:t>
      </w:r>
      <w:r>
        <w:t>za  vrijednost unovčene stečajne mase od 2,000.000,00 kn do 3,000</w:t>
      </w:r>
      <w:r w:rsidR="00607B66">
        <w:t xml:space="preserve">.000,00 kn nagrada </w:t>
      </w:r>
      <w:r>
        <w:t xml:space="preserve"> obračunava </w:t>
      </w:r>
      <w:r w:rsidR="00122F40">
        <w:t xml:space="preserve">od </w:t>
      </w:r>
      <w:r>
        <w:t>2% do 5% vrijednosti unovčene stečajne mase</w:t>
      </w:r>
      <w:r w:rsidR="00607B66">
        <w:t>, a preko 3,000.000,00 kn  na svaki daljnjih 1,000.000,00 kn u visini 1% (odnosno 10.000,00 kn s tim da se konačna nagrada ograničava na maksimalni iznos od 300.000,00 kn</w:t>
      </w:r>
      <w:r>
        <w:t>.</w:t>
      </w:r>
    </w:p>
    <w:p w:rsidRDefault="00607B66" w:rsidP="00884722" w:rsidR="00607B66">
      <w:pPr>
        <w:jc w:val="both"/>
      </w:pPr>
      <w:r>
        <w:tab/>
        <w:t>Imajući u vidu da je stečajni upravitelj za vrijeme važ</w:t>
      </w:r>
      <w:r w:rsidR="00824C2A">
        <w:t>enja</w:t>
      </w:r>
      <w:r>
        <w:t xml:space="preserve"> navedene Uredbe unovčio stečajnu masu u vrijednosti 41,157.506,87 kn, što bi, ne uvažavajući maksimalno ograničenje predstavljalo iznos od 531.575,06 kn neto (150.000,00 +381.575,06 kn).</w:t>
      </w:r>
    </w:p>
    <w:p w:rsidRDefault="00607B66" w:rsidP="00884722" w:rsidR="00607B66">
      <w:pPr>
        <w:jc w:val="both"/>
      </w:pPr>
      <w:r>
        <w:tab/>
        <w:t>Iz tih razloga sud je za navedeno razdoblje, a sukladno čl. 4 navedene Uredbe  utvrdio da stečajnom upravitelju pripada nagrada u visini maksimalnog iznosa od 300.000,00 kn neto.</w:t>
      </w:r>
    </w:p>
    <w:p w:rsidRDefault="00607B66" w:rsidP="00607B66" w:rsidR="001118F1">
      <w:pPr>
        <w:jc w:val="both"/>
      </w:pPr>
      <w:r>
        <w:tab/>
        <w:t xml:space="preserve">Za poslove stečajno upraviteljske službe obavljene nakon stupanja na snagu Uredbe (NN br. 105/15) steč.upravitelju je temeljem odredbe čl. 94 Stečajnog zakona (NN br. 71/15) i odredbe čl. 7, 15 i 16 navedene Uredbe, određena bruto nagrada prema vrijednosti stečajne mase kako slijedi: </w:t>
      </w:r>
      <w:r w:rsidR="00D75600">
        <w:tab/>
      </w:r>
      <w:r w:rsidR="001118F1">
        <w:t xml:space="preserve"> </w:t>
      </w:r>
    </w:p>
    <w:p w:rsidRDefault="001118F1" w:rsidP="001118F1" w:rsidR="001118F1">
      <w:pPr>
        <w:jc w:val="both"/>
      </w:pPr>
      <w:r>
        <w:t>vrijednost unovčene stečajne mase            postotak</w:t>
      </w:r>
      <w:r>
        <w:tab/>
      </w:r>
      <w:r>
        <w:tab/>
      </w:r>
      <w:r>
        <w:tab/>
        <w:t xml:space="preserve">   nagrada</w:t>
      </w:r>
    </w:p>
    <w:p w:rsidRDefault="001118F1" w:rsidP="001118F1" w:rsidR="001118F1">
      <w:pPr>
        <w:jc w:val="both"/>
      </w:pPr>
      <w:r>
        <w:t xml:space="preserve"> 100.000,00 kn                                             16%                           </w:t>
      </w:r>
      <w:r w:rsidR="00D435E3">
        <w:t xml:space="preserve"> </w:t>
      </w:r>
      <w:r>
        <w:t>16.000,00 kn</w:t>
      </w:r>
    </w:p>
    <w:p w:rsidRDefault="001118F1" w:rsidP="001118F1" w:rsidR="001118F1">
      <w:pPr>
        <w:jc w:val="both"/>
      </w:pPr>
      <w:r>
        <w:t>200.000,00 kn</w:t>
      </w:r>
      <w:r>
        <w:tab/>
      </w:r>
      <w:r>
        <w:tab/>
      </w:r>
      <w:r>
        <w:tab/>
      </w:r>
      <w:r>
        <w:tab/>
      </w:r>
      <w:r>
        <w:tab/>
        <w:t>12%</w:t>
      </w:r>
      <w:r>
        <w:tab/>
      </w:r>
      <w:r>
        <w:tab/>
      </w:r>
      <w:r>
        <w:tab/>
        <w:t>24.000,00 kn</w:t>
      </w:r>
    </w:p>
    <w:p w:rsidRDefault="001118F1" w:rsidP="001118F1" w:rsidR="001118F1">
      <w:pPr>
        <w:jc w:val="both"/>
      </w:pPr>
      <w:r>
        <w:t>200.000,00 kn</w:t>
      </w:r>
      <w:r>
        <w:tab/>
      </w:r>
      <w:r>
        <w:tab/>
      </w:r>
      <w:r>
        <w:tab/>
      </w:r>
      <w:r>
        <w:tab/>
      </w:r>
      <w:r>
        <w:tab/>
        <w:t>10%</w:t>
      </w:r>
      <w:r>
        <w:tab/>
      </w:r>
      <w:r>
        <w:tab/>
      </w:r>
      <w:r>
        <w:tab/>
        <w:t>20.000,00 kn</w:t>
      </w:r>
    </w:p>
    <w:p w:rsidRDefault="00D435E3" w:rsidP="001118F1" w:rsidR="001118F1">
      <w:pPr>
        <w:jc w:val="both"/>
      </w:pPr>
      <w:r>
        <w:t>500.000,00 kn</w:t>
      </w:r>
      <w:r>
        <w:tab/>
      </w:r>
      <w:r>
        <w:tab/>
      </w:r>
      <w:r>
        <w:tab/>
      </w:r>
      <w:r>
        <w:tab/>
      </w:r>
      <w:r>
        <w:tab/>
        <w:t xml:space="preserve">  8%</w:t>
      </w:r>
      <w:r>
        <w:tab/>
      </w:r>
      <w:r>
        <w:tab/>
      </w:r>
      <w:r>
        <w:tab/>
        <w:t>40.000,00 kn</w:t>
      </w:r>
    </w:p>
    <w:p w:rsidRDefault="009044FA" w:rsidP="001118F1" w:rsidR="00D435E3">
      <w:pPr>
        <w:jc w:val="both"/>
        <w:rPr>
          <w:u w:val="single"/>
        </w:rPr>
      </w:pPr>
      <w:r>
        <w:rPr>
          <w:u w:val="single"/>
        </w:rPr>
        <w:t>555.181,20</w:t>
      </w:r>
      <w:r w:rsidR="00D435E3" w:rsidRPr="00D435E3">
        <w:rPr>
          <w:u w:val="single"/>
        </w:rPr>
        <w:t xml:space="preserve"> kn</w:t>
      </w:r>
      <w:r w:rsidR="00D435E3" w:rsidRPr="00D435E3">
        <w:rPr>
          <w:u w:val="single"/>
        </w:rPr>
        <w:tab/>
      </w:r>
      <w:r w:rsidR="00D435E3" w:rsidRPr="00D435E3">
        <w:rPr>
          <w:u w:val="single"/>
        </w:rPr>
        <w:tab/>
      </w:r>
      <w:r w:rsidR="00D435E3" w:rsidRPr="00D435E3">
        <w:rPr>
          <w:u w:val="single"/>
        </w:rPr>
        <w:tab/>
      </w:r>
      <w:r w:rsidR="00D435E3" w:rsidRPr="00D435E3">
        <w:rPr>
          <w:u w:val="single"/>
        </w:rPr>
        <w:tab/>
      </w:r>
      <w:r>
        <w:rPr>
          <w:u w:val="single"/>
        </w:rPr>
        <w:t xml:space="preserve">            </w:t>
      </w:r>
      <w:r w:rsidR="00D435E3" w:rsidRPr="00D435E3">
        <w:rPr>
          <w:u w:val="single"/>
        </w:rPr>
        <w:t xml:space="preserve">  7%</w:t>
      </w:r>
      <w:r w:rsidR="00D435E3" w:rsidRPr="00D435E3">
        <w:rPr>
          <w:u w:val="single"/>
        </w:rPr>
        <w:tab/>
      </w:r>
      <w:r w:rsidR="00D435E3" w:rsidRPr="00D435E3">
        <w:rPr>
          <w:u w:val="single"/>
        </w:rPr>
        <w:tab/>
        <w:t xml:space="preserve">          </w:t>
      </w:r>
      <w:r>
        <w:rPr>
          <w:u w:val="single"/>
        </w:rPr>
        <w:t xml:space="preserve">  38.862,68</w:t>
      </w:r>
      <w:r w:rsidR="00D435E3" w:rsidRPr="00D435E3">
        <w:rPr>
          <w:u w:val="single"/>
        </w:rPr>
        <w:t xml:space="preserve"> kn</w:t>
      </w:r>
    </w:p>
    <w:p w:rsidRDefault="00D435E3" w:rsidP="001118F1" w:rsidR="009044FA">
      <w:pPr>
        <w:jc w:val="both"/>
        <w:rPr>
          <w:u w:val="single"/>
        </w:rPr>
      </w:pPr>
      <w:r>
        <w:rPr>
          <w:u w:val="single"/>
        </w:rPr>
        <w:t>Ukupno</w:t>
      </w:r>
      <w:r w:rsidR="009044FA">
        <w:rPr>
          <w:u w:val="single"/>
        </w:rPr>
        <w:t>: 1,555.181,20 kn</w:t>
      </w:r>
      <w:r w:rsidR="009044FA">
        <w:rPr>
          <w:u w:val="single"/>
        </w:rPr>
        <w:tab/>
      </w:r>
      <w:r w:rsidR="009044FA">
        <w:rPr>
          <w:u w:val="single"/>
        </w:rPr>
        <w:tab/>
      </w:r>
      <w:r w:rsidR="009044FA">
        <w:rPr>
          <w:u w:val="single"/>
        </w:rPr>
        <w:tab/>
      </w:r>
      <w:r w:rsidR="009044FA">
        <w:rPr>
          <w:u w:val="single"/>
        </w:rPr>
        <w:tab/>
      </w:r>
      <w:r w:rsidR="009044FA">
        <w:rPr>
          <w:u w:val="single"/>
        </w:rPr>
        <w:tab/>
        <w:t xml:space="preserve">           138.862,68 kn bruto</w:t>
      </w:r>
    </w:p>
    <w:p w:rsidRDefault="009044FA" w:rsidP="001118F1" w:rsidR="009044FA">
      <w:pPr>
        <w:jc w:val="both"/>
        <w:rPr>
          <w:u w:val="single"/>
        </w:rPr>
      </w:pPr>
      <w:r>
        <w:rPr>
          <w:u w:val="single"/>
        </w:rPr>
        <w:t>+15% doprinos za zdravstvo</w:t>
      </w:r>
      <w:r w:rsidR="00D435E3">
        <w:rPr>
          <w:u w:val="single"/>
        </w:rPr>
        <w:tab/>
        <w:t xml:space="preserve">           </w:t>
      </w:r>
      <w:r w:rsidR="00D435E3">
        <w:rPr>
          <w:u w:val="single"/>
        </w:rPr>
        <w:tab/>
      </w:r>
      <w:r w:rsidR="00D435E3">
        <w:rPr>
          <w:u w:val="single"/>
        </w:rPr>
        <w:tab/>
      </w:r>
      <w:r w:rsidR="00D435E3">
        <w:rPr>
          <w:u w:val="single"/>
        </w:rPr>
        <w:tab/>
      </w:r>
      <w:r w:rsidR="00D435E3">
        <w:rPr>
          <w:u w:val="single"/>
        </w:rPr>
        <w:tab/>
      </w:r>
      <w:r w:rsidR="00D435E3">
        <w:rPr>
          <w:u w:val="single"/>
        </w:rPr>
        <w:tab/>
      </w:r>
      <w:r>
        <w:rPr>
          <w:u w:val="single"/>
        </w:rPr>
        <w:t xml:space="preserve">  20.829,40 kn</w:t>
      </w:r>
      <w:r w:rsidR="00D435E3">
        <w:rPr>
          <w:u w:val="single"/>
        </w:rPr>
        <w:tab/>
        <w:t xml:space="preserve"> </w:t>
      </w:r>
    </w:p>
    <w:p w:rsidRDefault="009044FA" w:rsidP="001118F1" w:rsidR="00D435E3">
      <w:pPr>
        <w:jc w:val="both"/>
        <w:rPr>
          <w:u w:val="single"/>
        </w:rPr>
      </w:pPr>
      <w:r>
        <w:rPr>
          <w:u w:val="single"/>
        </w:rPr>
        <w:t>Sveukupno nagrada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159.692,08 kn bruto</w:t>
      </w:r>
      <w:r>
        <w:rPr>
          <w:u w:val="single"/>
        </w:rPr>
        <w:tab/>
        <w:t xml:space="preserve">       </w:t>
      </w:r>
      <w:r w:rsidR="00D435E3">
        <w:rPr>
          <w:u w:val="single"/>
        </w:rPr>
        <w:t xml:space="preserve">         </w:t>
      </w:r>
    </w:p>
    <w:p w:rsidRDefault="00D435E3" w:rsidP="001118F1" w:rsidR="00D435E3">
      <w:pPr>
        <w:jc w:val="both"/>
        <w:rPr>
          <w:u w:val="single"/>
        </w:rPr>
      </w:pPr>
    </w:p>
    <w:p w:rsidRDefault="00D435E3" w:rsidP="001118F1" w:rsidR="009D027B">
      <w:pPr>
        <w:jc w:val="both"/>
      </w:pPr>
      <w:r w:rsidRPr="00D435E3">
        <w:tab/>
        <w:t xml:space="preserve">Budući </w:t>
      </w:r>
      <w:r w:rsidR="009044FA">
        <w:t>da ukupan obračunati trošak nagrade stečajnom upravitelju prema ranije važećoj Uredbi</w:t>
      </w:r>
      <w:r w:rsidR="00176FD9">
        <w:t xml:space="preserve"> (300.000,00 kn neto, odnosno 594.827,60 kn bruto)</w:t>
      </w:r>
      <w:r w:rsidR="009044FA">
        <w:t xml:space="preserve">, kao i Uredbi koja je stupila na snagu </w:t>
      </w:r>
      <w:r w:rsidR="000C42ED">
        <w:t>10.10.2015.</w:t>
      </w:r>
      <w:r w:rsidR="00176FD9">
        <w:t xml:space="preserve"> (159.692,08 bruto)</w:t>
      </w:r>
      <w:r w:rsidR="006D1DCF">
        <w:t xml:space="preserve">, prelazi maksimalni iznos </w:t>
      </w:r>
      <w:r w:rsidR="00176FD9">
        <w:t>nagrade od 6</w:t>
      </w:r>
      <w:r w:rsidR="00824C2A">
        <w:t>3</w:t>
      </w:r>
      <w:r w:rsidR="00176FD9">
        <w:t xml:space="preserve">0.000,00 kn bruto koji je određen odredbom čl. 6 navedene Uredbe, to proizlazi da se stečajnom upravitelju u ovom stečajnom postupku nagrada treba odrediti u okviru </w:t>
      </w:r>
    </w:p>
    <w:p w:rsidRDefault="009D027B" w:rsidP="009D027B" w:rsidR="009D027B">
      <w:pPr>
        <w:jc w:val="right"/>
      </w:pPr>
      <w:r w:rsidRPr="009D027B">
        <w:lastRenderedPageBreak/>
        <w:t>Broj: St-206/2012-260</w:t>
      </w:r>
    </w:p>
    <w:p w:rsidRDefault="009D027B" w:rsidP="009D027B" w:rsidR="009D027B">
      <w:pPr>
        <w:jc w:val="right"/>
      </w:pPr>
    </w:p>
    <w:p w:rsidRDefault="009D027B" w:rsidP="001118F1" w:rsidR="009D027B">
      <w:pPr>
        <w:jc w:val="both"/>
      </w:pPr>
    </w:p>
    <w:p w:rsidRDefault="00176FD9" w:rsidP="001118F1" w:rsidR="00176FD9">
      <w:pPr>
        <w:jc w:val="both"/>
      </w:pPr>
      <w:r>
        <w:t>maksimalnog iznosa bruto nagrade od 630.000,00 kn, a kako se navedena nagrada ima isplatiti uz pripadajući doprinos za zdravstvo</w:t>
      </w:r>
      <w:r w:rsidR="00824C2A">
        <w:t xml:space="preserve"> sukladno važećim propisima</w:t>
      </w:r>
      <w:r>
        <w:t xml:space="preserve">, to stečajnom upravitelju pripada iznos </w:t>
      </w:r>
      <w:r w:rsidR="00E1147F">
        <w:t xml:space="preserve">maksimalne </w:t>
      </w:r>
      <w:r w:rsidR="00824C2A">
        <w:t xml:space="preserve">nagrade </w:t>
      </w:r>
      <w:r w:rsidR="00E1147F">
        <w:t xml:space="preserve">( </w:t>
      </w:r>
      <w:r>
        <w:t>724.500,00 kn</w:t>
      </w:r>
      <w:r w:rsidR="00824C2A">
        <w:t xml:space="preserve">  bruto 2 )</w:t>
      </w:r>
      <w:r w:rsidR="00E1147F">
        <w:t xml:space="preserve"> pa je odlučeno kao pod točkom I izreke rješenja na temelju odredbe čl. 94. SZ-a.</w:t>
      </w:r>
    </w:p>
    <w:p w:rsidRDefault="00176FD9" w:rsidP="001118F1" w:rsidR="00176FD9">
      <w:pPr>
        <w:jc w:val="both"/>
      </w:pPr>
      <w:r>
        <w:tab/>
        <w:t>Obzirom da je u dosadašnjem tijeku stečajnog postupka steč.upravitelju na ime odobrenih mjesečnih predujmova nagrade isplaćen iznos od 28</w:t>
      </w:r>
      <w:r w:rsidR="00824C2A">
        <w:t>8</w:t>
      </w:r>
      <w:r>
        <w:t>.000,00 kn neto, odnosno 561.296,02 kn bruto, to stečajnom upravitelju pripada pravo na razliku neisplaćenog dijela nagrade od 163.203,98 kn bruto (724.500,00 – 561.296,02 = 163.203,98 kn)</w:t>
      </w:r>
      <w:r w:rsidR="00824C2A">
        <w:t xml:space="preserve"> pa</w:t>
      </w:r>
      <w:r w:rsidR="00F9569F">
        <w:t xml:space="preserve"> je odlučeno kao pod točkom </w:t>
      </w:r>
      <w:r w:rsidR="00824C2A">
        <w:t>II izreke</w:t>
      </w:r>
      <w:r w:rsidR="00F9569F">
        <w:t>.</w:t>
      </w:r>
    </w:p>
    <w:p w:rsidRDefault="0087537D" w:rsidP="001118F1" w:rsidR="009D027B">
      <w:pPr>
        <w:jc w:val="both"/>
      </w:pPr>
      <w:r>
        <w:tab/>
        <w:t xml:space="preserve">Kao pod </w:t>
      </w:r>
      <w:r w:rsidR="00F9569F">
        <w:t xml:space="preserve">točkom </w:t>
      </w:r>
      <w:r>
        <w:t>II</w:t>
      </w:r>
      <w:r w:rsidR="00F9569F">
        <w:t>I</w:t>
      </w:r>
      <w:r w:rsidR="00D435E3">
        <w:t xml:space="preserve"> izreke odlu</w:t>
      </w:r>
      <w:r w:rsidR="006F548F">
        <w:t>čeno je na temelju odredbe čl. 86 st. 1 toč.3 Stečajnog zakona (NN br. 44/96, 29/99, 129/00, 123/03, 82/</w:t>
      </w:r>
      <w:r>
        <w:t>06, 116/10, 25/12 i 133/12),</w:t>
      </w:r>
      <w:r w:rsidR="009D027B">
        <w:t xml:space="preserve"> i čl. 155. st. 1 točka 3. SZ-a.</w:t>
      </w:r>
    </w:p>
    <w:p w:rsidRDefault="009D027B" w:rsidP="001118F1" w:rsidR="00994D29">
      <w:pPr>
        <w:jc w:val="both"/>
      </w:pPr>
      <w:r>
        <w:tab/>
        <w:t>K</w:t>
      </w:r>
      <w:r w:rsidR="0087537D">
        <w:t xml:space="preserve">ao pod </w:t>
      </w:r>
      <w:r w:rsidR="00F9569F">
        <w:t xml:space="preserve">točkom </w:t>
      </w:r>
      <w:r w:rsidR="0087537D">
        <w:t>I</w:t>
      </w:r>
      <w:r>
        <w:t>V</w:t>
      </w:r>
      <w:r w:rsidR="0087537D">
        <w:t xml:space="preserve"> izreke</w:t>
      </w:r>
      <w:r>
        <w:t xml:space="preserve"> odlučeno je</w:t>
      </w:r>
      <w:r w:rsidR="0087537D">
        <w:t xml:space="preserve"> temeljem odredbe čl.  94 st. 4 SZ-a (NN 71/15).</w:t>
      </w:r>
      <w:r w:rsidR="00884722">
        <w:tab/>
      </w:r>
    </w:p>
    <w:p w:rsidRDefault="00884722" w:rsidP="00884722" w:rsidR="00884722">
      <w:pPr>
        <w:jc w:val="both"/>
      </w:pPr>
      <w:r>
        <w:tab/>
      </w:r>
    </w:p>
    <w:p w:rsidRDefault="00884722" w:rsidP="00884722" w:rsidR="00884722">
      <w:r>
        <w:tab/>
      </w:r>
      <w:r>
        <w:tab/>
        <w:t xml:space="preserve">                 </w:t>
      </w:r>
      <w:r w:rsidR="00824C2A">
        <w:t xml:space="preserve">U Slavonskom </w:t>
      </w:r>
      <w:r>
        <w:t xml:space="preserve">Brodu, </w:t>
      </w:r>
      <w:r w:rsidR="00824C2A">
        <w:t>09. prosinca</w:t>
      </w:r>
      <w:r w:rsidR="001118F1">
        <w:t xml:space="preserve"> 2016</w:t>
      </w:r>
      <w:r>
        <w:t>.</w:t>
      </w:r>
      <w:r w:rsidR="00824C2A">
        <w:t xml:space="preserve"> godine</w:t>
      </w:r>
    </w:p>
    <w:p w:rsidRDefault="00884722" w:rsidP="00884722" w:rsidR="00884722"/>
    <w:p w:rsidRDefault="009D027B" w:rsidP="00884722" w:rsidR="009D027B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>STEČAJNI SUDAC:</w:t>
      </w:r>
    </w:p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9D027B">
        <w:t xml:space="preserve"> </w:t>
      </w:r>
      <w:r>
        <w:t>Vesna Vukelić v.r.</w:t>
      </w:r>
    </w:p>
    <w:p w:rsidRDefault="00884722" w:rsidP="00884722" w:rsidR="00884722"/>
    <w:p w:rsidRDefault="00884722" w:rsidP="00884722" w:rsidR="00884722"/>
    <w:p w:rsidRDefault="009D027B" w:rsidP="00884722" w:rsidR="009D027B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87537D" w:rsidP="00884722" w:rsidR="0087537D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9D027B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27B" w:rsidP="009D027B" w:rsidR="009D027B">
      <w:r>
        <w:separator/>
      </w:r>
    </w:p>
  </w:endnote>
  <w:endnote w:id="0" w:type="continuationSeparator">
    <w:p w:rsidRDefault="009D027B" w:rsidP="009D027B" w:rsidR="009D0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27B" w:rsidP="009D027B" w:rsidR="009D027B">
      <w:r>
        <w:separator/>
      </w:r>
    </w:p>
  </w:footnote>
  <w:footnote w:id="0" w:type="continuationSeparator">
    <w:p w:rsidRDefault="009D027B" w:rsidP="009D027B" w:rsidR="009D02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27B" w:rsidR="009D02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A1E1D">
      <w:rPr>
        <w:noProof/>
      </w:rPr>
      <w:t>3</w:t>
    </w:r>
    <w:r>
      <w:fldChar w:fldCharType="end"/>
    </w:r>
  </w:p>
  <w:p w:rsidRDefault="009D027B" w:rsidR="009D02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76C8"/>
    <w:rsid w:val="00081F7C"/>
    <w:rsid w:val="00083B3C"/>
    <w:rsid w:val="00093053"/>
    <w:rsid w:val="000A6EDF"/>
    <w:rsid w:val="000B2081"/>
    <w:rsid w:val="000C18A3"/>
    <w:rsid w:val="000C42ED"/>
    <w:rsid w:val="000D03FC"/>
    <w:rsid w:val="000F4B69"/>
    <w:rsid w:val="001118F1"/>
    <w:rsid w:val="00111947"/>
    <w:rsid w:val="001160FF"/>
    <w:rsid w:val="00122F40"/>
    <w:rsid w:val="001335E0"/>
    <w:rsid w:val="00176FD9"/>
    <w:rsid w:val="00183F93"/>
    <w:rsid w:val="00187EBC"/>
    <w:rsid w:val="001A058F"/>
    <w:rsid w:val="001B0900"/>
    <w:rsid w:val="001B189E"/>
    <w:rsid w:val="001B5EB7"/>
    <w:rsid w:val="001D60A0"/>
    <w:rsid w:val="00214AF4"/>
    <w:rsid w:val="00253176"/>
    <w:rsid w:val="00254BBE"/>
    <w:rsid w:val="002D7F99"/>
    <w:rsid w:val="00322935"/>
    <w:rsid w:val="00323073"/>
    <w:rsid w:val="00323B6A"/>
    <w:rsid w:val="00360E84"/>
    <w:rsid w:val="00372837"/>
    <w:rsid w:val="00377376"/>
    <w:rsid w:val="00383D6E"/>
    <w:rsid w:val="0039455A"/>
    <w:rsid w:val="003965F0"/>
    <w:rsid w:val="00397158"/>
    <w:rsid w:val="003E37BB"/>
    <w:rsid w:val="00424F43"/>
    <w:rsid w:val="00445A34"/>
    <w:rsid w:val="004608F6"/>
    <w:rsid w:val="00463C82"/>
    <w:rsid w:val="004A4578"/>
    <w:rsid w:val="00513535"/>
    <w:rsid w:val="0054476B"/>
    <w:rsid w:val="00546BC9"/>
    <w:rsid w:val="005A1E1D"/>
    <w:rsid w:val="005B199D"/>
    <w:rsid w:val="005D4AD4"/>
    <w:rsid w:val="005F760F"/>
    <w:rsid w:val="006063DB"/>
    <w:rsid w:val="00607B66"/>
    <w:rsid w:val="00607F9B"/>
    <w:rsid w:val="00612A8E"/>
    <w:rsid w:val="00617836"/>
    <w:rsid w:val="00643B94"/>
    <w:rsid w:val="006532AC"/>
    <w:rsid w:val="00670B6F"/>
    <w:rsid w:val="006D1DCF"/>
    <w:rsid w:val="006F548F"/>
    <w:rsid w:val="00701073"/>
    <w:rsid w:val="007012D5"/>
    <w:rsid w:val="0072393A"/>
    <w:rsid w:val="00725BCE"/>
    <w:rsid w:val="00737179"/>
    <w:rsid w:val="00761058"/>
    <w:rsid w:val="00766E14"/>
    <w:rsid w:val="0077340B"/>
    <w:rsid w:val="007C6A9B"/>
    <w:rsid w:val="00803D49"/>
    <w:rsid w:val="008206E7"/>
    <w:rsid w:val="00824C2A"/>
    <w:rsid w:val="008260EA"/>
    <w:rsid w:val="00844A02"/>
    <w:rsid w:val="00873364"/>
    <w:rsid w:val="008738AA"/>
    <w:rsid w:val="0087537D"/>
    <w:rsid w:val="0088069B"/>
    <w:rsid w:val="00884722"/>
    <w:rsid w:val="008A588B"/>
    <w:rsid w:val="008C5195"/>
    <w:rsid w:val="008C73C5"/>
    <w:rsid w:val="009044FA"/>
    <w:rsid w:val="0092568C"/>
    <w:rsid w:val="00965F99"/>
    <w:rsid w:val="00983E6C"/>
    <w:rsid w:val="00994D29"/>
    <w:rsid w:val="00994D81"/>
    <w:rsid w:val="00995E20"/>
    <w:rsid w:val="009B7E32"/>
    <w:rsid w:val="009D027B"/>
    <w:rsid w:val="00A130E7"/>
    <w:rsid w:val="00A47A0F"/>
    <w:rsid w:val="00A5578E"/>
    <w:rsid w:val="00A95A0D"/>
    <w:rsid w:val="00B011ED"/>
    <w:rsid w:val="00B04FFB"/>
    <w:rsid w:val="00B20750"/>
    <w:rsid w:val="00B22AC1"/>
    <w:rsid w:val="00B2447D"/>
    <w:rsid w:val="00B4616D"/>
    <w:rsid w:val="00B64EB1"/>
    <w:rsid w:val="00B65236"/>
    <w:rsid w:val="00B80291"/>
    <w:rsid w:val="00B81370"/>
    <w:rsid w:val="00BC1889"/>
    <w:rsid w:val="00C305AA"/>
    <w:rsid w:val="00C506B7"/>
    <w:rsid w:val="00C72690"/>
    <w:rsid w:val="00CA5160"/>
    <w:rsid w:val="00CC7453"/>
    <w:rsid w:val="00CD71F2"/>
    <w:rsid w:val="00D435E3"/>
    <w:rsid w:val="00D75600"/>
    <w:rsid w:val="00D92E49"/>
    <w:rsid w:val="00DA16CA"/>
    <w:rsid w:val="00DA6AB1"/>
    <w:rsid w:val="00DB0F95"/>
    <w:rsid w:val="00DB5F0C"/>
    <w:rsid w:val="00DD1E74"/>
    <w:rsid w:val="00DE4137"/>
    <w:rsid w:val="00DE7984"/>
    <w:rsid w:val="00E1147F"/>
    <w:rsid w:val="00E22A56"/>
    <w:rsid w:val="00E54956"/>
    <w:rsid w:val="00E9707E"/>
    <w:rsid w:val="00EA2849"/>
    <w:rsid w:val="00F036D4"/>
    <w:rsid w:val="00F21985"/>
    <w:rsid w:val="00F3169F"/>
    <w:rsid w:val="00F44C2B"/>
    <w:rsid w:val="00F64A02"/>
    <w:rsid w:val="00F843DD"/>
    <w:rsid w:val="00F9569F"/>
    <w:rsid w:val="00FE0DE4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E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E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2012.</izvorni_sadrzaj>
    <derivirana_varijabla naziv="DomainObject.Predmet.DatumOsnivanja_1">16.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St-206/2012</izvorni_sadrzaj>
    <derivirana_varijabla naziv="DomainObject.Predmet.OznakaBroj_1">St-206/2012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-III ukal.11</izvorni_sadrzaj>
    <derivirana_varijabla naziv="DomainObject.Predmet.PrimjedbaSuca_1">I -III ukal.11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 SLOGA  IMK   d.d.  POŽEGA</izvorni_sadrzaj>
    <derivirana_varijabla naziv="DomainObject.Predmet.ProtustrankaFormated_1">   SLOGA  IMK   d.d.  POŽEGA</derivirana_varijabla>
  </DomainObject.Predmet.ProtustrankaFormated>
  <DomainObject.Predmet.ProtustrankaFormatedOIB>
    <izvorni_sadrzaj>   SLOGA  IMK   d.d.  POŽEGA, OIB 96668788087</izvorni_sadrzaj>
    <derivirana_varijabla naziv="DomainObject.Predmet.ProtustrankaFormatedOIB_1">   SLOGA  IMK   d.d.  POŽEGA, OIB 96668788087</derivirana_varijabla>
  </DomainObject.Predmet.ProtustrankaFormatedOIB>
  <DomainObject.Predmet.ProtustrankaFormatedWithAdress>
    <izvorni_sadrzaj>  SLOGA  IMK   d.d.  POŽEGA, Arslanovci 58, 34000 Požega</izvorni_sadrzaj>
    <derivirana_varijabla naziv="DomainObject.Predmet.ProtustrankaFormatedWithAdress_1">  SLOGA  IMK   d.d.  POŽEGA, Arslanovci 58, 34000 Požega</derivirana_varijabla>
  </DomainObject.Predmet.ProtustrankaFormatedWithAdress>
  <DomainObject.Predmet.ProtustrankaFormatedWithAdressOIB>
    <izvorni_sadrzaj>  SLOGA  IMK   d.d.  POŽEGA, OIB 96668788087, Arslanovci 58, 34000 Požega</izvorni_sadrzaj>
    <derivirana_varijabla naziv="DomainObject.Predmet.ProtustrankaFormatedWithAdressOIB_1">  SLOGA  IMK   d.d.  POŽEGA, OIB 96668788087, Arslanovci 58, 34000 Požega</derivirana_varijabla>
  </DomainObject.Predmet.ProtustrankaFormatedWithAdressOIB>
  <DomainObject.Predmet.ProtustrankaWithAdress>
    <izvorni_sadrzaj> SLOGA  IMK   d.d.  POŽEGA Arslanovci 58, 34000 Požega</izvorni_sadrzaj>
    <derivirana_varijabla naziv="DomainObject.Predmet.ProtustrankaWithAdress_1"> SLOGA  IMK   d.d.  POŽEGA Arslanovci 58, 34000 Požega</derivirana_varijabla>
  </DomainObject.Predmet.ProtustrankaWithAdress>
  <DomainObject.Predmet.ProtustrankaWithAdressOIB>
    <izvorni_sadrzaj> SLOGA  IMK   d.d.  POŽEGA, OIB 96668788087, Arslanovci 58, 34000 Požega</izvorni_sadrzaj>
    <derivirana_varijabla naziv="DomainObject.Predmet.ProtustrankaWithAdressOIB_1"> SLOGA  IMK   d.d.  POŽEGA, OIB 96668788087, Arslanovci 58, 34000 Požega</derivirana_varijabla>
  </DomainObject.Predmet.ProtustrankaWithAdressOIB>
  <DomainObject.Predmet.ProtustrankaNazivFormated>
    <izvorni_sadrzaj> SLOGA  IMK   d.d.  POŽEGA</izvorni_sadrzaj>
    <derivirana_varijabla naziv="DomainObject.Predmet.ProtustrankaNazivFormated_1"> SLOGA  IMK   d.d.  POŽEGA</derivirana_varijabla>
  </DomainObject.Predmet.ProtustrankaNazivFormated>
  <DomainObject.Predmet.ProtustrankaNazivFormatedOIB>
    <izvorni_sadrzaj> SLOGA  IMK   d.d.  POŽEGA, OIB 96668788087</izvorni_sadrzaj>
    <derivirana_varijabla naziv="DomainObject.Predmet.ProtustrankaNazivFormatedOIB_1"> SLOGA  IMK   d.d.  POŽEGA, OIB 96668788087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SLOGA  IMK d.d.  POŽEGA</izvorni_sadrzaj>
    <derivirana_varijabla naziv="DomainObject.Predmet.StrankaFormated_1">  SLOGA  IMK d.d.  POŽEGA</derivirana_varijabla>
  </DomainObject.Predmet.StrankaFormated>
  <DomainObject.Predmet.StrankaFormatedOIB>
    <izvorni_sadrzaj>  SLOGA  IMK d.d.  POŽEGA, OIB 96668788087</izvorni_sadrzaj>
    <derivirana_varijabla naziv="DomainObject.Predmet.StrankaFormatedOIB_1">  SLOGA  IMK d.d.  POŽEGA, OIB 96668788087</derivirana_varijabla>
  </DomainObject.Predmet.StrankaFormatedOIB>
  <DomainObject.Predmet.StrankaFormatedWithAdress>
    <izvorni_sadrzaj> SLOGA  IMK d.d.  POŽEGA, Arslanovci 58, 34000 Požega</izvorni_sadrzaj>
    <derivirana_varijabla naziv="DomainObject.Predmet.StrankaFormatedWithAdress_1"> SLOGA  IMK d.d.  POŽEGA, Arslanovci 58, 34000 Požega</derivirana_varijabla>
  </DomainObject.Predmet.StrankaFormatedWithAdress>
  <DomainObject.Predmet.StrankaFormatedWithAdressOIB>
    <izvorni_sadrzaj> SLOGA  IMK d.d.  POŽEGA, OIB 96668788087, Arslanovci 58, 34000 Požega</izvorni_sadrzaj>
    <derivirana_varijabla naziv="DomainObject.Predmet.StrankaFormatedWithAdressOIB_1"> SLOGA  IMK d.d.  POŽEGA, OIB 96668788087, Arslanovci 58, 34000 Požega</derivirana_varijabla>
  </DomainObject.Predmet.StrankaFormatedWithAdressOIB>
  <DomainObject.Predmet.StrankaWithAdress>
    <izvorni_sadrzaj>SLOGA  IMK d.d.  POŽEGA Arslanovci 58,34000 Požega</izvorni_sadrzaj>
    <derivirana_varijabla naziv="DomainObject.Predmet.StrankaWithAdress_1">SLOGA  IMK d.d.  POŽEGA Arslanovci 58,34000 Požega</derivirana_varijabla>
  </DomainObject.Predmet.StrankaWithAdress>
  <DomainObject.Predmet.StrankaWithAdressOIB>
    <izvorni_sadrzaj>SLOGA  IMK d.d.  POŽEGA, OIB 96668788087, Arslanovci 58,34000 Požega</izvorni_sadrzaj>
    <derivirana_varijabla naziv="DomainObject.Predmet.StrankaWithAdressOIB_1">SLOGA  IMK d.d.  POŽEGA, OIB 96668788087, Arslanovci 58,34000 Požega</derivirana_varijabla>
  </DomainObject.Predmet.StrankaWithAdressOIB>
  <DomainObject.Predmet.StrankaNazivFormated>
    <izvorni_sadrzaj>SLOGA  IMK d.d.  POŽEGA</izvorni_sadrzaj>
    <derivirana_varijabla naziv="DomainObject.Predmet.StrankaNazivFormated_1">SLOGA  IMK d.d.  POŽEGA</derivirana_varijabla>
  </DomainObject.Predmet.StrankaNazivFormated>
  <DomainObject.Predmet.StrankaNazivFormatedOIB>
    <izvorni_sadrzaj>SLOGA  IMK d.d.  POŽEGA, OIB 96668788087</izvorni_sadrzaj>
    <derivirana_varijabla naziv="DomainObject.Predmet.StrankaNazivFormatedOIB_1">SLOGA  IMK d.d.  POŽEGA, OIB 96668788087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SLOGA  IMK d.d.  POŽEGA</item>
    </izvorni_sadrzaj>
    <derivirana_varijabla naziv="DomainObject.Predmet.StrankaListFormated_1">
      <item>SLOGA  IMK d.d.  POŽEGA</item>
    </derivirana_varijabla>
  </DomainObject.Predmet.StrankaListFormated>
  <DomainObject.Predmet.StrankaListFormatedOIB>
    <izvorni_sadrzaj>
      <item>SLOGA  IMK d.d.  POŽEGA, OIB 96668788087</item>
    </izvorni_sadrzaj>
    <derivirana_varijabla naziv="DomainObject.Predmet.StrankaListFormatedOIB_1">
      <item>SLOGA  IMK d.d.  POŽEGA, OIB 96668788087</item>
    </derivirana_varijabla>
  </DomainObject.Predmet.StrankaListFormatedOIB>
  <DomainObject.Predmet.StrankaListFormatedWithAdress>
    <izvorni_sadrzaj>
      <item>SLOGA  IMK d.d.  POŽEGA, Arslanovci 58, 34000 Požega</item>
    </izvorni_sadrzaj>
    <derivirana_varijabla naziv="DomainObject.Predmet.StrankaListFormatedWithAdress_1">
      <item>SLOGA  IMK d.d.  POŽEGA, Arslanovci 58, 34000 Požega</item>
    </derivirana_varijabla>
  </DomainObject.Predmet.StrankaListFormatedWithAdress>
  <DomainObject.Predmet.StrankaListFormatedWithAdressOIB>
    <izvorni_sadrzaj>
      <item>SLOGA  IMK d.d.  POŽEGA, OIB 96668788087, Arslanovci 58, 34000 Požega</item>
    </izvorni_sadrzaj>
    <derivirana_varijabla naziv="DomainObject.Predmet.StrankaListFormatedWithAdressOIB_1">
      <item>SLOGA  IMK d.d.  POŽEGA, OIB 96668788087, Arslanovci 58, 34000 Požega</item>
    </derivirana_varijabla>
  </DomainObject.Predmet.StrankaListFormatedWithAdressOIB>
  <DomainObject.Predmet.StrankaListNazivFormated>
    <izvorni_sadrzaj>
      <item>SLOGA  IMK d.d.  POŽEGA</item>
    </izvorni_sadrzaj>
    <derivirana_varijabla naziv="DomainObject.Predmet.StrankaListNazivFormated_1">
      <item>SLOGA  IMK d.d.  POŽEGA</item>
    </derivirana_varijabla>
  </DomainObject.Predmet.StrankaListNazivFormated>
  <DomainObject.Predmet.StrankaListNazivFormatedOIB>
    <izvorni_sadrzaj>
      <item>SLOGA  IMK d.d.  POŽEGA, OIB 96668788087</item>
    </izvorni_sadrzaj>
    <derivirana_varijabla naziv="DomainObject.Predmet.StrankaListNazivFormatedOIB_1">
      <item>SLOGA  IMK d.d.  POŽEGA, OIB 96668788087</item>
    </derivirana_varijabla>
  </DomainObject.Predmet.StrankaListNazivFormatedOIB>
  <DomainObject.Predmet.ProtuStrankaListFormated>
    <izvorni_sadrzaj>
      <item> SLOGA  IMK   d.d.  POŽEGA</item>
    </izvorni_sadrzaj>
    <derivirana_varijabla naziv="DomainObject.Predmet.ProtuStrankaListFormated_1">
      <item> SLOGA  IMK   d.d.  POŽEGA</item>
    </derivirana_varijabla>
  </DomainObject.Predmet.ProtuStrankaListFormated>
  <DomainObject.Predmet.ProtuStrankaListFormatedOIB>
    <izvorni_sadrzaj>
      <item> SLOGA  IMK   d.d.  POŽEGA, OIB 96668788087</item>
    </izvorni_sadrzaj>
    <derivirana_varijabla naziv="DomainObject.Predmet.ProtuStrankaListFormatedOIB_1">
      <item> SLOGA  IMK   d.d.  POŽEGA, OIB 96668788087</item>
    </derivirana_varijabla>
  </DomainObject.Predmet.ProtuStrankaListFormatedOIB>
  <DomainObject.Predmet.ProtuStrankaListFormatedWithAdress>
    <izvorni_sadrzaj>
      <item> SLOGA  IMK   d.d.  POŽEGA, Arslanovci 58, 34000 Požega</item>
    </izvorni_sadrzaj>
    <derivirana_varijabla naziv="DomainObject.Predmet.ProtuStrankaListFormatedWithAdress_1">
      <item> SLOGA  IMK   d.d.  POŽEGA, Arslanovci 58, 34000 Požega</item>
    </derivirana_varijabla>
  </DomainObject.Predmet.ProtuStrankaListFormatedWithAdress>
  <DomainObject.Predmet.ProtuStrankaListFormatedWithAdressOIB>
    <izvorni_sadrzaj>
      <item> SLOGA  IMK   d.d.  POŽEGA, OIB 96668788087, Arslanovci 58, 34000 Požega</item>
    </izvorni_sadrzaj>
    <derivirana_varijabla naziv="DomainObject.Predmet.ProtuStrankaListFormatedWithAdressOIB_1">
      <item> SLOGA  IMK   d.d.  POŽEGA, OIB 96668788087, Arslanovci 58, 34000 Požega</item>
    </derivirana_varijabla>
  </DomainObject.Predmet.ProtuStrankaListFormatedWithAdressOIB>
  <DomainObject.Predmet.ProtuStrankaListNazivFormated>
    <izvorni_sadrzaj>
      <item> SLOGA  IMK   d.d.  POŽEGA</item>
    </izvorni_sadrzaj>
    <derivirana_varijabla naziv="DomainObject.Predmet.ProtuStrankaListNazivFormated_1">
      <item> SLOGA  IMK   d.d.  POŽEGA</item>
    </derivirana_varijabla>
  </DomainObject.Predmet.ProtuStrankaListNazivFormated>
  <DomainObject.Predmet.ProtuStrankaListNazivFormatedOIB>
    <izvorni_sadrzaj>
      <item> SLOGA  IMK   d.d.  POŽEGA, OIB 96668788087</item>
    </izvorni_sadrzaj>
    <derivirana_varijabla naziv="DomainObject.Predmet.ProtuStrankaListNazivFormatedOIB_1">
      <item> SLOGA  IMK   d.d.  POŽEGA, OIB 96668788087</item>
    </derivirana_varijabla>
  </DomainObject.Predmet.ProtuStrankaListNazivFormatedOIB>
  <DomainObject.Predmet.OstaliListFormated>
    <izvorni_sadrzaj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_1"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OstaliListFormated>
  <DomainObject.Predmet.OstaliListFormatedOIB>
    <izvorni_sadrzaj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OIB_1"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OstaliListFormatedOIB>
  <DomainObject.Predmet.OstaliListFormatedWithAdress>
    <izvorni_sadrzaj>
      <item>Milan Nakić, Pakrac, J.J.Strossmayera 20,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WithAdress_1">
      <item>Milan Nakić, Pakrac, J.J.Strossmayera 20,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OstaliListFormatedWithAdress>
  <DomainObject.Predmet.OstaliListFormatedWithAdressOIB>
    <izvorni_sadrzaj>
      <item>Milan Nakić, Pakrac, J.J.Strossmayera 20, OIB 11576973023,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FormatedWithAdressOIB_1">
      <item>Milan Nakić, Pakrac, J.J.Strossmayera 20, OIB 11576973023,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OstaliListFormatedWithAdressOIB>
  <DomainObject.Predmet.OstaliListNazivFormated>
    <izvorni_sadrzaj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NazivFormated_1"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OstaliListNazivFormated>
  <DomainObject.Predmet.OstaliListNazivFormatedOIB>
    <izvorni_sadrzaj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OstaliListNazivFormatedOIB_1"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SLOGA  IMK d.d.  POŽEGA</izvorni_sadrzaj>
    <derivirana_varijabla naziv="DomainObject.Predmet.StrankaIDrugi_1">SLOGA  IMK d.d.  POŽEGA</derivirana_varijabla>
  </DomainObject.Predmet.StrankaIDrugi>
  <DomainObject.Predmet.ProtustrankaIDrugi>
    <izvorni_sadrzaj> SLOGA  IMK   d.d.  POŽEGA</izvorni_sadrzaj>
    <derivirana_varijabla naziv="DomainObject.Predmet.ProtustrankaIDrugi_1"> SLOGA  IMK   d.d.  POŽEGA</derivirana_varijabla>
  </DomainObject.Predmet.ProtustrankaIDrugi>
  <DomainObject.Predmet.StrankaIDrugiAdressOIB>
    <izvorni_sadrzaj>SLOGA  IMK d.d.  POŽEGA, OIB 96668788087, Arslanovci 58, 34000 Požega</izvorni_sadrzaj>
    <derivirana_varijabla naziv="DomainObject.Predmet.StrankaIDrugiAdressOIB_1">SLOGA  IMK d.d.  POŽEGA, OIB 96668788087, Arslanovci 58, 34000 Požega</derivirana_varijabla>
  </DomainObject.Predmet.StrankaIDrugiAdressOIB>
  <DomainObject.Predmet.ProtustrankaIDrugiAdressOIB>
    <izvorni_sadrzaj> SLOGA  IMK   d.d.  POŽEGA, OIB 96668788087, Arslanovci 58, 34000 Požega</izvorni_sadrzaj>
    <derivirana_varijabla naziv="DomainObject.Predmet.ProtustrankaIDrugiAdressOIB_1"> SLOGA  IMK   d.d.  POŽEGA, OIB 96668788087,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 SLOGA  IMK   d.d.  POŽEGA</item>
      <item>SLOGA  IMK d.d.  POŽEGA</item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SudioniciListNaziv_1">
      <item> SLOGA  IMK   d.d.  POŽEGA</item>
      <item>SLOGA  IMK d.d.  POŽEGA</item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  <item>Gabrijel Zovak</item>
    </derivirana_varijabla>
  </DomainObject.Predmet.SudioniciListNaziv>
  <DomainObject.Predmet.SudioniciListAdressOIB>
    <izvorni_sadrzaj>
      <item> SLOGA  IMK   d.d.  POŽEGA, OIB 96668788087, Arslanovci 58,34000 Požega</item>
      <item>SLOGA  IMK d.d.  POŽEGA, OIB 96668788087, Arslanovci 58,34000 Požega</item>
      <item>Milan Nakić, Pakrac, J.J.Strossmayera 20, OIB 11576973023, J.J.Strossmayera 20,34550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izvorni_sadrzaj>
    <derivirana_varijabla naziv="DomainObject.Predmet.SudioniciListAdressOIB_1">
      <item> SLOGA  IMK   d.d.  POŽEGA, OIB 96668788087, Arslanovci 58,34000 Požega</item>
      <item>SLOGA  IMK d.d.  POŽEGA, OIB 96668788087, Arslanovci 58,34000 Požega</item>
      <item>Milan Nakić, Pakrac, J.J.Strossmayera 20, OIB 11576973023, J.J.Strossmayera 20,34550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96668788087</item>
      <item>, OIB 96668788087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47611932966</item>
      <item>, OIB null</item>
      <item>, OIB null</item>
      <item>, OIB null</item>
      <item>, OIB null</item>
    </izvorni_sadrzaj>
    <derivirana_varijabla naziv="DomainObject.Predmet.SudioniciListNazivOIB_1">
      <item>, OIB 96668788087</item>
      <item>, OIB 96668788087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47611932966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965</properties:Words>
  <properties:Characters>5290</properties:Characters>
  <properties:Lines>138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2016-12-09T12:35:00Z</dcterms:created>
  <dc:creator>Korisnik</dc:creator>
  <cp:lastModifiedBy>wsadmin</cp:lastModifiedBy>
  <cp:lastPrinted>2016-12-09T12:29:00Z</cp:lastPrinted>
  <dcterms:modified xmlns:xsi="http://www.w3.org/2001/XMLSchema-instance" xsi:type="dcterms:W3CDTF">2016-12-09T12:35:00Z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