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e391ddb" w14:paraId="e391ddb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0E7142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5B1E2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136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F65B1E" w:rsidP="00F65B1E" w:rsidR="00F65B1E" w:rsidRPr="00877671">
      <w:pPr>
        <w:widowControl w:val="false"/>
        <w:suppressAutoHyphens/>
        <w:spacing w:lineRule="auto" w:line="24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87767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-čkbr. 1120/2, stambeno poslovna zgrada br.3 i dvor u ulici Ivana Generalića, površine 2075 m</w:t>
      </w:r>
      <w:r w:rsidRPr="00877671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2 </w:t>
      </w:r>
      <w:r w:rsidRPr="0087767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upisana u z.k.ul.br. 11077,</w:t>
      </w:r>
      <w:r w:rsidRPr="00877671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 </w:t>
      </w:r>
      <w:r w:rsidRPr="00877671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k.o. Koprivnica i to:</w:t>
      </w:r>
    </w:p>
    <w:p w:rsidRDefault="00877671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77671">
        <w:rPr>
          <w:rFonts w:cs="Times New Roman" w:hAnsi="Times New Roman" w:ascii="Times New Roman"/>
          <w:sz w:val="24"/>
          <w:szCs w:val="24"/>
        </w:rPr>
        <w:t>37. suvlasnički dio: 28/2868, etažno vlasništvo (E-37), 1.kat: T. Poslovni prostor br. 21, lokal površine 28,30 m</w:t>
      </w:r>
      <w:r w:rsidRPr="0087767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7671">
        <w:rPr>
          <w:rFonts w:cs="Times New Roman" w:hAnsi="Times New Roman" w:ascii="Times New Roman"/>
          <w:sz w:val="24"/>
          <w:szCs w:val="24"/>
        </w:rPr>
        <w:t xml:space="preserve">, k.o. Koprivnica, </w:t>
      </w:r>
      <w:r w:rsidR="004A4ACC" w:rsidRPr="00877671">
        <w:rPr>
          <w:rFonts w:cs="Times New Roman" w:hAnsi="Times New Roman" w:ascii="Times New Roman"/>
          <w:sz w:val="24"/>
          <w:szCs w:val="24"/>
        </w:rPr>
        <w:t xml:space="preserve">upisana kod Zemljišno-knjižnog odjela Koprivnica, </w:t>
      </w:r>
      <w:r>
        <w:rPr>
          <w:rFonts w:cs="Times New Roman" w:hAnsi="Times New Roman" w:ascii="Times New Roman"/>
          <w:sz w:val="24"/>
          <w:szCs w:val="24"/>
        </w:rPr>
        <w:t xml:space="preserve">kod Općinskog suda u Koprivnici, </w:t>
      </w:r>
      <w:r w:rsidR="00113523">
        <w:rPr>
          <w:rFonts w:cs="Times New Roman" w:hAnsi="Times New Roman" w:ascii="Times New Roman"/>
          <w:sz w:val="24"/>
          <w:szCs w:val="24"/>
        </w:rPr>
        <w:t>dosuđuje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se kupcu</w:t>
      </w:r>
      <w:r w:rsidR="005B1E2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Igoru Ivičić, Osijek, Slaz 1, OIB: 41861231152</w:t>
      </w:r>
      <w:r w:rsidR="00077547" w:rsidRPr="00077547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877671">
        <w:rPr>
          <w:rFonts w:cs="Times New Roman" w:hAnsi="Times New Roman" w:ascii="Times New Roman"/>
          <w:sz w:val="24"/>
          <w:szCs w:val="24"/>
        </w:rPr>
        <w:t xml:space="preserve"> Igoru Ivičić, Osijek, Slaz 1, OIB: 41861231152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32.250,00</w:t>
      </w:r>
      <w:r w:rsidR="00F65B1E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877671">
        <w:rPr>
          <w:rFonts w:cs="Times New Roman" w:hAnsi="Times New Roman" w:ascii="Times New Roman"/>
          <w:sz w:val="24"/>
          <w:szCs w:val="24"/>
        </w:rPr>
        <w:t>8951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877671">
        <w:rPr>
          <w:rFonts w:cs="Times New Roman" w:hAnsi="Times New Roman" w:ascii="Times New Roman"/>
          <w:sz w:val="24"/>
          <w:szCs w:val="24"/>
        </w:rPr>
        <w:t>-39713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</w:t>
      </w: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VI. Nalaže se Općinskom sudu u </w:t>
      </w:r>
      <w:r w:rsidR="00553659">
        <w:rPr>
          <w:rFonts w:cs="Times New Roman" w:hAnsi="Times New Roman" w:ascii="Times New Roman"/>
          <w:sz w:val="24"/>
          <w:szCs w:val="24"/>
        </w:rPr>
        <w:t>Koprivnici,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877671">
        <w:rPr>
          <w:rFonts w:cs="Times New Roman" w:hAnsi="Times New Roman" w:ascii="Times New Roman"/>
          <w:sz w:val="24"/>
          <w:szCs w:val="24"/>
        </w:rPr>
        <w:t>nadmetanja 8951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877671">
        <w:rPr>
          <w:rFonts w:cs="Times New Roman" w:hAnsi="Times New Roman" w:ascii="Times New Roman"/>
          <w:sz w:val="24"/>
          <w:szCs w:val="24"/>
        </w:rPr>
        <w:t xml:space="preserve"> Igor Ivičić, Osijek, Slaz 1, OIB: 41861231152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877671">
        <w:rPr>
          <w:rFonts w:cs="Times New Roman" w:hAnsi="Times New Roman" w:ascii="Times New Roman"/>
          <w:sz w:val="24"/>
          <w:szCs w:val="24"/>
        </w:rPr>
        <w:t>62.250,00</w:t>
      </w:r>
      <w:r w:rsidR="00F65B1E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7671" w:rsidP="00671B65" w:rsidR="00877671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671" w:rsidP="00671B65" w:rsidR="008776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877671">
        <w:rPr>
          <w:rFonts w:cs="Times New Roman" w:hAnsi="Times New Roman" w:ascii="Times New Roman"/>
          <w:sz w:val="24"/>
          <w:szCs w:val="24"/>
        </w:rPr>
        <w:t xml:space="preserve">Igor Ivičić, Osijek, Slaz 1,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877671" w:rsidP="00553659" w:rsidR="0087767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Miji Kovačeviću, Zrinski Topolovac, Zrinski Topolovac 173,</w:t>
      </w:r>
    </w:p>
    <w:p w:rsidRDefault="00877671" w:rsidP="00553659" w:rsidR="0087767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877671">
        <w:rPr>
          <w:rFonts w:cs="Times New Roman" w:hAnsi="Times New Roman" w:ascii="Times New Roman"/>
          <w:sz w:val="24"/>
          <w:szCs w:val="24"/>
        </w:rPr>
        <w:t xml:space="preserve">AUTOCOMPLEX d.o.o., Koprivnica, Varaždinska cesta 132, </w:t>
      </w:r>
    </w:p>
    <w:p w:rsidRDefault="00877671" w:rsidP="00553659" w:rsidR="0087767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BINEKO d.o.o., Koprivnica, J. Vargovića 1 I,</w:t>
      </w:r>
    </w:p>
    <w:p w:rsidRDefault="00877671" w:rsidP="00553659" w:rsidR="0087767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877671">
        <w:rPr>
          <w:rFonts w:cs="Times New Roman" w:hAnsi="Times New Roman" w:ascii="Times New Roman"/>
          <w:sz w:val="24"/>
          <w:szCs w:val="24"/>
        </w:rPr>
        <w:t xml:space="preserve">Darku Sušec, Zagreb, Petra Grgeca 4, 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04E" w:rsidP="00B13DD5" w:rsidR="00AF504E">
      <w:pPr>
        <w:spacing w:lineRule="auto" w:line="240" w:after="0"/>
      </w:pPr>
      <w:r>
        <w:separator/>
      </w:r>
    </w:p>
  </w:endnote>
  <w:endnote w:id="0" w:type="continuationSeparator">
    <w:p w:rsidRDefault="00AF504E" w:rsidP="00B13DD5" w:rsidR="00AF50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04E" w:rsidP="00B13DD5" w:rsidR="00AF504E">
      <w:pPr>
        <w:spacing w:lineRule="auto" w:line="240" w:after="0"/>
      </w:pPr>
      <w:r>
        <w:separator/>
      </w:r>
    </w:p>
  </w:footnote>
  <w:footnote w:id="0" w:type="continuationSeparator">
    <w:p w:rsidRDefault="00AF504E" w:rsidP="00B13DD5" w:rsidR="00AF50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51E8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B1E24">
      <w:rPr>
        <w:rFonts w:cs="Times New Roman" w:hAnsi="Times New Roman" w:ascii="Times New Roman"/>
        <w:sz w:val="24"/>
        <w:szCs w:val="24"/>
      </w:rPr>
      <w:t>Poslovni broj: 5 St-76/16-136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196D91"/>
    <w:rsid w:val="0029223E"/>
    <w:rsid w:val="00344474"/>
    <w:rsid w:val="003A0277"/>
    <w:rsid w:val="00491896"/>
    <w:rsid w:val="004A4ACC"/>
    <w:rsid w:val="00553659"/>
    <w:rsid w:val="005B1E24"/>
    <w:rsid w:val="00616635"/>
    <w:rsid w:val="00651E8E"/>
    <w:rsid w:val="00671B65"/>
    <w:rsid w:val="00707FEA"/>
    <w:rsid w:val="00876B1D"/>
    <w:rsid w:val="00877671"/>
    <w:rsid w:val="00AF3C66"/>
    <w:rsid w:val="00AF504E"/>
    <w:rsid w:val="00B13DD5"/>
    <w:rsid w:val="00BB0D33"/>
    <w:rsid w:val="00C03395"/>
    <w:rsid w:val="00E63DAF"/>
    <w:rsid w:val="00E95F9A"/>
    <w:rsid w:val="00F055EC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65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E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E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E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E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65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4231</properties:Characters>
  <properties:Lines>99</properties:Lines>
  <properties:Paragraphs>38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2018-08-16T12:07:00Z</cp:lastPrinted>
  <dcterms:modified xmlns:xsi="http://www.w3.org/2001/XMLSchema-instance" xsi:type="dcterms:W3CDTF">2018-08-16T12:51:00Z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(ST-76-16-136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