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ad330" w14:paraId="a8ad330" w:rsidRDefault="003A07F3" w:rsidP="003A07F3" w:rsidR="003A07F3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12000" cx="457086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570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A07F3" w:rsidP="003A07F3" w:rsidR="003A07F3" w:rsidRPr="001D30A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</w:t>
      </w:r>
    </w:p>
    <w:p w:rsidRDefault="003A07F3" w:rsidP="003A07F3" w:rsidR="003A07F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  <w:r w:rsidRPr="00C24B9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07F3" w:rsidP="003A07F3" w:rsidR="003A07F3" w:rsidRPr="00C24B9D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C24B9D">
        <w:rPr>
          <w:rFonts w:cs="Times New Roman" w:hAnsi="Times New Roman" w:ascii="Times New Roman"/>
          <w:sz w:val="24"/>
          <w:szCs w:val="24"/>
        </w:rPr>
        <w:t>Sukoišanska</w:t>
      </w:r>
      <w:proofErr w:type="spellEnd"/>
      <w:r w:rsidRPr="00C24B9D">
        <w:rPr>
          <w:rFonts w:cs="Times New Roman" w:hAnsi="Times New Roman" w:ascii="Times New Roman"/>
          <w:sz w:val="24"/>
          <w:szCs w:val="24"/>
        </w:rPr>
        <w:t xml:space="preserve"> 6</w:t>
      </w:r>
      <w:r>
        <w:rPr>
          <w:rFonts w:cs="Times New Roman" w:hAnsi="Times New Roman" w:ascii="Times New Roman"/>
          <w:sz w:val="24"/>
          <w:szCs w:val="24"/>
        </w:rPr>
        <w:t xml:space="preserve">, Split </w:t>
      </w: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 4.St-</w:t>
      </w:r>
      <w:r w:rsidR="000723F1">
        <w:rPr>
          <w:rFonts w:cs="Times New Roman" w:hAnsi="Times New Roman" w:ascii="Times New Roman"/>
          <w:sz w:val="24"/>
          <w:szCs w:val="24"/>
        </w:rPr>
        <w:t>713</w:t>
      </w:r>
      <w:r w:rsidR="005D18C7">
        <w:rPr>
          <w:rFonts w:cs="Times New Roman" w:hAnsi="Times New Roman" w:ascii="Times New Roman"/>
          <w:sz w:val="24"/>
          <w:szCs w:val="24"/>
        </w:rPr>
        <w:t>/</w:t>
      </w:r>
      <w:r w:rsidR="000723F1">
        <w:rPr>
          <w:rFonts w:cs="Times New Roman" w:hAnsi="Times New Roman" w:ascii="Times New Roman"/>
          <w:sz w:val="24"/>
          <w:szCs w:val="24"/>
        </w:rPr>
        <w:t>2018</w:t>
      </w:r>
      <w:r w:rsidR="005D18C7">
        <w:rPr>
          <w:rFonts w:cs="Times New Roman" w:hAnsi="Times New Roman" w:ascii="Times New Roman"/>
          <w:sz w:val="24"/>
          <w:szCs w:val="24"/>
        </w:rPr>
        <w:t>-</w:t>
      </w:r>
      <w:r w:rsidR="000723F1">
        <w:rPr>
          <w:rFonts w:cs="Times New Roman" w:hAnsi="Times New Roman" w:ascii="Times New Roman"/>
          <w:sz w:val="24"/>
          <w:szCs w:val="24"/>
        </w:rPr>
        <w:t>21</w:t>
      </w:r>
      <w:r w:rsidRPr="00C24B9D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 xml:space="preserve">                     </w:t>
      </w:r>
    </w:p>
    <w:p w:rsidRDefault="00F940F8" w:rsidP="00F940F8" w:rsidR="00F940F8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F940F8" w:rsidP="00F940F8" w:rsidR="00F940F8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pacing w:val="60"/>
          <w:sz w:val="24"/>
          <w:szCs w:val="24"/>
        </w:rPr>
        <w:t>ZAKLJUČAK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Splitu, po </w:t>
      </w:r>
      <w:r w:rsidR="002E01D9" w:rsidRPr="002E01D9">
        <w:rPr>
          <w:rFonts w:cs="Times New Roman" w:hAnsi="Times New Roman" w:ascii="Times New Roman"/>
          <w:sz w:val="24"/>
          <w:szCs w:val="24"/>
        </w:rPr>
        <w:t xml:space="preserve">sucu Katarini Mikulić </w:t>
      </w:r>
      <w:r>
        <w:rPr>
          <w:rFonts w:cs="Times New Roman" w:hAnsi="Times New Roman" w:ascii="Times New Roman"/>
          <w:sz w:val="24"/>
          <w:szCs w:val="24"/>
        </w:rPr>
        <w:t xml:space="preserve">u stečajnom postupku </w:t>
      </w:r>
      <w:r w:rsidR="002B0F4D">
        <w:rPr>
          <w:rFonts w:cs="Times New Roman" w:hAnsi="Times New Roman" w:ascii="Times New Roman"/>
          <w:sz w:val="24"/>
          <w:szCs w:val="24"/>
        </w:rPr>
        <w:t xml:space="preserve">nad </w:t>
      </w:r>
      <w:r w:rsidR="005D18C7">
        <w:rPr>
          <w:rFonts w:cs="Times New Roman" w:hAnsi="Times New Roman" w:ascii="Times New Roman"/>
          <w:sz w:val="24"/>
          <w:szCs w:val="24"/>
        </w:rPr>
        <w:t xml:space="preserve">stečajnim dužnikom </w:t>
      </w:r>
      <w:r w:rsidR="000723F1" w:rsidRPr="000723F1">
        <w:rPr>
          <w:rFonts w:cs="Times New Roman" w:hAnsi="Times New Roman" w:ascii="Times New Roman"/>
          <w:sz w:val="24"/>
          <w:szCs w:val="24"/>
        </w:rPr>
        <w:t>VILCOMERC, d.o.o.</w:t>
      </w:r>
      <w:r w:rsidR="000723F1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0723F1" w:rsidRPr="000723F1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0723F1" w:rsidRPr="000723F1">
        <w:rPr>
          <w:rFonts w:cs="Times New Roman" w:hAnsi="Times New Roman" w:ascii="Times New Roman"/>
          <w:sz w:val="24"/>
          <w:szCs w:val="24"/>
        </w:rPr>
        <w:t>Lokvičić</w:t>
      </w:r>
      <w:proofErr w:type="spellEnd"/>
      <w:r w:rsidR="000723F1" w:rsidRPr="000723F1">
        <w:rPr>
          <w:rFonts w:cs="Times New Roman" w:hAnsi="Times New Roman" w:ascii="Times New Roman"/>
          <w:sz w:val="24"/>
          <w:szCs w:val="24"/>
        </w:rPr>
        <w:t xml:space="preserve">/00, </w:t>
      </w:r>
      <w:proofErr w:type="spellStart"/>
      <w:r w:rsidR="000723F1" w:rsidRPr="000723F1">
        <w:rPr>
          <w:rFonts w:cs="Times New Roman" w:hAnsi="Times New Roman" w:ascii="Times New Roman"/>
          <w:sz w:val="24"/>
          <w:szCs w:val="24"/>
        </w:rPr>
        <w:t>Lokvičići</w:t>
      </w:r>
      <w:proofErr w:type="spellEnd"/>
      <w:r w:rsidR="000723F1" w:rsidRPr="000723F1">
        <w:rPr>
          <w:rFonts w:cs="Times New Roman" w:hAnsi="Times New Roman" w:ascii="Times New Roman"/>
          <w:sz w:val="24"/>
          <w:szCs w:val="24"/>
        </w:rPr>
        <w:t>, OIB: 10385088929</w:t>
      </w:r>
      <w:r w:rsidR="003A07F3">
        <w:rPr>
          <w:rFonts w:cs="Times New Roman" w:hAnsi="Times New Roman" w:ascii="Times New Roman"/>
          <w:sz w:val="24"/>
          <w:szCs w:val="24"/>
        </w:rPr>
        <w:t xml:space="preserve">, </w:t>
      </w:r>
      <w:r w:rsidR="000723F1">
        <w:rPr>
          <w:rFonts w:cs="Times New Roman" w:hAnsi="Times New Roman" w:ascii="Times New Roman"/>
          <w:sz w:val="24"/>
          <w:szCs w:val="24"/>
        </w:rPr>
        <w:t xml:space="preserve">28. siječnja 2019. </w:t>
      </w:r>
      <w:r w:rsidR="003A07F3">
        <w:rPr>
          <w:rFonts w:cs="Times New Roman" w:hAnsi="Times New Roman" w:ascii="Times New Roman"/>
          <w:sz w:val="24"/>
          <w:szCs w:val="24"/>
        </w:rPr>
        <w:t xml:space="preserve"> </w:t>
      </w:r>
      <w:r w:rsidRPr="002E01D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940F8" w:rsidP="003112C5" w:rsidR="00F940F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Sukladno čl. </w:t>
      </w:r>
      <w:r w:rsidR="00E977CA">
        <w:rPr>
          <w:rFonts w:cs="Times New Roman" w:hAnsi="Times New Roman" w:ascii="Times New Roman"/>
          <w:sz w:val="24"/>
          <w:szCs w:val="24"/>
        </w:rPr>
        <w:t>224</w:t>
      </w:r>
      <w:r>
        <w:rPr>
          <w:rFonts w:cs="Times New Roman" w:hAnsi="Times New Roman" w:ascii="Times New Roman"/>
          <w:sz w:val="24"/>
          <w:szCs w:val="24"/>
        </w:rPr>
        <w:t xml:space="preserve">. Stečajnog zakona (˝Narodne novine˝ </w:t>
      </w:r>
      <w:r w:rsidR="00E977CA">
        <w:rPr>
          <w:rFonts w:cs="Times New Roman" w:hAnsi="Times New Roman" w:ascii="Times New Roman"/>
          <w:sz w:val="24"/>
          <w:szCs w:val="24"/>
        </w:rPr>
        <w:t>71/15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A07F3">
        <w:rPr>
          <w:rFonts w:cs="Times New Roman" w:hAnsi="Times New Roman" w:ascii="Times New Roman"/>
          <w:sz w:val="24"/>
          <w:szCs w:val="24"/>
        </w:rPr>
        <w:t xml:space="preserve">i 104/17 </w:t>
      </w:r>
      <w:r>
        <w:rPr>
          <w:rFonts w:cs="Times New Roman" w:hAnsi="Times New Roman" w:ascii="Times New Roman"/>
          <w:sz w:val="24"/>
          <w:szCs w:val="24"/>
        </w:rPr>
        <w:t>dalje SZ) u</w:t>
      </w:r>
      <w:r w:rsidR="00EF6B29">
        <w:rPr>
          <w:rFonts w:cs="Times New Roman" w:hAnsi="Times New Roman" w:ascii="Times New Roman"/>
          <w:sz w:val="24"/>
          <w:szCs w:val="24"/>
        </w:rPr>
        <w:t xml:space="preserve"> sudskoj pisarnici se s</w:t>
      </w:r>
      <w:r>
        <w:rPr>
          <w:rFonts w:cs="Times New Roman" w:hAnsi="Times New Roman" w:ascii="Times New Roman"/>
          <w:sz w:val="24"/>
          <w:szCs w:val="24"/>
        </w:rPr>
        <w:t xml:space="preserve"> danom </w:t>
      </w:r>
      <w:r w:rsidR="000723F1">
        <w:rPr>
          <w:rFonts w:cs="Times New Roman" w:hAnsi="Times New Roman" w:ascii="Times New Roman"/>
          <w:sz w:val="24"/>
          <w:szCs w:val="24"/>
        </w:rPr>
        <w:t>28. siječnja 2019</w:t>
      </w:r>
      <w:r w:rsidR="003A07F3">
        <w:rPr>
          <w:rFonts w:cs="Times New Roman" w:hAnsi="Times New Roman" w:ascii="Times New Roman"/>
          <w:sz w:val="24"/>
          <w:szCs w:val="24"/>
        </w:rPr>
        <w:t>.</w:t>
      </w:r>
      <w:r w:rsidR="002B0F4D">
        <w:rPr>
          <w:rFonts w:cs="Times New Roman" w:hAnsi="Times New Roman" w:ascii="Times New Roman"/>
          <w:sz w:val="24"/>
          <w:szCs w:val="24"/>
        </w:rPr>
        <w:t xml:space="preserve"> izlaže se izvješće o gospodarskom položaju dužnika i njegovim uzrocima, o tijeku stečajnog postupka i stanju stečajne mase te </w:t>
      </w:r>
      <w:r w:rsidR="00F574B6">
        <w:rPr>
          <w:rFonts w:cs="Times New Roman" w:hAnsi="Times New Roman" w:ascii="Times New Roman"/>
          <w:sz w:val="24"/>
          <w:szCs w:val="24"/>
        </w:rPr>
        <w:t xml:space="preserve">tablica prijavljenih tražbina, </w:t>
      </w:r>
      <w:proofErr w:type="spellStart"/>
      <w:r w:rsidR="00F574B6">
        <w:rPr>
          <w:rFonts w:cs="Times New Roman" w:hAnsi="Times New Roman" w:ascii="Times New Roman"/>
          <w:sz w:val="24"/>
          <w:szCs w:val="24"/>
        </w:rPr>
        <w:t>razlučnih</w:t>
      </w:r>
      <w:proofErr w:type="spellEnd"/>
      <w:r w:rsidR="00F574B6">
        <w:rPr>
          <w:rFonts w:cs="Times New Roman" w:hAnsi="Times New Roman" w:ascii="Times New Roman"/>
          <w:sz w:val="24"/>
          <w:szCs w:val="24"/>
        </w:rPr>
        <w:t xml:space="preserve"> i izlučnih prava</w:t>
      </w:r>
      <w:r w:rsidR="002B0F4D">
        <w:rPr>
          <w:rFonts w:cs="Times New Roman" w:hAnsi="Times New Roman" w:ascii="Times New Roman"/>
          <w:sz w:val="24"/>
          <w:szCs w:val="24"/>
        </w:rPr>
        <w:t xml:space="preserve"> </w:t>
      </w:r>
      <w:r w:rsidR="00EF6B29">
        <w:rPr>
          <w:rFonts w:cs="Times New Roman" w:hAnsi="Times New Roman" w:ascii="Times New Roman"/>
          <w:sz w:val="24"/>
          <w:szCs w:val="24"/>
        </w:rPr>
        <w:t xml:space="preserve">na uvid svim sudionicima do održavanja ispitnog i izvještajnog ročišta koje će se održati </w:t>
      </w:r>
      <w:r w:rsidR="000723F1">
        <w:rPr>
          <w:rFonts w:cs="Times New Roman" w:hAnsi="Times New Roman" w:ascii="Times New Roman"/>
          <w:sz w:val="24"/>
          <w:szCs w:val="24"/>
        </w:rPr>
        <w:t>6. veljače 2019.</w:t>
      </w:r>
      <w:r w:rsidR="00EF6B29">
        <w:rPr>
          <w:rFonts w:cs="Times New Roman" w:hAnsi="Times New Roman" w:ascii="Times New Roman"/>
          <w:sz w:val="24"/>
          <w:szCs w:val="24"/>
        </w:rPr>
        <w:t xml:space="preserve"> u </w:t>
      </w:r>
      <w:r w:rsidR="002B0F4D">
        <w:rPr>
          <w:rFonts w:cs="Times New Roman" w:hAnsi="Times New Roman" w:ascii="Times New Roman"/>
          <w:sz w:val="24"/>
          <w:szCs w:val="24"/>
        </w:rPr>
        <w:t>09:</w:t>
      </w:r>
      <w:r w:rsidR="000723F1">
        <w:rPr>
          <w:rFonts w:cs="Times New Roman" w:hAnsi="Times New Roman" w:ascii="Times New Roman"/>
          <w:sz w:val="24"/>
          <w:szCs w:val="24"/>
        </w:rPr>
        <w:t>50</w:t>
      </w:r>
      <w:r w:rsidR="002B0F4D">
        <w:rPr>
          <w:rFonts w:cs="Times New Roman" w:hAnsi="Times New Roman" w:ascii="Times New Roman"/>
          <w:sz w:val="24"/>
          <w:szCs w:val="24"/>
        </w:rPr>
        <w:t xml:space="preserve"> sati, dok se prijave tražbina s prilozima zbog obima istih neće dostaviti sudskoj pisarnici već se uvid u iste može izvršiti u referadi </w:t>
      </w:r>
      <w:proofErr w:type="spellStart"/>
      <w:r w:rsidR="002B0F4D">
        <w:rPr>
          <w:rFonts w:cs="Times New Roman" w:hAnsi="Times New Roman" w:ascii="Times New Roman"/>
          <w:sz w:val="24"/>
          <w:szCs w:val="24"/>
        </w:rPr>
        <w:t>uredujućeg</w:t>
      </w:r>
      <w:proofErr w:type="spellEnd"/>
      <w:r w:rsidR="002B0F4D">
        <w:rPr>
          <w:rFonts w:cs="Times New Roman" w:hAnsi="Times New Roman" w:ascii="Times New Roman"/>
          <w:sz w:val="24"/>
          <w:szCs w:val="24"/>
        </w:rPr>
        <w:t xml:space="preserve"> suca do </w:t>
      </w:r>
      <w:r w:rsidR="000723F1">
        <w:rPr>
          <w:rFonts w:cs="Times New Roman" w:hAnsi="Times New Roman" w:ascii="Times New Roman"/>
          <w:sz w:val="24"/>
          <w:szCs w:val="24"/>
        </w:rPr>
        <w:t>6. veljače 2019</w:t>
      </w:r>
      <w:r w:rsidR="003112C5">
        <w:rPr>
          <w:rFonts w:cs="Times New Roman" w:hAnsi="Times New Roman" w:ascii="Times New Roman"/>
          <w:sz w:val="24"/>
          <w:szCs w:val="24"/>
        </w:rPr>
        <w:t>.</w:t>
      </w:r>
      <w:r w:rsidR="002B0F4D">
        <w:rPr>
          <w:rFonts w:cs="Times New Roman" w:hAnsi="Times New Roman" w:ascii="Times New Roman"/>
          <w:sz w:val="24"/>
          <w:szCs w:val="24"/>
        </w:rPr>
        <w:t xml:space="preserve"> u 09:</w:t>
      </w:r>
      <w:r w:rsidR="000723F1">
        <w:rPr>
          <w:rFonts w:cs="Times New Roman" w:hAnsi="Times New Roman" w:ascii="Times New Roman"/>
          <w:sz w:val="24"/>
          <w:szCs w:val="24"/>
        </w:rPr>
        <w:t>50</w:t>
      </w:r>
      <w:r w:rsidR="002B0F4D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F940F8" w:rsidP="00F940F8" w:rsidR="00F940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F940F8" w:rsidP="00F940F8" w:rsidR="00F940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</w:t>
      </w:r>
      <w:r w:rsidR="000723F1">
        <w:rPr>
          <w:rFonts w:cs="Times New Roman" w:hAnsi="Times New Roman" w:ascii="Times New Roman"/>
          <w:sz w:val="24"/>
          <w:szCs w:val="24"/>
        </w:rPr>
        <w:t xml:space="preserve">, 28. siječnja 2019. </w:t>
      </w:r>
    </w:p>
    <w:p w:rsidRDefault="00F940F8" w:rsidP="00F940F8" w:rsidR="00F940F8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07F3" w:rsidP="00F940F8" w:rsidR="00F940F8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3A4D6F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Katarina Mikulić</w:t>
      </w:r>
      <w:r w:rsidR="003A4D6F">
        <w:rPr>
          <w:rFonts w:cs="Times New Roman" w:hAnsi="Times New Roman" w:ascii="Times New Roman"/>
          <w:sz w:val="24"/>
          <w:szCs w:val="24"/>
        </w:rPr>
        <w:t>,v.r.</w:t>
      </w:r>
    </w:p>
    <w:p w:rsidRDefault="003A4D6F" w:rsidP="0071700F" w:rsidR="003A4D6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3A4D6F" w:rsidP="0071700F" w:rsidR="003A4D6F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112C5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A07F3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  <w:r w:rsidR="00F940F8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1D9" w:rsidP="002E01D9" w:rsidR="002E01D9">
      <w:pPr>
        <w:spacing w:lineRule="auto" w:line="240" w:after="0"/>
      </w:pPr>
      <w:r>
        <w:separator/>
      </w:r>
    </w:p>
  </w:endnote>
  <w:end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1D9" w:rsidP="002E01D9" w:rsidR="002E01D9">
      <w:pPr>
        <w:spacing w:lineRule="auto" w:line="240" w:after="0"/>
      </w:pPr>
      <w:r>
        <w:separator/>
      </w:r>
    </w:p>
  </w:footnote>
  <w:foot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0F8"/>
    <w:rsid w:val="00066650"/>
    <w:rsid w:val="000723F1"/>
    <w:rsid w:val="00085E7C"/>
    <w:rsid w:val="000B4D96"/>
    <w:rsid w:val="002B0F4D"/>
    <w:rsid w:val="002E01D9"/>
    <w:rsid w:val="003112C5"/>
    <w:rsid w:val="003A07F3"/>
    <w:rsid w:val="003A4D6F"/>
    <w:rsid w:val="003C2F22"/>
    <w:rsid w:val="00417EA6"/>
    <w:rsid w:val="005D18C7"/>
    <w:rsid w:val="0071519E"/>
    <w:rsid w:val="007F7A84"/>
    <w:rsid w:val="00814EDB"/>
    <w:rsid w:val="00815142"/>
    <w:rsid w:val="00853B3E"/>
    <w:rsid w:val="008E3CDD"/>
    <w:rsid w:val="00981D37"/>
    <w:rsid w:val="00A51DE9"/>
    <w:rsid w:val="00B7506F"/>
    <w:rsid w:val="00DD0D50"/>
    <w:rsid w:val="00E977CA"/>
    <w:rsid w:val="00EB6A52"/>
    <w:rsid w:val="00EF6B29"/>
    <w:rsid w:val="00F2599E"/>
    <w:rsid w:val="00F574B6"/>
    <w:rsid w:val="00F940F8"/>
    <w:rsid w:val="00FD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40F8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hAnsiTheme="minorHAnsi" w:asci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01D9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E01D9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4D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D6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4D6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4D6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4D6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40F8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asciiTheme="minorHAnsi" w:hAns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E01D9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E01D9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4D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D6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4D6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4D6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4D6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789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2018.</izvorni_sadrzaj>
    <derivirana_varijabla naziv="DomainObject.Predmet.DatumOsnivanja_1">14.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postupaka</izvorni_sadrzaj>
    <derivirana_varijabla naziv="DomainObject.Predmet.Opis_1">Obustavljen skraćeni stečajni postupaka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St-713/2018</izvorni_sadrzaj>
    <derivirana_varijabla naziv="DomainObject.Predmet.OznakaBroj_1">St-713/2018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VILCOMERC, d.o.o. za unutarnju i vanjsku trgovinu u stečaju</izvorni_sadrzaj>
    <derivirana_varijabla naziv="DomainObject.Predmet.ProtustrankaFormated_1">  VILCOMERC, d.o.o. za unutarnju i vanjsku trgovinu u stečaju</derivirana_varijabla>
  </DomainObject.Predmet.ProtustrankaFormated>
  <DomainObject.Predmet.ProtustrankaFormatedOIB>
    <izvorni_sadrzaj>  VILCOMERC, d.o.o. za unutarnju i vanjsku trgovinu u stečaju, OIB 10385088929</izvorni_sadrzaj>
    <derivirana_varijabla naziv="DomainObject.Predmet.ProtustrankaFormatedOIB_1">  VILCOMERC, d.o.o. za unutarnju i vanjsku trgovinu u stečaju, OIB 10385088929</derivirana_varijabla>
  </DomainObject.Predmet.ProtustrankaFormatedOIB>
  <DomainObject.Predmet.ProtustrankaFormatedWithAdress>
    <izvorni_sadrzaj> VILCOMERC, d.o.o. za unutarnju i vanjsku trgovinu u stečaju, Lokvičić/00, 21260 Lokvičići</izvorni_sadrzaj>
    <derivirana_varijabla naziv="DomainObject.Predmet.ProtustrankaFormatedWithAdress_1"> VILCOMERC, d.o.o. za unutarnju i vanjsku trgovinu u stečaju, Lokvičić/00, 21260 Lokvičići</derivirana_varijabla>
  </DomainObject.Predmet.ProtustrankaFormatedWithAdress>
  <DomainObject.Predmet.ProtustrankaFormatedWithAdressOIB>
    <izvorni_sadrzaj> VILCOMERC, d.o.o. za unutarnju i vanjsku trgovinu u stečaju, OIB 10385088929, Lokvičić/00, 21260 Lokvičići</izvorni_sadrzaj>
    <derivirana_varijabla naziv="DomainObject.Predmet.ProtustrankaFormatedWithAdressOIB_1"> VILCOMERC, d.o.o. za unutarnju i vanjsku trgovinu u stečaju, OIB 10385088929, Lokvičić/00, 21260 Lokvičići</derivirana_varijabla>
  </DomainObject.Predmet.ProtustrankaFormatedWithAdressOIB>
  <DomainObject.Predmet.ProtustrankaWithAdress>
    <izvorni_sadrzaj>VILCOMERC, d.o.o. za unutarnju i vanjsku trgovinu u stečaju Lokvičić/00, 21260 Lokvičići</izvorni_sadrzaj>
    <derivirana_varijabla naziv="DomainObject.Predmet.ProtustrankaWithAdress_1">VILCOMERC, d.o.o. za unutarnju i vanjsku trgovinu u stečaju Lokvičić/00, 21260 Lokvičići</derivirana_varijabla>
  </DomainObject.Predmet.ProtustrankaWithAdress>
  <DomainObject.Predmet.ProtustrankaWithAdressOIB>
    <izvorni_sadrzaj>VILCOMERC, d.o.o. za unutarnju i vanjsku trgovinu u stečaju, OIB 10385088929, Lokvičić/00, 21260 Lokvičići</izvorni_sadrzaj>
    <derivirana_varijabla naziv="DomainObject.Predmet.ProtustrankaWithAdressOIB_1">VILCOMERC, d.o.o. za unutarnju i vanjsku trgovinu u stečaju, OIB 10385088929, Lokvičić/00, 21260 Lokvičići</derivirana_varijabla>
  </DomainObject.Predmet.ProtustrankaWithAdressOIB>
  <DomainObject.Predmet.ProtustrankaNazivFormated>
    <izvorni_sadrzaj>VILCOMERC, d.o.o. za unutarnju i vanjsku trgovinu u stečaju</izvorni_sadrzaj>
    <derivirana_varijabla naziv="DomainObject.Predmet.ProtustrankaNazivFormated_1">VILCOMERC, d.o.o. za unutarnju i vanjsku trgovinu u stečaju</derivirana_varijabla>
  </DomainObject.Predmet.ProtustrankaNazivFormated>
  <DomainObject.Predmet.ProtustrankaNazivFormatedOIB>
    <izvorni_sadrzaj>VILCOMERC, d.o.o. za unutarnju i vanjsku trgovinu u stečaju, OIB 10385088929</izvorni_sadrzaj>
    <derivirana_varijabla naziv="DomainObject.Predmet.ProtustrankaNazivFormatedOIB_1">VILCOMERC, d.o.o. za unutarnju i vanjsku trgovinu u stečaju, OIB 10385088929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Gadžo</izvorni_sadrzaj>
    <derivirana_varijabla naziv="DomainObject.Predmet.StrankaFormated_1">  Ante Gadžo</derivirana_varijabla>
  </DomainObject.Predmet.StrankaFormated>
  <DomainObject.Predmet.StrankaFormatedOIB>
    <izvorni_sadrzaj>  Ante Gadžo, OIB 40283714135</izvorni_sadrzaj>
    <derivirana_varijabla naziv="DomainObject.Predmet.StrankaFormatedOIB_1">  Ante Gadžo, OIB 40283714135</derivirana_varijabla>
  </DomainObject.Predmet.StrankaFormatedOIB>
  <DomainObject.Predmet.StrankaFormatedWithAdress>
    <izvorni_sadrzaj> Ante Gadžo, Poboji 188, 21260 Lokvičići</izvorni_sadrzaj>
    <derivirana_varijabla naziv="DomainObject.Predmet.StrankaFormatedWithAdress_1"> Ante Gadžo, Poboji 188, 21260 Lokvičići</derivirana_varijabla>
  </DomainObject.Predmet.StrankaFormatedWithAdress>
  <DomainObject.Predmet.StrankaFormatedWithAdressOIB>
    <izvorni_sadrzaj> Ante Gadžo, OIB 40283714135, Poboji 188, 21260 Lokvičići</izvorni_sadrzaj>
    <derivirana_varijabla naziv="DomainObject.Predmet.StrankaFormatedWithAdressOIB_1"> Ante Gadžo, OIB 40283714135, Poboji 188, 21260 Lokvičići</derivirana_varijabla>
  </DomainObject.Predmet.StrankaFormatedWithAdressOIB>
  <DomainObject.Predmet.StrankaWithAdress>
    <izvorni_sadrzaj>Ante Gadžo Poboji 188,21260 Lokvičići</izvorni_sadrzaj>
    <derivirana_varijabla naziv="DomainObject.Predmet.StrankaWithAdress_1">Ante Gadžo Poboji 188,21260 Lokvičići</derivirana_varijabla>
  </DomainObject.Predmet.StrankaWithAdress>
  <DomainObject.Predmet.StrankaWithAdressOIB>
    <izvorni_sadrzaj>Ante Gadžo, OIB 40283714135, Poboji 188,21260 Lokvičići</izvorni_sadrzaj>
    <derivirana_varijabla naziv="DomainObject.Predmet.StrankaWithAdressOIB_1">Ante Gadžo, OIB 40283714135, Poboji 188,21260 Lokvičići</derivirana_varijabla>
  </DomainObject.Predmet.StrankaWithAdressOIB>
  <DomainObject.Predmet.StrankaNazivFormated>
    <izvorni_sadrzaj>Ante Gadžo</izvorni_sadrzaj>
    <derivirana_varijabla naziv="DomainObject.Predmet.StrankaNazivFormated_1">Ante Gadžo</derivirana_varijabla>
  </DomainObject.Predmet.StrankaNazivFormated>
  <DomainObject.Predmet.StrankaNazivFormatedOIB>
    <izvorni_sadrzaj>Ante Gadžo, OIB 40283714135</izvorni_sadrzaj>
    <derivirana_varijabla naziv="DomainObject.Predmet.StrankaNazivFormatedOIB_1">Ante Gadžo, OIB 40283714135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Ante Gadžo</item>
    </izvorni_sadrzaj>
    <derivirana_varijabla naziv="DomainObject.Predmet.StrankaListFormated_1">
      <item>Ante Gadžo</item>
    </derivirana_varijabla>
  </DomainObject.Predmet.StrankaListFormated>
  <DomainObject.Predmet.StrankaListFormatedOIB>
    <izvorni_sadrzaj>
      <item>Ante Gadžo, OIB 40283714135</item>
    </izvorni_sadrzaj>
    <derivirana_varijabla naziv="DomainObject.Predmet.StrankaListFormatedOIB_1">
      <item>Ante Gadžo, OIB 40283714135</item>
    </derivirana_varijabla>
  </DomainObject.Predmet.StrankaListFormatedOIB>
  <DomainObject.Predmet.StrankaListFormatedWithAdress>
    <izvorni_sadrzaj>
      <item>Ante Gadžo, Poboji 188, 21260 Lokvičići</item>
    </izvorni_sadrzaj>
    <derivirana_varijabla naziv="DomainObject.Predmet.StrankaListFormatedWithAdress_1">
      <item>Ante Gadžo, Poboji 188, 21260 Lokvičići</item>
    </derivirana_varijabla>
  </DomainObject.Predmet.StrankaListFormatedWithAdress>
  <DomainObject.Predmet.StrankaListFormatedWithAdressOIB>
    <izvorni_sadrzaj>
      <item>Ante Gadžo, OIB 40283714135, Poboji 188, 21260 Lokvičići</item>
    </izvorni_sadrzaj>
    <derivirana_varijabla naziv="DomainObject.Predmet.StrankaListFormatedWithAdressOIB_1">
      <item>Ante Gadžo, OIB 40283714135, Poboji 188, 21260 Lokvičići</item>
    </derivirana_varijabla>
  </DomainObject.Predmet.StrankaListFormatedWithAdressOIB>
  <DomainObject.Predmet.StrankaListNazivFormated>
    <izvorni_sadrzaj>
      <item>Ante Gadžo</item>
    </izvorni_sadrzaj>
    <derivirana_varijabla naziv="DomainObject.Predmet.StrankaListNazivFormated_1">
      <item>Ante Gadžo</item>
    </derivirana_varijabla>
  </DomainObject.Predmet.StrankaListNazivFormated>
  <DomainObject.Predmet.StrankaListNazivFormatedOIB>
    <izvorni_sadrzaj>
      <item>Ante Gadžo, OIB 40283714135</item>
    </izvorni_sadrzaj>
    <derivirana_varijabla naziv="DomainObject.Predmet.StrankaListNazivFormatedOIB_1">
      <item>Ante Gadžo, OIB 40283714135</item>
    </derivirana_varijabla>
  </DomainObject.Predmet.StrankaListNazivFormatedOIB>
  <DomainObject.Predmet.ProtuStrankaListFormated>
    <izvorni_sadrzaj>
      <item>VILCOMERC, d.o.o. za unutarnju i vanjsku trgovinu u stečaju</item>
    </izvorni_sadrzaj>
    <derivirana_varijabla naziv="DomainObject.Predmet.ProtuStrankaListFormated_1">
      <item>VILCOMERC, d.o.o. za unutarnju i vanjsku trgovinu u stečaju</item>
    </derivirana_varijabla>
  </DomainObject.Predmet.ProtuStrankaListFormated>
  <DomainObject.Predmet.ProtuStrankaListFormatedOIB>
    <izvorni_sadrzaj>
      <item>VILCOMERC, d.o.o. za unutarnju i vanjsku trgovinu u stečaju, OIB 10385088929</item>
    </izvorni_sadrzaj>
    <derivirana_varijabla naziv="DomainObject.Predmet.ProtuStrankaListFormatedOIB_1">
      <item>VILCOMERC, d.o.o. za unutarnju i vanjsku trgovinu u stečaju, OIB 10385088929</item>
    </derivirana_varijabla>
  </DomainObject.Predmet.ProtuStrankaListFormatedOIB>
  <DomainObject.Predmet.ProtuStrankaListFormatedWithAdress>
    <izvorni_sadrzaj>
      <item>VILCOMERC, d.o.o. za unutarnju i vanjsku trgovinu u stečaju, Lokvičić/00, 21260 Lokvičići</item>
    </izvorni_sadrzaj>
    <derivirana_varijabla naziv="DomainObject.Predmet.ProtuStrankaListFormatedWithAdress_1">
      <item>VILCOMERC, d.o.o. za unutarnju i vanjsku trgovinu u stečaju, Lokvičić/00, 21260 Lokvičići</item>
    </derivirana_varijabla>
  </DomainObject.Predmet.ProtuStrankaListFormatedWithAdress>
  <DomainObject.Predmet.ProtuStrankaListFormatedWithAdressOIB>
    <izvorni_sadrzaj>
      <item>VILCOMERC, d.o.o. za unutarnju i vanjsku trgovinu u stečaju, OIB 10385088929, Lokvičić/00, 21260 Lokvičići</item>
    </izvorni_sadrzaj>
    <derivirana_varijabla naziv="DomainObject.Predmet.ProtuStrankaListFormatedWithAdressOIB_1">
      <item>VILCOMERC, d.o.o. za unutarnju i vanjsku trgovinu u stečaju, OIB 10385088929, Lokvičić/00, 21260 Lokvičići</item>
    </derivirana_varijabla>
  </DomainObject.Predmet.ProtuStrankaListFormatedWithAdressOIB>
  <DomainObject.Predmet.ProtuStrankaListNazivFormated>
    <izvorni_sadrzaj>
      <item>VILCOMERC, d.o.o. za unutarnju i vanjsku trgovinu u stečaju</item>
    </izvorni_sadrzaj>
    <derivirana_varijabla naziv="DomainObject.Predmet.ProtuStrankaListNazivFormated_1">
      <item>VILCOMERC, d.o.o. za unutarnju i vanjsku trgovinu u stečaju</item>
    </derivirana_varijabla>
  </DomainObject.Predmet.ProtuStrankaListNazivFormated>
  <DomainObject.Predmet.ProtuStrankaListNazivFormatedOIB>
    <izvorni_sadrzaj>
      <item>VILCOMERC, d.o.o. za unutarnju i vanjsku trgovinu u stečaju, OIB 10385088929</item>
    </izvorni_sadrzaj>
    <derivirana_varijabla naziv="DomainObject.Predmet.ProtuStrankaListNazivFormatedOIB_1">
      <item>VILCOMERC, d.o.o. za unutarnju i vanjsku trgovinu u stečaju, OIB 10385088929</item>
    </derivirana_varijabla>
  </DomainObject.Predmet.ProtuStrankaListNazivFormatedOIB>
  <DomainObject.Predmet.OstaliListFormated>
    <izvorni_sadrzaj>
      <item>Jakov Bešlić Gadžo</item>
    </izvorni_sadrzaj>
    <derivirana_varijabla naziv="DomainObject.Predmet.OstaliListFormated_1">
      <item>Jakov Bešlić Gadžo</item>
    </derivirana_varijabla>
  </DomainObject.Predmet.OstaliListFormated>
  <DomainObject.Predmet.OstaliListFormatedOIB>
    <izvorni_sadrzaj>
      <item>Jakov Bešlić Gadžo, OIB 37027885322</item>
    </izvorni_sadrzaj>
    <derivirana_varijabla naziv="DomainObject.Predmet.OstaliListFormatedOIB_1">
      <item>Jakov Bešlić Gadžo, OIB 37027885322</item>
    </derivirana_varijabla>
  </DomainObject.Predmet.OstaliListFormatedOIB>
  <DomainObject.Predmet.OstaliListFormatedWithAdress>
    <izvorni_sadrzaj>
      <item>Jakov Bešlić Gadžo, Lanište 17 A, 10000 Zagreb</item>
    </izvorni_sadrzaj>
    <derivirana_varijabla naziv="DomainObject.Predmet.OstaliListFormatedWithAdress_1">
      <item>Jakov Bešlić Gadžo, Lanište 17 A, 10000 Zagreb</item>
    </derivirana_varijabla>
  </DomainObject.Predmet.OstaliListFormatedWithAdress>
  <DomainObject.Predmet.OstaliListFormatedWithAdressOIB>
    <izvorni_sadrzaj>
      <item>Jakov Bešlić Gadžo, OIB 37027885322, Lanište 17 A, 10000 Zagreb</item>
    </izvorni_sadrzaj>
    <derivirana_varijabla naziv="DomainObject.Predmet.OstaliListFormatedWithAdressOIB_1">
      <item>Jakov Bešlić Gadžo, OIB 37027885322, Lanište 17 A, 10000 Zagreb</item>
    </derivirana_varijabla>
  </DomainObject.Predmet.OstaliListFormatedWithAdressOIB>
  <DomainObject.Predmet.OstaliListNazivFormated>
    <izvorni_sadrzaj>
      <item>Jakov Bešlić Gadžo</item>
    </izvorni_sadrzaj>
    <derivirana_varijabla naziv="DomainObject.Predmet.OstaliListNazivFormated_1">
      <item>Jakov Bešlić Gadžo</item>
    </derivirana_varijabla>
  </DomainObject.Predmet.OstaliListNazivFormated>
  <DomainObject.Predmet.OstaliListNazivFormatedOIB>
    <izvorni_sadrzaj>
      <item>Jakov Bešlić Gadžo, OIB 37027885322</item>
    </izvorni_sadrzaj>
    <derivirana_varijabla naziv="DomainObject.Predmet.OstaliListNazivFormatedOIB_1">
      <item>Jakov Bešlić Gadžo, OIB 37027885322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 Gadžo</izvorni_sadrzaj>
    <derivirana_varijabla naziv="DomainObject.Predmet.StrankaIDrugi_1">Ante Gadžo</derivirana_varijabla>
  </DomainObject.Predmet.StrankaIDrugi>
  <DomainObject.Predmet.ProtustrankaIDrugi>
    <izvorni_sadrzaj>VILCOMERC, d.o.o. za unutarnju i vanjsku trgovinu u stečaju</izvorni_sadrzaj>
    <derivirana_varijabla naziv="DomainObject.Predmet.ProtustrankaIDrugi_1">VILCOMERC, d.o.o. za unutarnju i vanjsku trgovinu u stečaju</derivirana_varijabla>
  </DomainObject.Predmet.ProtustrankaIDrugi>
  <DomainObject.Predmet.StrankaIDrugiAdressOIB>
    <izvorni_sadrzaj>Ante Gadžo, OIB 40283714135, Poboji 188, 21260 Lokvičići</izvorni_sadrzaj>
    <derivirana_varijabla naziv="DomainObject.Predmet.StrankaIDrugiAdressOIB_1">Ante Gadžo, OIB 40283714135, Poboji 188, 21260 Lokvičići</derivirana_varijabla>
  </DomainObject.Predmet.StrankaIDrugiAdressOIB>
  <DomainObject.Predmet.ProtustrankaIDrugiAdressOIB>
    <izvorni_sadrzaj>VILCOMERC, d.o.o. za unutarnju i vanjsku trgovinu u stečaju, OIB 10385088929, Lokvičić/00, 21260 Lokvičići</izvorni_sadrzaj>
    <derivirana_varijabla naziv="DomainObject.Predmet.ProtustrankaIDrugiAdressOIB_1">VILCOMERC, d.o.o. za unutarnju i vanjsku trgovinu u stečaju, OIB 10385088929, Lokvičić/00, 21260 Lokvičići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VILCOMERC, d.o.o. za unutarnju i vanjsku trgovinu u stečaju</item>
      <item>Ante Gadžo</item>
      <item>Jakov Bešlić Gadžo</item>
    </izvorni_sadrzaj>
    <derivirana_varijabla naziv="DomainObject.Predmet.SudioniciListNaziv_1">
      <item>VILCOMERC, d.o.o. za unutarnju i vanjsku trgovinu u stečaju</item>
      <item>Ante Gadžo</item>
      <item>Jakov Bešlić Gadžo</item>
    </derivirana_varijabla>
  </DomainObject.Predmet.SudioniciListNaziv>
  <DomainObject.Predmet.SudioniciListAdressOIB>
    <izvorni_sadrzaj>
      <item>VILCOMERC, d.o.o. za unutarnju i vanjsku trgovinu u stečaju, OIB 10385088929, Lokvičić/00,21260 Lokvičići</item>
      <item>Ante Gadžo, OIB 40283714135, Poboji 188,21260 Lokvičići</item>
      <item>Jakov Bešlić Gadžo, OIB 37027885322, Lanište 17 A,10000 Zagreb</item>
    </izvorni_sadrzaj>
    <derivirana_varijabla naziv="DomainObject.Predmet.SudioniciListAdressOIB_1">
      <item>VILCOMERC, d.o.o. za unutarnju i vanjsku trgovinu u stečaju, OIB 10385088929, Lokvičić/00,21260 Lokvičići</item>
      <item>Ante Gadžo, OIB 40283714135, Poboji 188,21260 Lokvičići</item>
      <item>Jakov Bešlić Gadžo, OIB 37027885322, Lanište 17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10385088929</item>
      <item>, OIB 40283714135</item>
      <item>, OIB 37027885322</item>
    </izvorni_sadrzaj>
    <derivirana_varijabla naziv="DomainObject.Predmet.SudioniciListNazivOIB_1">
      <item>, OIB 10385088929</item>
      <item>, OIB 40283714135</item>
      <item>, OIB 37027885322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studenog 2018.</izvorni_sadrzaj>
    <derivirana_varijabla naziv="DomainObject.Predmet.DatumZadnjeOdrzaneSudskeRadnje_1">9. studenog 2018.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St-713/2018-15</izvorni_sadrzaj>
    <derivirana_varijabla naziv="DomainObject.PredzadnjaOdlukaIzPredmeta.Oznaka_1">St-713/2018-15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174</properties:Words>
  <properties:Characters>947</properties:Characters>
  <properties:Lines>38</properties:Lines>
  <properties:Paragraphs>15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2017-05-04T12:42:00Z</dcterms:created>
  <dc:creator>Katarina Mikulić</dc:creator>
  <cp:lastModifiedBy>Katarina Mikulić</cp:lastModifiedBy>
  <cp:lastPrinted>2019-01-28T06:31:00Z</cp:lastPrinted>
  <dcterms:modified xmlns:xsi="http://www.w3.org/2001/XMLSchema-instance" xsi:type="dcterms:W3CDTF">2019-01-28T06:31:00Z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IZLAGANJU U PISARNICI.docx)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