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B16AED" w14:paraId="007E2DE3" w:rsidRDefault="00F83311" w:rsidP="00F83311" w:rsidR="00F83311">
      <w:pPr>
        <w:tabs>
          <w:tab w:pos="709" w:val="left"/>
        </w:tabs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5200" cx="723900"/>
            <wp:effectExtent b="635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textId="77777777" w14:paraId="03B31271" w:rsidRDefault="00F83311" w:rsidP="00F83311" w:rsidR="00F83311">
      <w:pPr>
        <w:tabs>
          <w:tab w:pos="709" w:val="left"/>
        </w:tabs>
      </w:pPr>
    </w:p>
    <w:p w14:textId="77777777" w14:paraId="07D73CA4" w:rsidRDefault="00F83311" w:rsidP="00F83311" w:rsidR="00F83311">
      <w:pPr>
        <w:tabs>
          <w:tab w:pos="709" w:val="left"/>
        </w:tabs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REPUBLIKA HRVATSKA</w:t>
      </w:r>
    </w:p>
    <w:p w14:textId="77777777" w14:paraId="673E1869" w:rsidRDefault="00F83311" w:rsidP="00F83311" w:rsidR="00F83311">
      <w:pPr>
        <w:tabs>
          <w:tab w:pos="709" w:val="left"/>
        </w:tabs>
        <w:jc w:val="both"/>
        <w:rPr>
          <w:sz w:val="22"/>
          <w:szCs w:val="22"/>
        </w:rPr>
      </w:pPr>
      <w:r>
        <w:rPr>
          <w:sz w:val="22"/>
          <w:szCs w:val="22"/>
        </w:rPr>
        <w:t xml:space="preserve">TRGOVAČKI SUD U Zagrebu </w:t>
      </w:r>
    </w:p>
    <w:p w14:textId="77777777" w14:paraId="543B5883" w:rsidRDefault="00F83311" w:rsidP="00F83311" w:rsidR="00F83311">
      <w:pPr>
        <w:tabs>
          <w:tab w:pos="709" w:val="left"/>
        </w:tabs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Zagreb, Amruševa 2/II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 42. St-2821/2015  </w:t>
      </w:r>
    </w:p>
    <w:p w14:textId="77777777" w14:paraId="03BF6C17" w:rsidRDefault="00F83311" w:rsidP="00F83311" w:rsidR="00F83311">
      <w:pPr>
        <w:tabs>
          <w:tab w:pos="709" w:val="left"/>
        </w:tabs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    </w:t>
      </w:r>
    </w:p>
    <w:p w14:textId="77777777" w14:paraId="61A2614E" w:rsidRDefault="00F83311" w:rsidP="00F83311" w:rsidR="00F83311">
      <w:pPr>
        <w:tabs>
          <w:tab w:pos="709" w:val="left"/>
        </w:tabs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14:textId="77777777" w14:paraId="2D7BDAF5" w:rsidRDefault="00F83311" w:rsidP="00F83311" w:rsidR="00F83311">
      <w:pPr>
        <w:tabs>
          <w:tab w:pos="709" w:val="left"/>
        </w:tabs>
        <w:jc w:val="center"/>
        <w:rPr>
          <w:sz w:val="22"/>
          <w:szCs w:val="22"/>
        </w:rPr>
      </w:pPr>
      <w:r>
        <w:rPr>
          <w:sz w:val="22"/>
          <w:szCs w:val="22"/>
        </w:rPr>
        <w:t>R E P U B L I K A   H R V A T S K A</w:t>
      </w:r>
    </w:p>
    <w:p w14:textId="77777777" w14:paraId="038BB8E2" w:rsidRDefault="00F83311" w:rsidP="00F83311" w:rsidR="00F83311">
      <w:pPr>
        <w:tabs>
          <w:tab w:pos="709" w:val="left"/>
        </w:tabs>
        <w:jc w:val="center"/>
        <w:rPr>
          <w:sz w:val="22"/>
          <w:szCs w:val="22"/>
        </w:rPr>
      </w:pPr>
    </w:p>
    <w:p w14:textId="77777777" w14:paraId="22405B58" w:rsidRDefault="00F83311" w:rsidP="00F83311" w:rsidR="00F83311">
      <w:pPr>
        <w:tabs>
          <w:tab w:pos="709" w:val="left"/>
        </w:tabs>
        <w:jc w:val="center"/>
        <w:rPr>
          <w:sz w:val="22"/>
          <w:szCs w:val="22"/>
        </w:rPr>
      </w:pPr>
      <w:r>
        <w:rPr>
          <w:sz w:val="22"/>
          <w:szCs w:val="22"/>
        </w:rPr>
        <w:t>R J E Š E N J E</w:t>
      </w:r>
    </w:p>
    <w:p w14:textId="77777777" w14:paraId="19FCFD03" w:rsidRDefault="00F83311" w:rsidP="00F83311" w:rsidR="00F83311">
      <w:pPr>
        <w:tabs>
          <w:tab w:pos="709" w:val="left"/>
        </w:tabs>
        <w:jc w:val="both"/>
        <w:rPr>
          <w:sz w:val="22"/>
          <w:szCs w:val="22"/>
        </w:rPr>
      </w:pPr>
    </w:p>
    <w:p w14:textId="77777777" w14:paraId="19831EDB" w:rsidRDefault="00F83311" w:rsidP="00F83311" w:rsidR="00F83311">
      <w:pPr>
        <w:tabs>
          <w:tab w:pos="709" w:val="left"/>
        </w:tabs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</w:t>
      </w:r>
      <w:r>
        <w:rPr>
          <w:sz w:val="22"/>
          <w:szCs w:val="22"/>
        </w:rPr>
        <w:tab/>
        <w:t xml:space="preserve">TRGOVAČKI SUD U ZAGREBU po sucu toga suda  Hrvoju Lukšiću, u stečajnom predmetu povodom zahtjeva FINANCIJSKE AGENCIJE, za provedbu skraćenog stečajnog postupka nad dužnikom KMB d.o.o. za inženjering, proizvodnju, usluge, unutarnju i vanjsku trgovinu, Zagreb, Deželićev prilaz 25, OIB: 79644365399, radi zahtjeva za pokretanje skraćenog stečajnog postupka, dana 18. veljače 2016.g.    </w:t>
      </w:r>
    </w:p>
    <w:p w14:textId="77777777" w14:paraId="564364F7" w:rsidRDefault="00F83311" w:rsidP="00F83311" w:rsidR="00F83311">
      <w:pPr>
        <w:tabs>
          <w:tab w:pos="709" w:val="left"/>
        </w:tabs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</w:t>
      </w:r>
    </w:p>
    <w:p w14:textId="77777777" w14:paraId="7285346A" w:rsidRDefault="00F83311" w:rsidP="00F83311" w:rsidR="00F83311">
      <w:pPr>
        <w:tabs>
          <w:tab w:pos="709" w:val="left"/>
        </w:tabs>
        <w:jc w:val="center"/>
        <w:rPr>
          <w:sz w:val="22"/>
          <w:szCs w:val="22"/>
        </w:rPr>
      </w:pPr>
      <w:r>
        <w:rPr>
          <w:sz w:val="22"/>
          <w:szCs w:val="22"/>
        </w:rPr>
        <w:t>r i j e š i o   j e</w:t>
      </w:r>
    </w:p>
    <w:p w14:textId="77777777" w14:paraId="7B38BACB" w:rsidRDefault="00F83311" w:rsidP="00F83311" w:rsidR="00F83311">
      <w:pPr>
        <w:tabs>
          <w:tab w:pos="709" w:val="left"/>
        </w:tabs>
        <w:jc w:val="both"/>
        <w:rPr>
          <w:sz w:val="22"/>
          <w:szCs w:val="22"/>
        </w:rPr>
      </w:pPr>
    </w:p>
    <w:p w14:textId="77777777" w14:paraId="4A62FA5A" w:rsidRDefault="00F83311" w:rsidP="00F83311" w:rsidR="00F83311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Odbacuje se zahtjev predlagatelja Financijska agencija, RC Zagreb, Podružnica Zagreb, Trg svibanjskih žrtava 1995. 1, Zagreb, za otvaranje skraćenog stečajnog postupka nad dužnikom KMB d.o.o. za inženjering, proizvodnju, usluge, unutarnju i vanjsku trgovinu, Zagreb, Deželićev prilaz 25, OIB: 79644365399, od 30. listopada 2015.g.                               </w:t>
      </w:r>
    </w:p>
    <w:p w14:textId="77777777" w14:paraId="522B2B3B" w:rsidRDefault="00F83311" w:rsidP="00F83311" w:rsidR="00F83311">
      <w:pPr>
        <w:ind w:firstLine="708"/>
        <w:jc w:val="both"/>
        <w:rPr>
          <w:sz w:val="22"/>
          <w:szCs w:val="22"/>
        </w:rPr>
      </w:pPr>
    </w:p>
    <w:p w14:textId="77777777" w14:paraId="5D265CC9" w:rsidRDefault="00F83311" w:rsidP="00F83311" w:rsidR="00F83311">
      <w:pPr>
        <w:jc w:val="both"/>
        <w:rPr>
          <w:sz w:val="22"/>
          <w:szCs w:val="22"/>
        </w:rPr>
      </w:pPr>
    </w:p>
    <w:p w14:textId="77777777" w14:paraId="23C26982" w:rsidRDefault="00F83311" w:rsidP="00F83311" w:rsidR="00F83311">
      <w:pPr>
        <w:jc w:val="center"/>
        <w:rPr>
          <w:sz w:val="22"/>
          <w:szCs w:val="22"/>
        </w:rPr>
      </w:pPr>
      <w:r>
        <w:rPr>
          <w:sz w:val="22"/>
          <w:szCs w:val="22"/>
        </w:rPr>
        <w:t>Obrazloženje</w:t>
      </w:r>
    </w:p>
    <w:p w14:textId="77777777" w14:paraId="74565593" w:rsidRDefault="00F83311" w:rsidP="00F83311" w:rsidR="00F83311">
      <w:pPr>
        <w:rPr>
          <w:sz w:val="22"/>
          <w:szCs w:val="22"/>
        </w:rPr>
      </w:pPr>
    </w:p>
    <w:p w14:textId="77777777" w14:paraId="2F1DCED5" w:rsidRDefault="00F83311" w:rsidP="00F83311" w:rsidR="00F83311">
      <w:pPr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ab/>
        <w:t xml:space="preserve">Uvidom u ovosudni registar utvrđeno je da je rješenjem ovog suda broj Tt-11/11685-1 od 6. rujna 2011.g. dužnik </w:t>
      </w:r>
      <w:r>
        <w:rPr>
          <w:sz w:val="22"/>
          <w:szCs w:val="22"/>
        </w:rPr>
        <w:t xml:space="preserve">KMB d.o.o. za inženjering, proizvodnju, usluge, unutarnju i vanjsku trgovinu, Zagreb, Deželićev prilaz 25, OIB: 79644365399, </w:t>
      </w:r>
      <w:r>
        <w:rPr>
          <w:color w:val="000000"/>
          <w:sz w:val="22"/>
          <w:szCs w:val="22"/>
        </w:rPr>
        <w:t xml:space="preserve">brisan iz sudskog registra. </w:t>
      </w:r>
    </w:p>
    <w:p w14:textId="77777777" w14:paraId="2594808C" w:rsidRDefault="00F83311" w:rsidP="00F83311" w:rsidR="00F83311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  <w:t>Stoga je prijedlog valjalo odbaciti temeljem odredbe čl. 333 Zakona o parničnom postupku u svezi s čl. 10 Stečajnog zakona.</w:t>
      </w:r>
    </w:p>
    <w:p w14:textId="77777777" w14:paraId="4D14330E" w:rsidRDefault="00F83311" w:rsidP="00F83311" w:rsidR="00F83311">
      <w:pPr>
        <w:jc w:val="both"/>
        <w:rPr>
          <w:sz w:val="22"/>
          <w:szCs w:val="22"/>
        </w:rPr>
      </w:pPr>
    </w:p>
    <w:p w14:textId="77777777" w14:paraId="1AF782C5" w:rsidRDefault="00F83311" w:rsidP="00F83311" w:rsidR="00F83311">
      <w:pPr>
        <w:tabs>
          <w:tab w:pos="709" w:val="left"/>
        </w:tabs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U Zagrebu,  18. veljače 2016.g.   </w:t>
      </w:r>
    </w:p>
    <w:p w14:textId="77777777" w14:paraId="24607B83" w:rsidRDefault="00F83311" w:rsidP="00F83311" w:rsidR="00F83311">
      <w:pPr>
        <w:tabs>
          <w:tab w:pos="709" w:val="left"/>
        </w:tabs>
        <w:rPr>
          <w:sz w:val="22"/>
          <w:szCs w:val="22"/>
        </w:rPr>
      </w:pPr>
    </w:p>
    <w:p w14:textId="77777777" w14:paraId="246F100E" w:rsidRDefault="00F83311" w:rsidP="00F83311" w:rsidR="00F83311">
      <w:pPr>
        <w:tabs>
          <w:tab w:pos="709" w:val="left"/>
        </w:tabs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S U D A C:</w:t>
      </w:r>
    </w:p>
    <w:p w14:textId="77777777" w14:paraId="53C7BD28" w:rsidRDefault="00F83311" w:rsidP="00F83311" w:rsidR="00F83311">
      <w:pPr>
        <w:tabs>
          <w:tab w:pos="709" w:val="left"/>
        </w:tabs>
        <w:rPr>
          <w:sz w:val="22"/>
          <w:szCs w:val="22"/>
        </w:rPr>
      </w:pPr>
    </w:p>
    <w:p w14:textId="77777777" w14:paraId="30B079BB" w:rsidRDefault="00F83311" w:rsidP="00F83311" w:rsidR="00F83311">
      <w:pPr>
        <w:tabs>
          <w:tab w:pos="709" w:val="left"/>
        </w:tabs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Hrvoje Lukšić</w:t>
      </w:r>
    </w:p>
    <w:p w14:textId="77777777" w14:paraId="7D3AB85F" w:rsidRDefault="00F83311" w:rsidP="00F83311" w:rsidR="00F83311">
      <w:pPr>
        <w:tabs>
          <w:tab w:pos="709" w:val="left"/>
        </w:tabs>
        <w:rPr>
          <w:sz w:val="22"/>
          <w:szCs w:val="22"/>
        </w:rPr>
      </w:pPr>
    </w:p>
    <w:p w14:textId="77777777" w14:paraId="50C0129E" w:rsidRDefault="00F83311" w:rsidP="00F83311" w:rsidR="00F83311">
      <w:pPr>
        <w:rPr>
          <w:sz w:val="20"/>
          <w:szCs w:val="20"/>
        </w:rPr>
      </w:pPr>
      <w:r>
        <w:rPr>
          <w:sz w:val="20"/>
          <w:szCs w:val="20"/>
        </w:rPr>
        <w:t xml:space="preserve">POUKA O PRAVNOM LIJEKU: </w:t>
      </w:r>
    </w:p>
    <w:p w14:textId="77777777" w14:paraId="739705D8" w:rsidRDefault="00F83311" w:rsidP="00F83311" w:rsidR="00F83311">
      <w:pPr>
        <w:jc w:val="both"/>
        <w:rPr>
          <w:sz w:val="20"/>
          <w:szCs w:val="20"/>
        </w:rPr>
      </w:pPr>
      <w:r>
        <w:rPr>
          <w:sz w:val="20"/>
          <w:szCs w:val="20"/>
        </w:rPr>
        <w:t>Protiv ovog rješenja, nezadovoljna stranka može uložiti žalbu Visokom trgovačkom sudu Republike Hrvatske u roku od 8 dana po primitku rješenja, a ulaže se putem ovog Suda u 2 primjerka za Sud i po 1 za svaku protivnu stranku.</w:t>
      </w:r>
    </w:p>
    <w:p w14:textId="77777777" w14:paraId="03C8367E" w:rsidRDefault="00F83311" w:rsidP="00F83311" w:rsidR="00F83311">
      <w:pPr>
        <w:jc w:val="both"/>
        <w:rPr>
          <w:sz w:val="20"/>
          <w:szCs w:val="20"/>
        </w:rPr>
      </w:pPr>
    </w:p>
    <w:p w14:textId="77777777" w14:paraId="32DF3F64" w:rsidRDefault="00F83311" w:rsidP="00F83311" w:rsidR="00F83311">
      <w:pPr>
        <w:jc w:val="both"/>
        <w:rPr>
          <w:sz w:val="20"/>
          <w:szCs w:val="20"/>
        </w:rPr>
      </w:pPr>
      <w:r>
        <w:rPr>
          <w:sz w:val="20"/>
          <w:szCs w:val="20"/>
        </w:rPr>
        <w:t>DNA:</w:t>
      </w:r>
    </w:p>
    <w:p w14:textId="77777777" w14:paraId="398F9AF9" w:rsidRDefault="00F83311" w:rsidP="00F83311" w:rsidR="00F83311">
      <w:pPr>
        <w:jc w:val="both"/>
        <w:rPr>
          <w:sz w:val="20"/>
          <w:szCs w:val="20"/>
        </w:rPr>
      </w:pPr>
      <w:r>
        <w:rPr>
          <w:sz w:val="20"/>
          <w:szCs w:val="20"/>
          <w:lang w:val="pl-PL"/>
        </w:rPr>
        <w:t xml:space="preserve">Predlagatelju </w:t>
      </w:r>
    </w:p>
    <w:p w14:textId="77777777" w14:paraId="55390C69" w:rsidRDefault="00F83311" w:rsidP="00F83311" w:rsidR="00F83311">
      <w:pPr>
        <w:jc w:val="both"/>
        <w:rPr>
          <w:sz w:val="20"/>
          <w:szCs w:val="20"/>
        </w:rPr>
      </w:pPr>
      <w:r>
        <w:rPr>
          <w:sz w:val="20"/>
          <w:szCs w:val="20"/>
        </w:rPr>
        <w:t>Dužniku putem e-oglasne ploče – za javnost</w:t>
      </w:r>
    </w:p>
    <w:p w14:textId="77777777" w14:paraId="089DFCB4" w:rsidRDefault="00F83311" w:rsidP="00F83311" w:rsidR="00F83311">
      <w:pPr>
        <w:jc w:val="both"/>
        <w:rPr>
          <w:sz w:val="20"/>
          <w:szCs w:val="20"/>
          <w:lang w:val="pl-PL"/>
        </w:rPr>
      </w:pPr>
      <w:r>
        <w:rPr>
          <w:sz w:val="20"/>
          <w:szCs w:val="20"/>
        </w:rPr>
        <w:t xml:space="preserve">kal. 8 dana </w:t>
      </w:r>
    </w:p>
    <w:p w14:textId="011C5767" w14:paraId="011C5767" w:rsidRDefault="003B1491" w:rsidP="006D671C" w:rsidR="003B1491" w:rsidRPr="006D671C"/>
    <w:sectPr w:rsidSect="000068B8" w:rsidR="003B1491" w:rsidRPr="006D671C">
      <w:pgSz w:h="16838" w:w="11906"/>
      <w:pgMar w:gutter="0" w:footer="720" w:header="720" w:left="1701" w:bottom="1440" w:right="1304" w:top="144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01B"/>
    <w:rsid w:val="0000243C"/>
    <w:rsid w:val="00016B44"/>
    <w:rsid w:val="000724F0"/>
    <w:rsid w:val="00074EB8"/>
    <w:rsid w:val="00082D9F"/>
    <w:rsid w:val="000911C4"/>
    <w:rsid w:val="00093CF5"/>
    <w:rsid w:val="00097CC5"/>
    <w:rsid w:val="000F7D02"/>
    <w:rsid w:val="00104331"/>
    <w:rsid w:val="0013433E"/>
    <w:rsid w:val="00141A99"/>
    <w:rsid w:val="001631AC"/>
    <w:rsid w:val="001879E0"/>
    <w:rsid w:val="001D4FDF"/>
    <w:rsid w:val="00211BEB"/>
    <w:rsid w:val="0025770B"/>
    <w:rsid w:val="0026501D"/>
    <w:rsid w:val="00271155"/>
    <w:rsid w:val="002765BA"/>
    <w:rsid w:val="00286F5C"/>
    <w:rsid w:val="003110BC"/>
    <w:rsid w:val="003145F0"/>
    <w:rsid w:val="0038498A"/>
    <w:rsid w:val="003B1491"/>
    <w:rsid w:val="003D08AD"/>
    <w:rsid w:val="00404AE2"/>
    <w:rsid w:val="004178F8"/>
    <w:rsid w:val="004243CB"/>
    <w:rsid w:val="0044364C"/>
    <w:rsid w:val="00446BB9"/>
    <w:rsid w:val="00465E83"/>
    <w:rsid w:val="00475FE0"/>
    <w:rsid w:val="0047787C"/>
    <w:rsid w:val="00487EA7"/>
    <w:rsid w:val="00490405"/>
    <w:rsid w:val="004A6038"/>
    <w:rsid w:val="004C0377"/>
    <w:rsid w:val="004F1861"/>
    <w:rsid w:val="004F23A5"/>
    <w:rsid w:val="00506945"/>
    <w:rsid w:val="0051075F"/>
    <w:rsid w:val="005160FC"/>
    <w:rsid w:val="00520618"/>
    <w:rsid w:val="00520801"/>
    <w:rsid w:val="005325C8"/>
    <w:rsid w:val="00563A91"/>
    <w:rsid w:val="00586A04"/>
    <w:rsid w:val="005A3A84"/>
    <w:rsid w:val="005E7832"/>
    <w:rsid w:val="00617091"/>
    <w:rsid w:val="00657DDD"/>
    <w:rsid w:val="00661936"/>
    <w:rsid w:val="006908D6"/>
    <w:rsid w:val="00692FD4"/>
    <w:rsid w:val="00695740"/>
    <w:rsid w:val="006A0D67"/>
    <w:rsid w:val="006C4CA9"/>
    <w:rsid w:val="006D101E"/>
    <w:rsid w:val="006D2CC4"/>
    <w:rsid w:val="006D671C"/>
    <w:rsid w:val="006F0D4C"/>
    <w:rsid w:val="006F101B"/>
    <w:rsid w:val="0070706E"/>
    <w:rsid w:val="00716A3E"/>
    <w:rsid w:val="00716A47"/>
    <w:rsid w:val="00730C98"/>
    <w:rsid w:val="007361BE"/>
    <w:rsid w:val="00747E80"/>
    <w:rsid w:val="007959F3"/>
    <w:rsid w:val="007C2110"/>
    <w:rsid w:val="007C7205"/>
    <w:rsid w:val="007D1DBA"/>
    <w:rsid w:val="007E74B9"/>
    <w:rsid w:val="007F4D5B"/>
    <w:rsid w:val="007F5FBF"/>
    <w:rsid w:val="008144E2"/>
    <w:rsid w:val="00816E61"/>
    <w:rsid w:val="0084281A"/>
    <w:rsid w:val="008C1E6C"/>
    <w:rsid w:val="008C2470"/>
    <w:rsid w:val="008C2AD5"/>
    <w:rsid w:val="008E5F87"/>
    <w:rsid w:val="008F5575"/>
    <w:rsid w:val="00914693"/>
    <w:rsid w:val="00960A57"/>
    <w:rsid w:val="00964461"/>
    <w:rsid w:val="00974B33"/>
    <w:rsid w:val="0099013D"/>
    <w:rsid w:val="009A445C"/>
    <w:rsid w:val="009B6BEA"/>
    <w:rsid w:val="009E0B44"/>
    <w:rsid w:val="009E6A3C"/>
    <w:rsid w:val="009E778F"/>
    <w:rsid w:val="00A216AB"/>
    <w:rsid w:val="00A27495"/>
    <w:rsid w:val="00A43359"/>
    <w:rsid w:val="00A625C2"/>
    <w:rsid w:val="00A72D8D"/>
    <w:rsid w:val="00A97C71"/>
    <w:rsid w:val="00AE4BF1"/>
    <w:rsid w:val="00B079EF"/>
    <w:rsid w:val="00B11247"/>
    <w:rsid w:val="00B526A0"/>
    <w:rsid w:val="00BA71FA"/>
    <w:rsid w:val="00BE022F"/>
    <w:rsid w:val="00BE41BC"/>
    <w:rsid w:val="00BF5CA9"/>
    <w:rsid w:val="00C023EB"/>
    <w:rsid w:val="00C03AEF"/>
    <w:rsid w:val="00C0509A"/>
    <w:rsid w:val="00C11325"/>
    <w:rsid w:val="00C20248"/>
    <w:rsid w:val="00C42CD5"/>
    <w:rsid w:val="00C80701"/>
    <w:rsid w:val="00C8148B"/>
    <w:rsid w:val="00C90FBD"/>
    <w:rsid w:val="00D04F91"/>
    <w:rsid w:val="00D16727"/>
    <w:rsid w:val="00D278AD"/>
    <w:rsid w:val="00D32155"/>
    <w:rsid w:val="00D63468"/>
    <w:rsid w:val="00D65668"/>
    <w:rsid w:val="00DA0D4C"/>
    <w:rsid w:val="00DC089A"/>
    <w:rsid w:val="00DD70F8"/>
    <w:rsid w:val="00DF3B7D"/>
    <w:rsid w:val="00DF3E5D"/>
    <w:rsid w:val="00DF649C"/>
    <w:rsid w:val="00E212AC"/>
    <w:rsid w:val="00E419F4"/>
    <w:rsid w:val="00E57822"/>
    <w:rsid w:val="00E832E2"/>
    <w:rsid w:val="00EA3B6E"/>
    <w:rsid w:val="00EC3E96"/>
    <w:rsid w:val="00EE725C"/>
    <w:rsid w:val="00EF71D3"/>
    <w:rsid w:val="00F442BA"/>
    <w:rsid w:val="00F54F8B"/>
    <w:rsid w:val="00F61628"/>
    <w:rsid w:val="00F83311"/>
    <w:rsid w:val="00F93DF2"/>
    <w:rsid w:val="00FD4E47"/>
    <w:rsid w:val="00FE0990"/>
    <w:rsid w:val="00FF1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D671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F8331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8331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8331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8331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8331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833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83311"/>
    <w:rPr>
      <w:rFonts w:cs="Tahoma" w:eastAsia="Times New Roman" w:hAnsi="Tahoma" w:ascii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D671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F8331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8331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8331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8331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8331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833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83311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3471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veljače 2016.</izvorni_sadrzaj>
    <derivirana_varijabla naziv="DomainObject.DatumDonosenjaOdluke_1">18.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Hrvoje</izvorni_sadrzaj>
    <derivirana_varijabla naziv="DomainObject.DonositeljOdluke.Ime_1">Hrvoje</derivirana_varijabla>
  </DomainObject.DonositeljOdluke.Ime>
  <DomainObject.DonositeljOdluke.Prezime>
    <izvorni_sadrzaj>Lukšić</izvorni_sadrzaj>
    <derivirana_varijabla naziv="DomainObject.DonositeljOdluke.Prezime_1">Lukšić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2821</izvorni_sadrzaj>
    <derivirana_varijabla naziv="DomainObject.Predmet.Broj_1">2821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St-2821/2015</izvorni_sadrzaj>
    <derivirana_varijabla naziv="DomainObject.Predmet.OznakaBroj_1">St-2821/2015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KMB d.o.o.</izvorni_sadrzaj>
    <derivirana_varijabla naziv="DomainObject.Predmet.ProtustrankaFormated_1">  KMB d.o.o.</derivirana_varijabla>
  </DomainObject.Predmet.ProtustrankaFormated>
  <DomainObject.Predmet.ProtustrankaFormatedOIB>
    <izvorni_sadrzaj>  KMB d.o.o., OIB 79644365399</izvorni_sadrzaj>
    <derivirana_varijabla naziv="DomainObject.Predmet.ProtustrankaFormatedOIB_1">  KMB d.o.o., OIB 79644365399</derivirana_varijabla>
  </DomainObject.Predmet.ProtustrankaFormatedOIB>
  <DomainObject.Predmet.ProtustrankaFormatedWithAdress>
    <izvorni_sadrzaj> KMB d.o.o., Deželićev prilaz 25, 10000 Zagreb</izvorni_sadrzaj>
    <derivirana_varijabla naziv="DomainObject.Predmet.ProtustrankaFormatedWithAdress_1"> KMB d.o.o., Deželićev prilaz 25, 10000 Zagreb</derivirana_varijabla>
  </DomainObject.Predmet.ProtustrankaFormatedWithAdress>
  <DomainObject.Predmet.ProtustrankaFormatedWithAdressOIB>
    <izvorni_sadrzaj> KMB d.o.o., OIB 79644365399, Deželićev prilaz 25, 10000 Zagreb</izvorni_sadrzaj>
    <derivirana_varijabla naziv="DomainObject.Predmet.ProtustrankaFormatedWithAdressOIB_1"> KMB d.o.o., OIB 79644365399, Deželićev prilaz 25, 10000 Zagreb</derivirana_varijabla>
  </DomainObject.Predmet.ProtustrankaFormatedWithAdressOIB>
  <DomainObject.Predmet.ProtustrankaWithAdress>
    <izvorni_sadrzaj>KMB d.o.o. Deželićev prilaz 25, 10000 Zagreb</izvorni_sadrzaj>
    <derivirana_varijabla naziv="DomainObject.Predmet.ProtustrankaWithAdress_1">KMB d.o.o. Deželićev prilaz 25, 10000 Zagreb</derivirana_varijabla>
  </DomainObject.Predmet.ProtustrankaWithAdress>
  <DomainObject.Predmet.ProtustrankaWithAdressOIB>
    <izvorni_sadrzaj>KMB d.o.o., OIB 79644365399, Deželićev prilaz 25, 10000 Zagreb</izvorni_sadrzaj>
    <derivirana_varijabla naziv="DomainObject.Predmet.ProtustrankaWithAdressOIB_1">KMB d.o.o., OIB 79644365399, Deželićev prilaz 25, 10000 Zagreb</derivirana_varijabla>
  </DomainObject.Predmet.ProtustrankaWithAdressOIB>
  <DomainObject.Predmet.ProtustrankaNazivFormated>
    <izvorni_sadrzaj>KMB d.o.o.</izvorni_sadrzaj>
    <derivirana_varijabla naziv="DomainObject.Predmet.ProtustrankaNazivFormated_1">KMB d.o.o.</derivirana_varijabla>
  </DomainObject.Predmet.ProtustrankaNazivFormated>
  <DomainObject.Predmet.ProtustrankaNazivFormatedOIB>
    <izvorni_sadrzaj>KMB d.o.o., OIB 79644365399</izvorni_sadrzaj>
    <derivirana_varijabla naziv="DomainObject.Predmet.ProtustrankaNazivFormatedOIB_1">KMB d.o.o., OIB 79644365399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42.St - H. Lukšić</izvorni_sadrzaj>
    <derivirana_varijabla naziv="DomainObject.Predmet.Referada.Naziv_1">42.St - H. Lukšić</derivirana_varijabla>
  </DomainObject.Predmet.Referada.Naziv>
  <DomainObject.Predmet.Referada.Oznaka>
    <izvorni_sadrzaj>42.St</izvorni_sadrzaj>
    <derivirana_varijabla naziv="DomainObject.Predmet.Referada.Oznaka_1">42.St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Hrvoje Lukšić</izvorni_sadrzaj>
    <derivirana_varijabla naziv="DomainObject.Predmet.Referada.Sudac_1">Hrvoje Lukšić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42.St - H. Lukšić</izvorni_sadrzaj>
    <derivirana_varijabla naziv="DomainObject.Predmet.TrenutnaLokacijaSpisa.Naziv_1">42.St - H. Lukšić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Brkić</izvorni_sadrzaj>
    <derivirana_varijabla naziv="DomainObject.Predmet.Zapisnicar_1">Koviljka Brkić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KMB d.o.o.</item>
    </izvorni_sadrzaj>
    <derivirana_varijabla naziv="DomainObject.Predmet.ProtuStrankaListFormated_1">
      <item>KMB d.o.o.</item>
    </derivirana_varijabla>
  </DomainObject.Predmet.ProtuStrankaListFormated>
  <DomainObject.Predmet.ProtuStrankaListFormatedOIB>
    <izvorni_sadrzaj>
      <item>KMB d.o.o., OIB 79644365399</item>
    </izvorni_sadrzaj>
    <derivirana_varijabla naziv="DomainObject.Predmet.ProtuStrankaListFormatedOIB_1">
      <item>KMB d.o.o., OIB 79644365399</item>
    </derivirana_varijabla>
  </DomainObject.Predmet.ProtuStrankaListFormatedOIB>
  <DomainObject.Predmet.ProtuStrankaListFormatedWithAdress>
    <izvorni_sadrzaj>
      <item>KMB d.o.o., Deželićev prilaz 25, 10000 Zagreb</item>
    </izvorni_sadrzaj>
    <derivirana_varijabla naziv="DomainObject.Predmet.ProtuStrankaListFormatedWithAdress_1">
      <item>KMB d.o.o., Deželićev prilaz 25, 10000 Zagreb</item>
    </derivirana_varijabla>
  </DomainObject.Predmet.ProtuStrankaListFormatedWithAdress>
  <DomainObject.Predmet.ProtuStrankaListFormatedWithAdressOIB>
    <izvorni_sadrzaj>
      <item>KMB d.o.o., OIB 79644365399, Deželićev prilaz 25, 10000 Zagreb</item>
    </izvorni_sadrzaj>
    <derivirana_varijabla naziv="DomainObject.Predmet.ProtuStrankaListFormatedWithAdressOIB_1">
      <item>KMB d.o.o., OIB 79644365399, Deželićev prilaz 25, 10000 Zagreb</item>
    </derivirana_varijabla>
  </DomainObject.Predmet.ProtuStrankaListFormatedWithAdressOIB>
  <DomainObject.Predmet.ProtuStrankaListNazivFormated>
    <izvorni_sadrzaj>
      <item>KMB d.o.o.</item>
    </izvorni_sadrzaj>
    <derivirana_varijabla naziv="DomainObject.Predmet.ProtuStrankaListNazivFormated_1">
      <item>KMB d.o.o.</item>
    </derivirana_varijabla>
  </DomainObject.Predmet.ProtuStrankaListNazivFormated>
  <DomainObject.Predmet.ProtuStrankaListNazivFormatedOIB>
    <izvorni_sadrzaj>
      <item>KMB d.o.o., OIB 79644365399</item>
    </izvorni_sadrzaj>
    <derivirana_varijabla naziv="DomainObject.Predmet.ProtuStrankaListNazivFormatedOIB_1">
      <item>KMB d.o.o., OIB 79644365399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veljače 2016.</izvorni_sadrzaj>
    <derivirana_varijabla naziv="DomainObject.Datum_1">18.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KMB d.o.o.</izvorni_sadrzaj>
    <derivirana_varijabla naziv="DomainObject.Predmet.ProtustrankaIDrugi_1">KMB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KMB d.o.o., OIB 79644365399, Deželićev prilaz 25, 10000 Zagreb</izvorni_sadrzaj>
    <derivirana_varijabla naziv="DomainObject.Predmet.ProtustrankaIDrugiAdressOIB_1">KMB d.o.o., OIB 79644365399, Deželićev prilaz 25,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KMB d.o.o.</item>
      <item>FINA Regionalni centar Zagreb</item>
    </izvorni_sadrzaj>
    <derivirana_varijabla naziv="DomainObject.Predmet.SudioniciListNaziv_1">
      <item>KMB d.o.o.</item>
      <item>FINA Regionalni centar Zagreb</item>
    </derivirana_varijabla>
  </DomainObject.Predmet.SudioniciListNaziv>
  <DomainObject.Predmet.SudioniciListAdressOIB>
    <izvorni_sadrzaj>
      <item>KMB d.o.o., OIB 79644365399, Deželićev prilaz 25,10000 Zagreb</item>
      <item>FINA Regionalni centar Zagreb, OIB 85821130368, Trg svibanjskih žrtava 1995. 1,10000 Zagreb</item>
    </izvorni_sadrzaj>
    <derivirana_varijabla naziv="DomainObject.Predmet.SudioniciListAdressOIB_1">
      <item>KMB d.o.o., OIB 79644365399, Deželićev prilaz 25,10000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79644365399</item>
      <item>, OIB 85821130368</item>
    </izvorni_sadrzaj>
    <derivirana_varijabla naziv="DomainObject.Predmet.SudioniciListNazivOIB_1">
      <item>, OIB 79644365399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264</properties:Words>
  <properties:Characters>1377</properties:Characters>
  <properties:Lines>48</properties:Lines>
  <properties:Paragraphs>20</properties:Paragraphs>
  <properties:TotalTime>1</properties:TotalTime>
  <properties:ScaleCrop>false</properties:ScaleCrop>
  <properties:LinksUpToDate>false</properties:LinksUpToDate>
  <properties:CharactersWithSpaces>1951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2014-12-02T12:53:00Z</dcterms:created>
  <dc:creator>Koviljka Brkić</dc:creator>
  <cp:lastModifiedBy>Koviljka Brkić</cp:lastModifiedBy>
  <dcterms:modified xmlns:xsi="http://www.w3.org/2001/XMLSchema-instance" xsi:type="dcterms:W3CDTF">2016-02-18T08:04:00Z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