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A91DF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9964d69" w14:paraId="9964d6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1940DF">
        <w:rPr>
          <w:lang w:val="pt-BR"/>
        </w:rPr>
        <w:t>3062</w:t>
      </w:r>
      <w:r w:rsidR="009868BF">
        <w:rPr>
          <w:lang w:val="pt-BR"/>
        </w:rPr>
        <w:t>/1</w:t>
      </w:r>
      <w:r w:rsidR="001940DF">
        <w:rPr>
          <w:lang w:val="pt-BR"/>
        </w:rPr>
        <w:t>6</w:t>
      </w:r>
      <w:r w:rsidR="00A91DF4">
        <w:rPr>
          <w:lang w:val="pt-BR"/>
        </w:rPr>
        <w:t>-64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4F23A4" w:rsidP="002B5B7E" w:rsidR="002B5B7E" w:rsidRPr="002B5B7E">
      <w:pPr>
        <w:jc w:val="center"/>
      </w:pPr>
      <w:r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1940DF" w:rsidRPr="001940DF">
        <w:rPr>
          <w:bCs/>
        </w:rPr>
        <w:t>Trgovački sud u Zagrebu, po sucu Gordanu Zubaku, u stečajnom postupku nad dužnikom TEHCON TERRA d.o.o. u stečaju, Zagreb, Štefanovec 121, OIB: 10061145653</w:t>
      </w:r>
      <w:r w:rsidR="004C4841">
        <w:rPr>
          <w:lang w:val="pt-BR"/>
        </w:rPr>
        <w:t xml:space="preserve">, </w:t>
      </w:r>
      <w:r w:rsidR="001940DF">
        <w:t>4. srpnja</w:t>
      </w:r>
      <w:r w:rsidR="004F23A4">
        <w:t xml:space="preserve"> 2019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B320F" w:rsidP="00617D4D" w:rsidR="00F868C9" w:rsidRPr="00C66AF2">
      <w:pPr>
        <w:jc w:val="center"/>
      </w:pPr>
      <w:r>
        <w:t xml:space="preserve">z a k lj u č i o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8B320F" w:rsidP="008B320F" w:rsidR="007C70F0" w:rsidRPr="007C70F0">
      <w:pPr>
        <w:ind w:firstLine="708"/>
        <w:jc w:val="both"/>
      </w:pPr>
      <w:r>
        <w:t xml:space="preserve">I. </w:t>
      </w:r>
      <w:r w:rsidR="007C70F0" w:rsidRPr="007C70F0">
        <w:t xml:space="preserve">U stečajnom postupku nad dužnikom </w:t>
      </w:r>
      <w:r w:rsidR="001940DF" w:rsidRPr="001940DF">
        <w:rPr>
          <w:bCs/>
        </w:rPr>
        <w:t>TEHCON TERRA d.o.o. u stečaju, Zagreb, Štefanovec 121, OIB: 10061145653</w:t>
      </w:r>
      <w:r w:rsidR="007C70F0" w:rsidRPr="007C70F0">
        <w:t>, stečajni upravitelj nije dužan platiti predujam za pokriće troškova prodaje elektroničkom javnom dražbom, prije nego što je predmet prodaje unovčen.</w:t>
      </w:r>
    </w:p>
    <w:p w:rsidRDefault="008B320F" w:rsidP="008B320F" w:rsidR="007C70F0" w:rsidRPr="007C70F0">
      <w:pPr>
        <w:ind w:firstLine="708"/>
        <w:jc w:val="both"/>
      </w:pPr>
      <w:r>
        <w:t xml:space="preserve">II. </w:t>
      </w:r>
      <w:r w:rsidR="007C70F0" w:rsidRPr="007C70F0">
        <w:t>Stečajni upravitelj će odmah po unovčenju predmeta prodaje platiti troškove provedbe prodaje elektroničkom javnom dražbom.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center"/>
      </w:pPr>
      <w:r w:rsidRPr="007C70F0">
        <w:t>Obrazloženje</w:t>
      </w:r>
    </w:p>
    <w:p w:rsidRDefault="007C70F0" w:rsidP="007C70F0" w:rsidR="007C70F0" w:rsidRPr="007C70F0">
      <w:pPr>
        <w:jc w:val="both"/>
        <w:rPr>
          <w:b/>
        </w:rPr>
      </w:pPr>
    </w:p>
    <w:p w:rsidRDefault="007C70F0" w:rsidP="007C70F0" w:rsidR="007C70F0" w:rsidRPr="007C70F0">
      <w:pPr>
        <w:ind w:firstLine="708"/>
        <w:jc w:val="both"/>
      </w:pPr>
      <w:r w:rsidRPr="007C70F0">
        <w:t xml:space="preserve">Rješenjem ovog suda određena je prodaja </w:t>
      </w:r>
      <w:r w:rsidR="00225CBF">
        <w:t>nekretnine stečajnog dužnika</w:t>
      </w:r>
      <w:r w:rsidRPr="007C70F0">
        <w:t xml:space="preserve"> te je zaključkom o prodaji određeno da će se nekretnina stečajnog dužnika prodavati elektroničkom javnom dražbom koju će provesti Financijska agencija (dalje: FINA).</w:t>
      </w:r>
    </w:p>
    <w:p w:rsidRDefault="007C70F0" w:rsidP="007C70F0" w:rsidR="007C70F0" w:rsidRPr="007C70F0">
      <w:pPr>
        <w:jc w:val="both"/>
      </w:pPr>
    </w:p>
    <w:p w:rsidRDefault="007C70F0" w:rsidP="007C70F0" w:rsidR="007C70F0">
      <w:pPr>
        <w:ind w:firstLine="708"/>
        <w:jc w:val="both"/>
      </w:pPr>
      <w:r w:rsidRPr="007C70F0">
        <w:t xml:space="preserve">FINA </w:t>
      </w:r>
      <w:r w:rsidR="00E973E7">
        <w:t>u smislu čl. 9. st. 1. Pravilnik</w:t>
      </w:r>
      <w:r w:rsidRPr="007C70F0">
        <w:t>a o načinu i postupku provedbe prodaje nekretnina i pokretnina u ovršnom postupku (Narodne novine broj 156/14</w:t>
      </w:r>
      <w:r w:rsidR="008B320F">
        <w:t xml:space="preserve"> i 1/19</w:t>
      </w:r>
      <w:r w:rsidRPr="007C70F0">
        <w:t>) ima pravo zahtijevati predujam za pokriće troškova provedbe prodaje elektroničkom javnom dražbom naknadu troškova provedbe prodaje.</w:t>
      </w:r>
    </w:p>
    <w:p w:rsidRDefault="007C70F0" w:rsidP="007C70F0" w:rsidR="007C70F0">
      <w:pPr>
        <w:ind w:firstLine="708"/>
        <w:jc w:val="both"/>
      </w:pPr>
    </w:p>
    <w:p w:rsidRDefault="007C70F0" w:rsidP="00F86AD6" w:rsidR="001940DF">
      <w:pPr>
        <w:ind w:firstLine="708"/>
        <w:jc w:val="both"/>
      </w:pPr>
      <w:r>
        <w:t xml:space="preserve">Podneskom od </w:t>
      </w:r>
      <w:r w:rsidR="001940DF">
        <w:t>2. srpnja</w:t>
      </w:r>
      <w:r w:rsidR="003811A4">
        <w:t xml:space="preserve"> 2019</w:t>
      </w:r>
      <w:r>
        <w:t xml:space="preserve">. </w:t>
      </w:r>
      <w:r w:rsidR="001940DF">
        <w:t>FINA je obavij</w:t>
      </w:r>
      <w:r w:rsidR="00A53ADE">
        <w:t>e</w:t>
      </w:r>
      <w:r w:rsidR="001940DF">
        <w:t xml:space="preserve">stila sud kako </w:t>
      </w:r>
      <w:r w:rsidR="008D27CB">
        <w:t xml:space="preserve">nije predujmljen iznos za pokriće </w:t>
      </w:r>
      <w:r w:rsidR="00D800FF">
        <w:t xml:space="preserve">troškova provedbe prodaje nekretnine elektroničkom javnom dražbom te je zatražila od suda </w:t>
      </w:r>
      <w:r w:rsidR="00F86AD6">
        <w:t>uputu o daljnjem tijeku postupka. Slijedom navedenog, sud je odlučio kao u izreci zaključka.</w:t>
      </w:r>
    </w:p>
    <w:p w:rsidRDefault="00C66AF2" w:rsidP="00A30947" w:rsidR="00A30947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86AD6" w:rsidRPr="00F86AD6">
        <w:t>4. srpnja 2019</w:t>
      </w:r>
      <w:r w:rsidR="001A1120">
        <w:t>.</w:t>
      </w:r>
    </w:p>
    <w:p w:rsidRDefault="00A30947" w:rsidP="00A30947" w:rsidR="001F2EEE" w:rsidRPr="00B43C8C">
      <w:pPr>
        <w:jc w:val="center"/>
      </w:pPr>
      <w:r>
        <w:tab/>
      </w:r>
      <w:r>
        <w:tab/>
      </w:r>
      <w:r>
        <w:tab/>
        <w:t xml:space="preserve"> </w:t>
      </w:r>
      <w:r>
        <w:tab/>
      </w:r>
      <w:r w:rsidR="00A84C1A" w:rsidRPr="00645508">
        <w:tab/>
      </w:r>
      <w:r w:rsidR="00A84C1A" w:rsidRPr="00B43C8C">
        <w:tab/>
      </w:r>
      <w:r w:rsidR="00A84C1A" w:rsidRPr="00B43C8C">
        <w:tab/>
      </w:r>
      <w:r w:rsidR="00A84C1A" w:rsidRPr="00B43C8C">
        <w:tab/>
      </w:r>
      <w:r w:rsidR="00A84C1A" w:rsidRPr="00B43C8C">
        <w:tab/>
      </w:r>
      <w:r w:rsidR="001F2EEE" w:rsidRPr="00B43C8C">
        <w:t xml:space="preserve">   SUDAC:</w:t>
      </w:r>
    </w:p>
    <w:p w:rsidRDefault="001F2EEE" w:rsidP="00A30947" w:rsidR="00620B7F" w:rsidRPr="003811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442B28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7C70F0" w:rsidP="000F7A06" w:rsidR="001F2EEE">
      <w:pPr>
        <w:jc w:val="both"/>
      </w:pPr>
      <w:r w:rsidRPr="007C70F0">
        <w:t xml:space="preserve">Protiv ovog </w:t>
      </w:r>
      <w:r w:rsidR="000F7A06">
        <w:t>zaključka žalba nije dopuštena</w:t>
      </w:r>
      <w:r>
        <w:t>.</w:t>
      </w:r>
    </w:p>
    <w:p w:rsidRDefault="001026AD" w:rsidP="00442B28" w:rsidR="001026AD"/>
    <w:p w:rsidRDefault="00442B28" w:rsidP="00400817" w:rsidR="00442B2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442B28" w:rsidP="00400817" w:rsidR="00442B28" w:rsidRPr="00400817">
      <w:pPr>
        <w:ind w:left="5664"/>
      </w:pPr>
      <w:r w:rsidRPr="00400817">
        <w:t xml:space="preserve">        Dijana Hadžić</w:t>
      </w:r>
    </w:p>
    <w:p w:rsidRDefault="00442B28" w:rsidP="00442B28" w:rsidR="00442B28"/>
    <w:p w:rsidRDefault="00442B28" w:rsidP="00442B28" w:rsidR="00442B28" w:rsidRPr="001A1120"/>
    <w:sectPr w:rsidSect="00A91DF4" w:rsidR="00442B28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F86AD6" w:rsidR="00383464" w:rsidRPr="00A12C3D">
    <w:pPr>
      <w:ind w:firstLine="708" w:left="354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0F7A06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40D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25CBF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11A4"/>
    <w:rsid w:val="00383464"/>
    <w:rsid w:val="003A0E59"/>
    <w:rsid w:val="003B6F27"/>
    <w:rsid w:val="003E1A3E"/>
    <w:rsid w:val="003E7E5F"/>
    <w:rsid w:val="004242BE"/>
    <w:rsid w:val="004270F7"/>
    <w:rsid w:val="00430D99"/>
    <w:rsid w:val="00442B28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23A4"/>
    <w:rsid w:val="004F434E"/>
    <w:rsid w:val="00513852"/>
    <w:rsid w:val="00514E94"/>
    <w:rsid w:val="00515969"/>
    <w:rsid w:val="00523C37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417A"/>
    <w:rsid w:val="007A7D93"/>
    <w:rsid w:val="007C70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B320F"/>
    <w:rsid w:val="008C538E"/>
    <w:rsid w:val="008D0264"/>
    <w:rsid w:val="008D27CB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0947"/>
    <w:rsid w:val="00A31CB4"/>
    <w:rsid w:val="00A36F1D"/>
    <w:rsid w:val="00A430BA"/>
    <w:rsid w:val="00A463A2"/>
    <w:rsid w:val="00A53ADE"/>
    <w:rsid w:val="00A53CB8"/>
    <w:rsid w:val="00A53CE0"/>
    <w:rsid w:val="00A65ED3"/>
    <w:rsid w:val="00A75A37"/>
    <w:rsid w:val="00A806E8"/>
    <w:rsid w:val="00A84C1A"/>
    <w:rsid w:val="00A91DF4"/>
    <w:rsid w:val="00A96786"/>
    <w:rsid w:val="00AA1A88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B7EDD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00FF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0E16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973E7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AD6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St-3062/2016</izvorni_sadrzaj>
    <derivirana_varijabla naziv="DomainObject.Predmet.OznakaBroj_1">St-3062/2016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 zastupanog po punomoćniku Ivica Perša; Karlo Kršić</izvorni_sadrzaj>
    <derivirana_varijabla naziv="DomainObject.Predmet.ProtustrankaFormated_1">  TEHCON TERRA d.o.o. zastupanog po punomoćniku Ivica Perša; Karlo Kršić</derivirana_varijabla>
  </DomainObject.Predmet.ProtustrankaFormated>
  <DomainObject.Predmet.ProtustrankaFormatedOIB>
    <izvorni_sadrzaj>  TEHCON TERRA d.o.o., OIB 10061145653 zastupanog po punomoćniku Ivica Perša; Karlo Kršić</izvorni_sadrzaj>
    <derivirana_varijabla naziv="DomainObject.Predmet.ProtustrankaFormatedOIB_1">  TEHCON TERRA d.o.o., OIB 10061145653 zastupanog po punomoćniku Ivica Perša; Karlo Kršić</derivirana_varijabla>
  </DomainObject.Predmet.ProtustrankaFormatedOIB>
  <DomainObject.Predmet.ProtustrankaFormatedWithAdress>
    <izvorni_sadrzaj> TEHCON TERRA d.o.o., Štefanovec 121, 10000 Zagreb zastupanog po punomoćniku Ivica Perša; Karlo Kršić</izvorni_sadrzaj>
    <derivirana_varijabla naziv="DomainObject.Predmet.ProtustrankaFormatedWithAdress_1"> TEHCON TERRA d.o.o., Štefanovec 121, 10000 Zagreb zastupanog po punomoćniku Ivica Perša; Karlo Kršić</derivirana_varijabla>
  </DomainObject.Predmet.ProtustrankaFormatedWithAdress>
  <DomainObject.Predmet.ProtustrankaFormatedWithAdressOIB>
    <izvorni_sadrzaj> TEHCON TERRA d.o.o., OIB 10061145653, Štefanovec 121, 10000 Zagreb zastupanog po punomoćniku Ivica Perša; Karlo Kršić</izvorni_sadrzaj>
    <derivirana_varijabla naziv="DomainObject.Predmet.ProtustrankaFormatedWithAdressOIB_1"> TEHCON TERRA d.o.o., OIB 10061145653, Štefanovec 121, 10000 Zagreb zastupanog po punomoćniku Ivica Perša; Karlo Kršić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TEHCON TERRA d.o.o. zastupanog po punomoćniku Ivica Perša; Karlo Kršić</item>
    </izvorni_sadrzaj>
    <derivirana_varijabla naziv="DomainObject.Predmet.ProtuStrankaListFormated_1">
      <item>TEHCON TERRA d.o.o. zastupanog po punomoćniku Ivica Perša; Karlo Kršić</item>
    </derivirana_varijabla>
  </DomainObject.Predmet.ProtuStrankaListFormated>
  <DomainObject.Predmet.ProtuStrankaListFormatedOIB>
    <izvorni_sadrzaj>
      <item>TEHCON TERRA d.o.o., OIB 10061145653 zastupanog po punomoćniku Ivica Perša; Karlo Kršić</item>
    </izvorni_sadrzaj>
    <derivirana_varijabla naziv="DomainObject.Predmet.ProtuStrankaListFormatedOIB_1">
      <item>TEHCON TERRA d.o.o., OIB 10061145653 zastupanog po punomoćniku Ivica Perša; Karlo Kršić</item>
    </derivirana_varijabla>
  </DomainObject.Predmet.ProtuStrankaListFormatedOIB>
  <DomainObject.Predmet.ProtuStrankaListFormatedWithAdress>
    <izvorni_sadrzaj>
      <item>TEHCON TERRA d.o.o., Štefanovec 121, 10000 Zagreb zastupanog po punomoćniku Ivica Perša; Karlo Kršić</item>
    </izvorni_sadrzaj>
    <derivirana_varijabla naziv="DomainObject.Predmet.ProtuStrankaListFormatedWithAdress_1">
      <item>TEHCON TERRA d.o.o., Štefanovec 121, 10000 Zagreb zastupanog po punomoćniku Ivica Perša; Karlo Kršić</item>
    </derivirana_varijabla>
  </DomainObject.Predmet.ProtuStrankaListFormatedWithAdress>
  <DomainObject.Predmet.ProtuStrankaListFormatedWithAdressOIB>
    <izvorni_sadrzaj>
      <item>TEHCON TERRA d.o.o., OIB 10061145653, Štefanovec 121, 10000 Zagreb zastupanog po punomoćniku Ivica Perša; Karlo Kršić</item>
    </izvorni_sadrzaj>
    <derivirana_varijabla naziv="DomainObject.Predmet.ProtuStrankaListFormatedWithAdressOIB_1">
      <item>TEHCON TERRA d.o.o., OIB 10061145653, Štefanovec 121, 10000 Zagreb zastupanog po punomoćniku Ivica Perša; Karlo Kršić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  <item>Erste&amp;Steiermarkische bank d.d.</item>
      <item>Vedrana Suša</item>
      <item>Denis Marinković</item>
    </izvorni_sadrzaj>
    <derivirana_varijabla naziv="DomainObject.Predmet.OstaliListFormated_1"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  <item>Erste&amp;Steiermarkische bank d.d.</item>
      <item>Vedrana Suša</item>
      <item>Denis Marinković</item>
    </derivirana_varijabla>
  </DomainObject.Predmet.OstaliListFormated>
  <DomainObject.Predmet.OstaliListFormatedOIB>
    <izvorni_sadrzaj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  <item>Erste&amp;Steiermarkische bank d.d., OIB 23057039320</item>
      <item>Vedrana Suša, OIB 25716672173</item>
      <item>Denis Marinković, OIB 62703987634</item>
    </izvorni_sadrzaj>
    <derivirana_varijabla naziv="DomainObject.Predmet.OstaliListFormatedOIB_1"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  <item>Erste&amp;Steiermarkische bank d.d., OIB 23057039320</item>
      <item>Vedrana Suša, OIB 25716672173</item>
      <item>Denis Marinković, OIB 62703987634</item>
    </derivirana_varijabla>
  </DomainObject.Predmet.OstaliListFormatedOIB>
  <DomainObject.Predmet.OstaliListFormatedWithAdress>
    <izvorni_sadrzaj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  <item>Erste&amp;Steiermarkische bank d.d., Jadranski trg 3, 51000 Rijeka</item>
      <item>Vedrana Suša, Boškovićeva 23, 10000 Zagreb</item>
      <item>Denis Marinković, Draškovićeva 5, 10000 Zagreb</item>
    </izvorni_sadrzaj>
    <derivirana_varijabla naziv="DomainObject.Predmet.OstaliListFormatedWithAdress_1"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  <item>Erste&amp;Steiermarkische bank d.d., Jadranski trg 3, 51000 Rijeka</item>
      <item>Vedrana Suša, Boškovićeva 23, 10000 Zagreb</item>
      <item>Denis Marinković, Draškovićeva 5, 10000 Zagreb</item>
    </derivirana_varijabla>
  </DomainObject.Predmet.OstaliListFormatedWithAdress>
  <DomainObject.Predmet.OstaliListFormatedWithAdressOIB>
    <izvorni_sadrzaj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  <item>Erste&amp;Steiermarkische bank d.d., OIB 23057039320, Jadranski trg 3, 51000 Rijeka</item>
      <item>Vedrana Suša, OIB 25716672173, Boškovićeva 23, 10000 Zagreb</item>
      <item>Denis Marinković, OIB 62703987634, Draškovićeva 5, 10000 Zagreb</item>
    </izvorni_sadrzaj>
    <derivirana_varijabla naziv="DomainObject.Predmet.OstaliListFormatedWithAdressOIB_1"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  <item>Erste&amp;Steiermarkische bank d.d., OIB 23057039320, Jadranski trg 3, 51000 Rijeka</item>
      <item>Vedrana Suša, OIB 25716672173, Boškovićeva 23, 10000 Zagreb</item>
      <item>Denis Marinković, OIB 62703987634, Draškovićeva 5, 10000 Zagreb</item>
    </derivirana_varijabla>
  </DomainObject.Predmet.OstaliListFormatedWithAdressOIB>
  <DomainObject.Predmet.OstaliListNazivFormated>
    <izvorni_sadrzaj>
      <item>Karlo Kršić</item>
      <item>Ivica Perša</item>
      <item>ŽDO u Zagrebu</item>
      <item>Erste&amp;Steiermarkische bank d.d.</item>
      <item>Vedrana Suša</item>
      <item>Denis Marinković</item>
    </izvorni_sadrzaj>
    <derivirana_varijabla naziv="DomainObject.Predmet.OstaliListNazivFormated_1">
      <item>Karlo Kršić</item>
      <item>Ivica Perša</item>
      <item>ŽDO u Zagrebu</item>
      <item>Erste&amp;Steiermarkische bank d.d.</item>
      <item>Vedrana Suša</item>
      <item>Denis Marinković</item>
    </derivirana_varijabla>
  </DomainObject.Predmet.OstaliListNazivFormated>
  <DomainObject.Predmet.OstaliListNazivFormatedOIB>
    <izvorni_sadrzaj>
      <item>Karlo Kršić, OIB 37104216612</item>
      <item>Ivica Perša, OIB 29525177179</item>
      <item>ŽDO u Zagrebu, OIB 16488001145</item>
      <item>Erste&amp;Steiermarkische bank d.d., OIB 23057039320</item>
      <item>Vedrana Suša, OIB 25716672173</item>
      <item>Denis Marinković, OIB 62703987634</item>
    </izvorni_sadrzaj>
    <derivirana_varijabla naziv="DomainObject.Predmet.OstaliListNazivFormatedOIB_1">
      <item>Karlo Kršić, OIB 37104216612</item>
      <item>Ivica Perša, OIB 29525177179</item>
      <item>ŽDO u Zagrebu, OIB 16488001145</item>
      <item>Erste&amp;Steiermarkische bank d.d., OIB 23057039320</item>
      <item>Vedrana Suša, OIB 25716672173</item>
      <item>Denis Marinković, OIB 62703987634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  <item>Karlo Kršić</item>
      <item>Ivica Perša</item>
      <item>RH MF Porezna uprava, Područni ured Zagreb</item>
      <item>ŽDO u Zagrebu</item>
      <item>Erste&amp;Steiermarkische bank d.d.</item>
      <item>Vedrana Suša</item>
      <item>Denis Marinković</item>
    </izvorni_sadrzaj>
    <derivirana_varijabla naziv="DomainObject.Predmet.SudioniciListNaziv_1">
      <item>FINA Regionalni centar Zagreb</item>
      <item>TEHCON TERRA d.o.o.</item>
      <item>Karlo Kršić</item>
      <item>Ivica Perša</item>
      <item>RH MF Porezna uprava, Područni ured Zagreb</item>
      <item>ŽDO u Zagrebu</item>
      <item>Erste&amp;Steiermarkische bank d.d.</item>
      <item>Vedrana Suša</item>
      <item>Denis Marinković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  <item>Erste&amp;Steiermarkische bank d.d., OIB 23057039320, Jadranski trg 3,51000 Rijeka</item>
      <item>Vedrana Suša, OIB 25716672173, Boškovićeva 23,10000 Zagreb</item>
      <item>Denis Marinković, OIB 62703987634, Draškovićeva 5,10000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  <item>Erste&amp;Steiermarkische bank d.d., OIB 23057039320, Jadranski trg 3,51000 Rijeka</item>
      <item>Vedrana Suša, OIB 25716672173, Boškovićeva 23,10000 Zagreb</item>
      <item>Denis Marinković, OIB 62703987634, Draškovićeva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  <item>, OIB 37104216612</item>
      <item>, OIB 29525177179</item>
      <item>, OIB 18683136487</item>
      <item>, OIB 16488001145</item>
      <item>, OIB 23057039320</item>
      <item>, OIB 25716672173</item>
      <item>, OIB 62703987634</item>
    </izvorni_sadrzaj>
    <derivirana_varijabla naziv="DomainObject.Predmet.SudioniciListNazivOIB_1">
      <item>, OIB 85821130368</item>
      <item>, OIB 10061145653</item>
      <item>, OIB 37104216612</item>
      <item>, OIB 29525177179</item>
      <item>, OIB 18683136487</item>
      <item>, OIB 16488001145</item>
      <item>, OIB 23057039320</item>
      <item>, OIB 25716672173</item>
      <item>, OIB 62703987634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79654-CA94-4C4D-A4DC-B183C975F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250</properties:Words>
  <properties:Characters>1435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2019-07-04T09:19:00Z</dcterms:created>
  <dc:creator>BISERKA CALIC</dc:creator>
  <cp:lastModifiedBy>Dijana Hadžić</cp:lastModifiedBy>
  <cp:lastPrinted>2019-07-04T09:45:00Z</cp:lastPrinted>
  <dcterms:modified xmlns:xsi="http://www.w3.org/2001/XMLSchema-instance" xsi:type="dcterms:W3CDTF">2019-07-04T09:45:00Z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(19. zaključak - oslobađanje od plaćanja troškova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