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6ba7" w14:paraId="f006ba7" w:rsidRDefault="004515E8" w:rsidP="006B47C1" w:rsidR="00B5498B">
      <w:pPr>
        <w:ind w:firstLine="142" w:left="-142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Trgovački sud u Zagrebu</w:t>
      </w:r>
    </w:p>
    <w:p w:rsidRDefault="0063316E" w:rsidP="00053DAB" w:rsidR="00275347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</w:t>
      </w:r>
    </w:p>
    <w:p w:rsidRDefault="0063316E" w:rsidP="00053DAB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</w:p>
    <w:p w:rsidRDefault="00B5498B" w:rsidP="0063316E" w:rsidR="00053DA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B5498B" w:rsidP="00053DAB" w:rsidR="0063316E" w:rsidRPr="003B182B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A H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AE3565" w:rsidP="00AE3565" w:rsidR="00AE3565">
      <w:pPr>
        <w:jc w:val="both"/>
        <w:rPr>
          <w:sz w:val="24"/>
          <w:szCs w:val="24"/>
        </w:rPr>
      </w:pPr>
      <w:r w:rsidRPr="00B9158C">
        <w:rPr>
          <w:sz w:val="24"/>
          <w:szCs w:val="24"/>
        </w:rPr>
        <w:t xml:space="preserve">Trgovački sud u Zagrebu, po sucu Nikoli Ribariću, u stečajnom predmetu </w:t>
      </w:r>
      <w:r w:rsidR="00201873">
        <w:rPr>
          <w:sz w:val="24"/>
          <w:szCs w:val="24"/>
        </w:rPr>
        <w:t xml:space="preserve">nad </w:t>
      </w:r>
      <w:r w:rsidRPr="00B9158C">
        <w:rPr>
          <w:sz w:val="24"/>
          <w:szCs w:val="24"/>
        </w:rPr>
        <w:t>dužnikom FOCUS PROJEKT d.o.o.</w:t>
      </w:r>
      <w:r>
        <w:rPr>
          <w:sz w:val="24"/>
          <w:szCs w:val="24"/>
        </w:rPr>
        <w:t xml:space="preserve"> u stečaju,</w:t>
      </w:r>
      <w:r w:rsidRPr="00B9158C">
        <w:rPr>
          <w:sz w:val="24"/>
          <w:szCs w:val="24"/>
        </w:rPr>
        <w:t xml:space="preserve"> Sesvete, Brestovečka 14, OIB: 60112010587, MBS: 080699375,</w:t>
      </w:r>
      <w:r w:rsidR="00901484">
        <w:rPr>
          <w:sz w:val="24"/>
          <w:szCs w:val="24"/>
        </w:rPr>
        <w:t xml:space="preserve"> dana 20</w:t>
      </w:r>
      <w:r>
        <w:rPr>
          <w:sz w:val="24"/>
          <w:szCs w:val="24"/>
        </w:rPr>
        <w:t xml:space="preserve">. svibnja 2019. godine </w:t>
      </w:r>
    </w:p>
    <w:p w:rsidRDefault="00B556E8" w:rsidP="008F14AB" w:rsidR="00B556E8" w:rsidRPr="002B47A9">
      <w:pPr>
        <w:jc w:val="both"/>
        <w:rPr>
          <w:sz w:val="24"/>
          <w:szCs w:val="24"/>
        </w:rPr>
      </w:pPr>
    </w:p>
    <w:p w:rsidRDefault="00170E7C" w:rsidP="00B556E8" w:rsidR="003F2827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3F2827" w:rsidP="00170E7C" w:rsidR="003F2827">
      <w:pPr>
        <w:jc w:val="center"/>
        <w:rPr>
          <w:sz w:val="24"/>
          <w:szCs w:val="24"/>
        </w:rPr>
      </w:pPr>
    </w:p>
    <w:p w:rsidRDefault="003F2827" w:rsidP="00486981" w:rsidR="003F2827">
      <w:pPr>
        <w:jc w:val="both"/>
        <w:rPr>
          <w:sz w:val="24"/>
          <w:szCs w:val="24"/>
        </w:rPr>
      </w:pPr>
      <w:r w:rsidRPr="003F2827">
        <w:rPr>
          <w:sz w:val="24"/>
          <w:szCs w:val="24"/>
        </w:rPr>
        <w:t xml:space="preserve">I. Ispravlja se Rješenje </w:t>
      </w:r>
      <w:r>
        <w:rPr>
          <w:sz w:val="24"/>
          <w:szCs w:val="24"/>
        </w:rPr>
        <w:t xml:space="preserve">o utvrđenim i osporenim tražbinama </w:t>
      </w:r>
      <w:r w:rsidRPr="003F2827">
        <w:rPr>
          <w:sz w:val="24"/>
          <w:szCs w:val="24"/>
        </w:rPr>
        <w:t>ovoga suda</w:t>
      </w:r>
      <w:r>
        <w:rPr>
          <w:sz w:val="24"/>
          <w:szCs w:val="24"/>
        </w:rPr>
        <w:t xml:space="preserve"> </w:t>
      </w:r>
      <w:r w:rsidR="00A816F1">
        <w:rPr>
          <w:sz w:val="24"/>
          <w:szCs w:val="24"/>
        </w:rPr>
        <w:t>p</w:t>
      </w:r>
      <w:r w:rsidRPr="003F2827">
        <w:rPr>
          <w:sz w:val="24"/>
          <w:szCs w:val="24"/>
        </w:rPr>
        <w:t>oslovnog broja St-</w:t>
      </w:r>
      <w:r>
        <w:rPr>
          <w:sz w:val="24"/>
          <w:szCs w:val="24"/>
        </w:rPr>
        <w:t>2885/2018-31 od 17</w:t>
      </w:r>
      <w:r w:rsidRPr="003F2827">
        <w:rPr>
          <w:sz w:val="24"/>
          <w:szCs w:val="24"/>
        </w:rPr>
        <w:t>. svibnja 2019. godine u dijelu izreke, točka I, Utvrđene tražbine</w:t>
      </w:r>
      <w:r w:rsidR="00A816F1">
        <w:rPr>
          <w:sz w:val="24"/>
          <w:szCs w:val="24"/>
        </w:rPr>
        <w:t xml:space="preserve"> viših isplatnih redova</w:t>
      </w:r>
      <w:r w:rsidRPr="003F2827">
        <w:rPr>
          <w:sz w:val="24"/>
          <w:szCs w:val="24"/>
        </w:rPr>
        <w:t>, na način da umjesto:</w:t>
      </w:r>
    </w:p>
    <w:p w:rsidRDefault="00EE7300" w:rsidP="00170E7C" w:rsidR="00EE7300">
      <w:pPr>
        <w:jc w:val="center"/>
        <w:rPr>
          <w:sz w:val="24"/>
          <w:szCs w:val="24"/>
        </w:rPr>
      </w:pPr>
    </w:p>
    <w:p w:rsidRDefault="00486981" w:rsidP="00486981" w:rsidR="00AE3565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„ I</w:t>
      </w:r>
      <w:r w:rsidR="00AE3565" w:rsidRPr="003B182B">
        <w:rPr>
          <w:sz w:val="24"/>
          <w:szCs w:val="24"/>
        </w:rPr>
        <w:t xml:space="preserve">             </w:t>
      </w:r>
      <w:r w:rsidR="00AE3565" w:rsidRPr="00D3523C">
        <w:rPr>
          <w:b/>
          <w:sz w:val="24"/>
          <w:szCs w:val="24"/>
        </w:rPr>
        <w:t>Utvrđene tražbine viših isplatnih redova:</w:t>
      </w:r>
    </w:p>
    <w:p w:rsidRDefault="00AE3565" w:rsidP="00AE3565" w:rsidR="00AE3565" w:rsidRPr="00D3523C">
      <w:pPr>
        <w:ind w:left="720"/>
        <w:jc w:val="both"/>
        <w:rPr>
          <w:b/>
          <w:sz w:val="24"/>
          <w:szCs w:val="24"/>
        </w:rPr>
      </w:pPr>
    </w:p>
    <w:p w:rsidRDefault="00AE3565" w:rsidP="00AE3565" w:rsidR="00AE3565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AE3565" w:rsidP="00AE3565" w:rsidR="00AE3565">
      <w:pPr>
        <w:pStyle w:val="TableContents"/>
        <w:ind w:left="708"/>
        <w:rPr>
          <w:rFonts w:cs="Times New Roman"/>
          <w:b/>
          <w:bCs/>
        </w:rPr>
      </w:pPr>
    </w:p>
    <w:p w:rsidRDefault="00AE3565" w:rsidP="00AE3565" w:rsidR="00AE3565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9640"/>
        <w:tblInd w:type="dxa" w:w="-34"/>
        <w:tblLayout w:type="fixed"/>
        <w:tblLook w:val="04A0" w:noVBand="1" w:noHBand="0" w:lastColumn="0" w:firstColumn="1" w:lastRow="0" w:firstRow="1"/>
      </w:tblPr>
      <w:tblGrid>
        <w:gridCol w:w="718"/>
        <w:gridCol w:w="2467"/>
        <w:gridCol w:w="2848"/>
        <w:gridCol w:w="1898"/>
        <w:gridCol w:w="1709"/>
      </w:tblGrid>
      <w:tr w:rsidTr="006B47C1" w:rsidR="00AE3565" w:rsidRPr="00942578">
        <w:trPr>
          <w:trHeight w:val="990"/>
        </w:trPr>
        <w:tc>
          <w:tcPr>
            <w:tcW w:type="dxa" w:w="71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5B6BD4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16"/>
                <w:szCs w:val="16"/>
              </w:rPr>
            </w:pPr>
            <w:r w:rsidRPr="00942578">
              <w:rPr>
                <w:bCs/>
                <w:sz w:val="16"/>
                <w:szCs w:val="16"/>
              </w:rPr>
              <w:t>R.br. prijave</w:t>
            </w:r>
          </w:p>
        </w:tc>
        <w:tc>
          <w:tcPr>
            <w:tcW w:type="dxa" w:w="246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5B6BD4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16"/>
                <w:szCs w:val="16"/>
              </w:rPr>
            </w:pPr>
            <w:r w:rsidRPr="00942578">
              <w:rPr>
                <w:bCs/>
                <w:sz w:val="16"/>
                <w:szCs w:val="16"/>
              </w:rPr>
              <w:t xml:space="preserve">NAZIV I ADRESA VJEROVNIKA </w:t>
            </w:r>
          </w:p>
        </w:tc>
        <w:tc>
          <w:tcPr>
            <w:tcW w:type="dxa" w:w="284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5B6BD4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16"/>
                <w:szCs w:val="16"/>
              </w:rPr>
            </w:pPr>
            <w:r w:rsidRPr="00942578">
              <w:rPr>
                <w:bCs/>
                <w:sz w:val="16"/>
                <w:szCs w:val="16"/>
              </w:rPr>
              <w:t>PRAVNA OSNOVA</w:t>
            </w:r>
            <w:r w:rsidRPr="00942578">
              <w:rPr>
                <w:bCs/>
                <w:sz w:val="16"/>
                <w:szCs w:val="16"/>
              </w:rPr>
              <w:br/>
              <w:t>PRIJAVLJENIH TRAŽBINA</w:t>
            </w:r>
          </w:p>
        </w:tc>
        <w:tc>
          <w:tcPr>
            <w:tcW w:type="dxa" w:w="189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5B6BD4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16"/>
                <w:szCs w:val="16"/>
              </w:rPr>
            </w:pPr>
            <w:r w:rsidRPr="00942578">
              <w:rPr>
                <w:bCs/>
                <w:sz w:val="16"/>
                <w:szCs w:val="16"/>
              </w:rPr>
              <w:t xml:space="preserve">IZNOS </w:t>
            </w:r>
            <w:r w:rsidRPr="00942578">
              <w:rPr>
                <w:bCs/>
                <w:sz w:val="16"/>
                <w:szCs w:val="16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70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5B6BD4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16"/>
                <w:szCs w:val="16"/>
              </w:rPr>
            </w:pPr>
            <w:r w:rsidRPr="00942578">
              <w:rPr>
                <w:bCs/>
                <w:sz w:val="16"/>
                <w:szCs w:val="16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B556E8" w:rsidR="00AE3565" w:rsidRPr="00942578">
        <w:trPr>
          <w:trHeight w:val="2982"/>
        </w:trPr>
        <w:tc>
          <w:tcPr>
            <w:tcW w:type="dxa" w:w="7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5B6BD4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1.</w:t>
            </w:r>
          </w:p>
        </w:tc>
        <w:tc>
          <w:tcPr>
            <w:tcW w:type="dxa" w:w="2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AE3565" w:rsidP="005B6BD4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RH Ministarstvo financija, Porezna uprava, Područni ured Zagreb, OIB: 18683136487</w:t>
            </w:r>
          </w:p>
        </w:tc>
        <w:tc>
          <w:tcPr>
            <w:tcW w:type="dxa" w:w="2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5B6BD4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JOPPD obrasci 14076,14106,14118,14119,14133,14139,14168,14184,14195,14230,14258,14289,14294,14297,14321,14349,15019,15048,15075,15104,15119,15139,15170,15170,15174,15180,15202,15243,15264,15304,15334,15365,16031,14361</w:t>
            </w:r>
          </w:p>
        </w:tc>
        <w:tc>
          <w:tcPr>
            <w:tcW w:type="dxa" w:w="1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5B6BD4" w:rsidR="00AE3565" w:rsidRPr="006B47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6B47C1">
              <w:rPr>
                <w:sz w:val="24"/>
                <w:szCs w:val="24"/>
              </w:rPr>
              <w:t>136.540,75</w:t>
            </w:r>
          </w:p>
        </w:tc>
        <w:tc>
          <w:tcPr>
            <w:tcW w:type="dxa" w:w="1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5B6BD4" w:rsidR="00AE3565" w:rsidRPr="006B47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6B47C1">
              <w:rPr>
                <w:sz w:val="24"/>
                <w:szCs w:val="24"/>
              </w:rPr>
              <w:t>136.540,75</w:t>
            </w:r>
          </w:p>
        </w:tc>
      </w:tr>
      <w:tr w:rsidTr="006B47C1" w:rsidR="00AE3565" w:rsidRPr="00942578">
        <w:trPr>
          <w:trHeight w:val="900"/>
        </w:trPr>
        <w:tc>
          <w:tcPr>
            <w:tcW w:type="dxa" w:w="718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hideMark/>
          </w:tcPr>
          <w:p w:rsidRDefault="00AE3565" w:rsidP="005B6BD4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24"/>
                <w:szCs w:val="24"/>
              </w:rPr>
            </w:pPr>
            <w:r w:rsidRPr="009425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46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hideMark/>
          </w:tcPr>
          <w:p w:rsidRDefault="00AE3565" w:rsidP="005B6BD4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PRIJAVLJENE TRAŽBINE I VIŠI ISPLATNI RED UKUPNO</w:t>
            </w:r>
          </w:p>
        </w:tc>
        <w:tc>
          <w:tcPr>
            <w:tcW w:type="dxa" w:w="284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hideMark/>
          </w:tcPr>
          <w:p w:rsidRDefault="00AE3565" w:rsidP="005B6BD4" w:rsidR="00AE3565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24"/>
                <w:szCs w:val="24"/>
              </w:rPr>
            </w:pPr>
            <w:r w:rsidRPr="009425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8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AE3565" w:rsidP="005B6BD4" w:rsidR="00AE3565" w:rsidRPr="006B47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6B47C1">
              <w:rPr>
                <w:b/>
                <w:bCs/>
                <w:sz w:val="24"/>
                <w:szCs w:val="24"/>
              </w:rPr>
              <w:t>136.540,75</w:t>
            </w:r>
          </w:p>
        </w:tc>
        <w:tc>
          <w:tcPr>
            <w:tcW w:type="dxa" w:w="170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AE3565" w:rsidP="005B6BD4" w:rsidR="00AE3565" w:rsidRPr="006B47C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6B47C1">
              <w:rPr>
                <w:b/>
                <w:bCs/>
                <w:sz w:val="24"/>
                <w:szCs w:val="24"/>
              </w:rPr>
              <w:t>136.540,75</w:t>
            </w:r>
          </w:p>
        </w:tc>
      </w:tr>
    </w:tbl>
    <w:p w:rsidRDefault="00AE3565" w:rsidP="00466ECC" w:rsidR="00AE3565">
      <w:pPr>
        <w:pStyle w:val="TableContents"/>
        <w:rPr>
          <w:rFonts w:cs="Times New Roman"/>
          <w:b/>
          <w:bCs/>
        </w:rPr>
      </w:pPr>
    </w:p>
    <w:p w:rsidRDefault="00AE3565" w:rsidP="00AE3565" w:rsidR="00AE3565">
      <w:pPr>
        <w:pStyle w:val="TableContents"/>
        <w:ind w:left="708"/>
        <w:rPr>
          <w:rFonts w:cs="Times New Roman"/>
          <w:b/>
          <w:bCs/>
        </w:rPr>
      </w:pPr>
    </w:p>
    <w:p w:rsidRDefault="00AE3565" w:rsidP="00AE3565" w:rsidR="00AE3565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AE3565" w:rsidP="00AE3565" w:rsidR="00AE3565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10962"/>
        <w:tblInd w:type="dxa" w:w="-743"/>
        <w:tblLayout w:type="fixed"/>
        <w:tblLook w:val="04A0" w:noVBand="1" w:noHBand="0" w:lastColumn="0" w:firstColumn="1" w:lastRow="0" w:firstRow="1"/>
      </w:tblPr>
      <w:tblGrid>
        <w:gridCol w:w="567"/>
        <w:gridCol w:w="2269"/>
        <w:gridCol w:w="3342"/>
        <w:gridCol w:w="1761"/>
        <w:gridCol w:w="1417"/>
        <w:gridCol w:w="1606"/>
      </w:tblGrid>
      <w:tr w:rsidTr="00BE4B68" w:rsidR="00AE3565" w:rsidRPr="00942578">
        <w:trPr>
          <w:trHeight w:val="1185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5B6BD4" w:rsidR="00AE3565" w:rsidRPr="0094257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:rsidRDefault="006B47C1" w:rsidP="006B47C1" w:rsidR="006B47C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VJEROVNIK,</w:t>
            </w:r>
          </w:p>
          <w:p w:rsidRDefault="00AE3565" w:rsidP="006B47C1" w:rsidR="006B47C1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ADRESA,</w:t>
            </w:r>
          </w:p>
          <w:p w:rsidRDefault="00AE3565" w:rsidP="006B47C1" w:rsidR="00AE3565" w:rsidRPr="00942578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OIB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6B47C1" w:rsidR="00AE3565" w:rsidRPr="00942578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PRAVNA OSNOVA</w:t>
            </w:r>
            <w:r w:rsidRPr="00942578">
              <w:rPr>
                <w:bCs/>
                <w:sz w:val="24"/>
                <w:szCs w:val="24"/>
              </w:rPr>
              <w:br/>
              <w:t>PRIJAVLJENIH TRAŽBINA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6B47C1" w:rsidR="00AE3565" w:rsidRPr="00942578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 xml:space="preserve">IZNOS </w:t>
            </w:r>
            <w:r w:rsidRPr="00942578">
              <w:rPr>
                <w:bCs/>
                <w:sz w:val="24"/>
                <w:szCs w:val="24"/>
              </w:rPr>
              <w:br/>
              <w:t>PRIJAVLJENE                                                                                                                                                                                    TRAŽBINE/</w:t>
            </w:r>
          </w:p>
          <w:p w:rsidRDefault="00AE3565" w:rsidP="006B47C1" w:rsidR="00AE3565" w:rsidRPr="00942578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KN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6B47C1" w:rsidR="00AE3565" w:rsidRPr="00942578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 xml:space="preserve">IZNOS </w:t>
            </w:r>
            <w:r w:rsidRPr="00942578">
              <w:rPr>
                <w:bCs/>
                <w:sz w:val="24"/>
                <w:szCs w:val="24"/>
              </w:rPr>
              <w:br/>
              <w:t>PRIZNATE                                                                                                                                                                                    TRAŽBINE/</w:t>
            </w:r>
          </w:p>
          <w:p w:rsidRDefault="00AE3565" w:rsidP="006B47C1" w:rsidR="00AE3565" w:rsidRPr="00942578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KN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AE3565" w:rsidP="003C4BA8" w:rsidR="00AE3565" w:rsidRPr="00942578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IZNOS OSPORENE TRAŽBINE/</w:t>
            </w:r>
          </w:p>
          <w:p w:rsidRDefault="00AE3565" w:rsidP="003C4BA8" w:rsidR="00AE3565" w:rsidRPr="00942578">
            <w:pPr>
              <w:jc w:val="center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KN</w:t>
            </w:r>
          </w:p>
        </w:tc>
      </w:tr>
      <w:tr w:rsidTr="00BE4B68" w:rsidR="00AE3565" w:rsidRPr="00942578">
        <w:trPr>
          <w:trHeight w:val="1920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1.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3C4BA8" w:rsidR="003C4BA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 xml:space="preserve">GRAD ZAGREB, </w:t>
            </w:r>
          </w:p>
          <w:p w:rsidRDefault="003C4BA8" w:rsidP="003C4BA8" w:rsidR="00AE3565" w:rsidRPr="0094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Trg </w:t>
            </w:r>
            <w:r w:rsidR="00AE3565" w:rsidRPr="00942578">
              <w:rPr>
                <w:sz w:val="24"/>
                <w:szCs w:val="24"/>
              </w:rPr>
              <w:t>S.</w:t>
            </w:r>
            <w:r>
              <w:rPr>
                <w:sz w:val="24"/>
                <w:szCs w:val="24"/>
              </w:rPr>
              <w:t xml:space="preserve"> </w:t>
            </w:r>
            <w:r w:rsidR="00AE3565" w:rsidRPr="00942578">
              <w:rPr>
                <w:sz w:val="24"/>
                <w:szCs w:val="24"/>
              </w:rPr>
              <w:t>Radića 1, Zagreb, OIB:61817894937</w:t>
            </w:r>
          </w:p>
        </w:tc>
        <w:tc>
          <w:tcPr>
            <w:tcW w:type="dxa" w:w="3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3C4BA8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Pravomoćna i ovršna rješenja o ovrsi: Klasa: UP/I-363-03/2016-08/1819,  od 18.11.2016.,</w:t>
            </w:r>
            <w:r w:rsidR="003C4BA8">
              <w:rPr>
                <w:sz w:val="24"/>
                <w:szCs w:val="24"/>
              </w:rPr>
              <w:t xml:space="preserve"> </w:t>
            </w:r>
            <w:r w:rsidRPr="00942578">
              <w:rPr>
                <w:sz w:val="24"/>
                <w:szCs w:val="24"/>
              </w:rPr>
              <w:t>Klasa: UP/I-363-03/2016-15/1217 od 18.11.2016., Rješenje o obvezi, Klasa: UP/I-363-03/2014-02/1765 od 14.2.2014.,Specifikacija tražbine, Obračun kamata</w:t>
            </w:r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12.713,51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12.713,51</w:t>
            </w:r>
          </w:p>
        </w:tc>
        <w:tc>
          <w:tcPr>
            <w:tcW w:type="dxa" w:w="1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551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2.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2608A" w:rsidP="0012608A" w:rsidR="001260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HEP-OPSKRBA d.o.o., </w:t>
            </w:r>
          </w:p>
          <w:p w:rsidRDefault="0012608A" w:rsidP="0012608A" w:rsidR="001260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Ulica grada Vukovara 37, Zagreb, </w:t>
            </w:r>
          </w:p>
          <w:p w:rsidRDefault="00AE3565" w:rsidP="0012608A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OIB:63073332379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12608A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Ispis otvorenih stavki od 9.11.2018., kartica analitičkog knjigovodstva od 9.11.2018., Računi za razdoblje od srpnja 2017. do listopada 2018, Ugovor o opskrbi od 7.8.2015.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4.707,00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4.707,00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1035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3.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2608A" w:rsidP="0012608A" w:rsidR="00AE3565" w:rsidRPr="0094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HEP-TOPLINARSTVO d.o.o., </w:t>
            </w:r>
            <w:r w:rsidR="00AE3565" w:rsidRPr="00942578">
              <w:rPr>
                <w:sz w:val="24"/>
                <w:szCs w:val="24"/>
              </w:rPr>
              <w:t>Miševečka 15a, Zagreb, OIB:15907062900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Pravomoćna i ovršna rješenja o ovrsi:  Ovrv-8567/16, Ovrv-3578/12, izvod otvorenih stavki za 2018 godinu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40.792,41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40.792,41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2010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4.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12608A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HRVATSKO DRUŠTV</w:t>
            </w:r>
            <w:r w:rsidR="00FA5228">
              <w:rPr>
                <w:sz w:val="24"/>
                <w:szCs w:val="24"/>
              </w:rPr>
              <w:t xml:space="preserve">O SKLADATELJA, Berislavićeva 9, </w:t>
            </w:r>
            <w:r w:rsidRPr="00942578">
              <w:rPr>
                <w:sz w:val="24"/>
                <w:szCs w:val="24"/>
              </w:rPr>
              <w:t>Zagreb, OIB:56668956985</w:t>
            </w:r>
          </w:p>
        </w:tc>
        <w:tc>
          <w:tcPr>
            <w:tcW w:type="dxa" w:w="3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Kartica korisnika 255773 za razdoblje od 1.9.2015 do 28.2.2017 godine s obračunom zakonske zatezne kamate, Računi br. 255773-0056 do -0059, obračuni br. 255773-0060 do -0073, Ugovor o naknadi za javno korištenje glazbe od 28.8.2015 godine</w:t>
            </w:r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20.381,96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20.381,96</w:t>
            </w:r>
          </w:p>
        </w:tc>
        <w:tc>
          <w:tcPr>
            <w:tcW w:type="dxa" w:w="1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1395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5.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12608A" w:rsidR="0012608A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 xml:space="preserve">Hrvatska radiotelevizija javna ustanova, </w:t>
            </w:r>
          </w:p>
          <w:p w:rsidRDefault="00AE3565" w:rsidP="0012608A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Prisavlje 3, Zagreb, OIB:68419124305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Pravomoćna i ovršna rješenja o ovrsi:  Ovrv-16672/16, Ovrv-34613/16, Ovrv-5650/17, Ovrv-13237/17, Ovrv-9383/18, računi, specifikacija kamata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8.203,73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8.203,73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1365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AE3565" w:rsidP="00FA5228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HRVATSKI TELEKOM d.d. Roberta Frangeša Mihanovića 9, Zagreb, OIB:</w:t>
            </w:r>
            <w:r w:rsidR="00FA5228">
              <w:rPr>
                <w:sz w:val="24"/>
                <w:szCs w:val="24"/>
              </w:rPr>
              <w:t xml:space="preserve"> </w:t>
            </w:r>
            <w:r w:rsidRPr="00942578">
              <w:rPr>
                <w:sz w:val="24"/>
                <w:szCs w:val="24"/>
              </w:rPr>
              <w:t>81793146560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A5228" w:rsidP="00FA5228" w:rsidR="00AE3565" w:rsidRPr="0094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Pravomoćno i ovršno Rješenje </w:t>
            </w:r>
            <w:r w:rsidR="00AE3565" w:rsidRPr="00942578">
              <w:rPr>
                <w:sz w:val="24"/>
                <w:szCs w:val="24"/>
              </w:rPr>
              <w:t>ovrsi Ovrv-841/18, Specifikacija potraživanja, izvod iz poslovnih knjiga, obračun kamata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4.136,07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4.136,07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1050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7.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FA5228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HRVATSKE VODE, Ulica grada Vukovara 220, Zagreb, OIB:</w:t>
            </w:r>
            <w:r w:rsidR="00FA5228">
              <w:rPr>
                <w:sz w:val="24"/>
                <w:szCs w:val="24"/>
              </w:rPr>
              <w:t xml:space="preserve"> </w:t>
            </w:r>
            <w:r w:rsidRPr="00942578">
              <w:rPr>
                <w:sz w:val="24"/>
                <w:szCs w:val="24"/>
              </w:rPr>
              <w:t>28921383001</w:t>
            </w:r>
          </w:p>
        </w:tc>
        <w:tc>
          <w:tcPr>
            <w:tcW w:type="dxa" w:w="3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FA5228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Pravomoćno i ovršno  rješenje o ovrsi: Klasa:  UP/I-325-08/2016-15/1217 od 18.11.2016., Rješenje o obvezi  Klasa:  UP/I-325-08/2014-07/1561  od 14.2.2014., specifikacija tražbine, kamatni list</w:t>
            </w:r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1.585,20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1.585,20</w:t>
            </w:r>
          </w:p>
        </w:tc>
        <w:tc>
          <w:tcPr>
            <w:tcW w:type="dxa" w:w="1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1333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8.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554B66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PROJEKT-ADRIA d.o.o. u stečaju, Krajiška 10, Zagreb, OIB:</w:t>
            </w:r>
            <w:r w:rsidR="00554B66">
              <w:rPr>
                <w:sz w:val="24"/>
                <w:szCs w:val="24"/>
              </w:rPr>
              <w:t xml:space="preserve"> </w:t>
            </w:r>
            <w:r w:rsidRPr="00942578">
              <w:rPr>
                <w:sz w:val="24"/>
                <w:szCs w:val="24"/>
              </w:rPr>
              <w:t>68196312842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554B66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Izvod bilance-konto potraživanja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8.500,00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8.500,00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1544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9.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AE3565" w:rsidP="00554B66" w:rsidR="00554B66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 xml:space="preserve">RH Ministarstvo financija, </w:t>
            </w:r>
          </w:p>
          <w:p w:rsidRDefault="00AE3565" w:rsidP="00554B66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Porezna uprava, Područni ured Zagreb, OIB: 18683136487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554B66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Prijava poreza na dodatnu vrijednost za 07,09,11 mjesec 2015., 02,04 mjesec 2016, ID obraza 10-12 mjesec 2013, Ovjereni knjig. izlist iz ISPU za konta 5262,2715,1783,1732,1708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242.052,20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242.052,20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275347" w:rsidR="00AE3565" w:rsidRPr="00942578">
        <w:trPr>
          <w:trHeight w:val="1710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10.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554B66" w:rsidR="00AE3565" w:rsidRPr="00942578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REPUBLIKA HRVATSKA, Ministarstvo poljoprivrede, Savska cesta 41, Zagreb, OIB:76767369197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Analitička kartica za razdoblje 2015.-2018., obračun kamata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514,11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514,11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275347" w:rsidR="00AE3565" w:rsidRPr="00942578">
        <w:trPr>
          <w:trHeight w:val="2522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11.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AE3565" w:rsidP="00554B66" w:rsidR="00AE3565">
            <w:pPr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VODOOPSKRBA I ODVODNJA d.o.o., Folnegovićeva 1, Zagreb, OIB:83416546499</w:t>
            </w:r>
          </w:p>
          <w:p w:rsidRDefault="00BE4B68" w:rsidP="00554B66" w:rsidR="00BE4B68">
            <w:pPr>
              <w:rPr>
                <w:sz w:val="24"/>
                <w:szCs w:val="24"/>
              </w:rPr>
            </w:pPr>
          </w:p>
          <w:p w:rsidRDefault="00BE4B68" w:rsidP="00554B66" w:rsidR="00BE4B68">
            <w:pPr>
              <w:rPr>
                <w:sz w:val="24"/>
                <w:szCs w:val="24"/>
              </w:rPr>
            </w:pPr>
          </w:p>
          <w:p w:rsidRDefault="00BE4B68" w:rsidP="00554B66" w:rsidR="00BE4B68">
            <w:pPr>
              <w:rPr>
                <w:sz w:val="24"/>
                <w:szCs w:val="24"/>
              </w:rPr>
            </w:pPr>
          </w:p>
          <w:p w:rsidRDefault="00BE4B68" w:rsidP="00554B66" w:rsidR="00BE4B68" w:rsidRPr="00942578">
            <w:pPr>
              <w:rPr>
                <w:sz w:val="24"/>
                <w:szCs w:val="24"/>
              </w:rPr>
            </w:pPr>
          </w:p>
        </w:tc>
        <w:tc>
          <w:tcPr>
            <w:tcW w:type="dxa" w:w="3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 xml:space="preserve">Pravomoćno i ovršno  rješenje o ovrsi Ovrv-4173/2018, obračun kamata 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2.089,12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2.089,12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BE4B68" w:rsidR="00AE3565" w:rsidRPr="00942578">
        <w:trPr>
          <w:trHeight w:val="1380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ZAGREBAČKI HOLDING d.o.o., Ulica grada Vukovara 41, Zagreb, OIB:85584865987</w:t>
            </w:r>
          </w:p>
        </w:tc>
        <w:tc>
          <w:tcPr>
            <w:tcW w:type="dxa" w:w="3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Pravomoćna i ovršna  rješenja o ovrsi Ovrv-30474/15, Ovrv-23817/16, Ovrv-622/2017, Ovrv-60722/17, obračuni zateznih kamata, izvod iz poslovnih knjiga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6.128,95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6.128,95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sz w:val="24"/>
                <w:szCs w:val="24"/>
              </w:rPr>
            </w:pPr>
            <w:r w:rsidRPr="003C4BA8">
              <w:rPr>
                <w:sz w:val="24"/>
                <w:szCs w:val="24"/>
              </w:rPr>
              <w:t>0,00</w:t>
            </w:r>
          </w:p>
        </w:tc>
      </w:tr>
      <w:tr w:rsidTr="00275347" w:rsidR="00AE3565" w:rsidRPr="00942578">
        <w:trPr>
          <w:trHeight w:val="1161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hideMark/>
          </w:tcPr>
          <w:p w:rsidRDefault="00AE3565" w:rsidP="005B6BD4" w:rsidR="00AE3565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 </w:t>
            </w:r>
          </w:p>
        </w:tc>
        <w:tc>
          <w:tcPr>
            <w:tcW w:type="dxa" w:w="226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bottom"/>
            <w:hideMark/>
          </w:tcPr>
          <w:p w:rsidRDefault="00AE3565" w:rsidP="005B6BD4" w:rsidR="00AE3565" w:rsidRPr="00275347">
            <w:pPr>
              <w:jc w:val="both"/>
              <w:rPr>
                <w:b/>
                <w:bCs/>
                <w:sz w:val="22"/>
                <w:szCs w:val="22"/>
              </w:rPr>
            </w:pPr>
            <w:r w:rsidRPr="00275347">
              <w:rPr>
                <w:b/>
                <w:bCs/>
                <w:sz w:val="22"/>
                <w:szCs w:val="22"/>
              </w:rPr>
              <w:t>UKUPNO PRIJAVLJENE TRAŽBINE II VIŠI ISPLATNI RED</w:t>
            </w:r>
          </w:p>
        </w:tc>
        <w:tc>
          <w:tcPr>
            <w:tcW w:type="dxa" w:w="334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hideMark/>
          </w:tcPr>
          <w:p w:rsidRDefault="00AE3565" w:rsidP="005B6BD4" w:rsidR="00AE3565" w:rsidRPr="00942578">
            <w:pPr>
              <w:jc w:val="both"/>
              <w:rPr>
                <w:b/>
                <w:bCs/>
                <w:sz w:val="24"/>
                <w:szCs w:val="24"/>
              </w:rPr>
            </w:pPr>
            <w:r w:rsidRPr="009425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b/>
                <w:bCs/>
                <w:sz w:val="24"/>
                <w:szCs w:val="24"/>
              </w:rPr>
            </w:pPr>
            <w:r w:rsidRPr="003C4BA8">
              <w:rPr>
                <w:b/>
                <w:bCs/>
                <w:sz w:val="24"/>
                <w:szCs w:val="24"/>
              </w:rPr>
              <w:t>351.804,26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b/>
                <w:bCs/>
                <w:sz w:val="24"/>
                <w:szCs w:val="24"/>
              </w:rPr>
            </w:pPr>
            <w:r w:rsidRPr="003C4BA8">
              <w:rPr>
                <w:b/>
                <w:bCs/>
                <w:sz w:val="24"/>
                <w:szCs w:val="24"/>
              </w:rPr>
              <w:t>351.804,26</w:t>
            </w:r>
          </w:p>
        </w:tc>
        <w:tc>
          <w:tcPr>
            <w:tcW w:type="dxa" w:w="160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AE3565" w:rsidP="003C4BA8" w:rsidR="00AE3565" w:rsidRPr="003C4BA8">
            <w:pPr>
              <w:jc w:val="center"/>
              <w:rPr>
                <w:b/>
                <w:bCs/>
                <w:sz w:val="24"/>
                <w:szCs w:val="24"/>
              </w:rPr>
            </w:pPr>
            <w:r w:rsidRPr="003C4BA8">
              <w:rPr>
                <w:b/>
                <w:bCs/>
                <w:sz w:val="24"/>
                <w:szCs w:val="24"/>
              </w:rPr>
              <w:t>0,00</w:t>
            </w:r>
          </w:p>
        </w:tc>
      </w:tr>
    </w:tbl>
    <w:p w:rsidRDefault="00753C48" w:rsidP="00753C48" w:rsidR="00753C48" w:rsidRPr="008357C9">
      <w:pPr>
        <w:jc w:val="both"/>
        <w:rPr>
          <w:sz w:val="24"/>
          <w:szCs w:val="24"/>
        </w:rPr>
      </w:pPr>
    </w:p>
    <w:p w:rsidRDefault="00486981" w:rsidP="00027459" w:rsidR="00027459">
      <w:pPr>
        <w:ind w:firstLine="12" w:left="708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</w:p>
    <w:p w:rsidRDefault="00486981" w:rsidP="00027459" w:rsidR="00486981">
      <w:pPr>
        <w:ind w:firstLine="12" w:left="708"/>
        <w:jc w:val="both"/>
        <w:rPr>
          <w:sz w:val="24"/>
          <w:szCs w:val="24"/>
        </w:rPr>
      </w:pPr>
    </w:p>
    <w:p w:rsidRDefault="00486981" w:rsidP="00486981" w:rsidR="00486981">
      <w:pPr>
        <w:jc w:val="both"/>
        <w:rPr>
          <w:sz w:val="24"/>
          <w:szCs w:val="24"/>
        </w:rPr>
      </w:pPr>
      <w:r>
        <w:rPr>
          <w:sz w:val="24"/>
          <w:szCs w:val="24"/>
        </w:rPr>
        <w:t>ima stajati</w:t>
      </w:r>
    </w:p>
    <w:p w:rsidRDefault="00486981" w:rsidP="00486981" w:rsidR="00486981">
      <w:pPr>
        <w:jc w:val="both"/>
        <w:rPr>
          <w:sz w:val="24"/>
          <w:szCs w:val="24"/>
        </w:rPr>
      </w:pPr>
    </w:p>
    <w:p w:rsidRDefault="00486981" w:rsidP="00486981" w:rsidR="00486981">
      <w:pPr>
        <w:jc w:val="both"/>
        <w:rPr>
          <w:sz w:val="24"/>
          <w:szCs w:val="24"/>
        </w:rPr>
      </w:pPr>
    </w:p>
    <w:p w:rsidRDefault="00486981" w:rsidP="00486981" w:rsidR="00486981">
      <w:pPr>
        <w:jc w:val="both"/>
        <w:rPr>
          <w:sz w:val="24"/>
          <w:szCs w:val="24"/>
        </w:rPr>
      </w:pPr>
    </w:p>
    <w:p w:rsidRDefault="00486981" w:rsidP="00486981" w:rsidR="00486981" w:rsidRPr="00486981">
      <w:pPr>
        <w:jc w:val="both"/>
        <w:rPr>
          <w:sz w:val="24"/>
          <w:szCs w:val="24"/>
        </w:rPr>
      </w:pPr>
      <w:r>
        <w:rPr>
          <w:sz w:val="24"/>
          <w:szCs w:val="24"/>
        </w:rPr>
        <w:t>„ I</w:t>
      </w:r>
      <w:r w:rsidRPr="003B182B">
        <w:rPr>
          <w:sz w:val="24"/>
          <w:szCs w:val="24"/>
        </w:rPr>
        <w:t xml:space="preserve">             </w:t>
      </w:r>
      <w:r w:rsidRPr="00D3523C">
        <w:rPr>
          <w:b/>
          <w:sz w:val="24"/>
          <w:szCs w:val="24"/>
        </w:rPr>
        <w:t>Utvrđene tražbine viših isplatnih redova:</w:t>
      </w:r>
    </w:p>
    <w:p w:rsidRDefault="00486981" w:rsidP="00486981" w:rsidR="00486981" w:rsidRPr="00D3523C">
      <w:pPr>
        <w:ind w:left="720"/>
        <w:jc w:val="both"/>
        <w:rPr>
          <w:b/>
          <w:sz w:val="24"/>
          <w:szCs w:val="24"/>
        </w:rPr>
      </w:pPr>
    </w:p>
    <w:p w:rsidRDefault="00486981" w:rsidP="00486981" w:rsidR="00486981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486981" w:rsidP="00486981" w:rsidR="00486981">
      <w:pPr>
        <w:pStyle w:val="TableContents"/>
        <w:ind w:left="708"/>
        <w:rPr>
          <w:rFonts w:cs="Times New Roman"/>
          <w:b/>
          <w:bCs/>
        </w:rPr>
      </w:pPr>
    </w:p>
    <w:p w:rsidRDefault="00486981" w:rsidP="00486981" w:rsidR="00486981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10442"/>
        <w:tblInd w:type="dxa" w:w="-743"/>
        <w:tblLook w:val="04A0" w:noVBand="1" w:noHBand="0" w:lastColumn="0" w:firstColumn="1" w:lastRow="0" w:firstRow="1"/>
      </w:tblPr>
      <w:tblGrid>
        <w:gridCol w:w="571"/>
        <w:gridCol w:w="305"/>
        <w:gridCol w:w="669"/>
        <w:gridCol w:w="580"/>
        <w:gridCol w:w="1703"/>
        <w:gridCol w:w="1646"/>
        <w:gridCol w:w="190"/>
        <w:gridCol w:w="1384"/>
        <w:gridCol w:w="266"/>
        <w:gridCol w:w="1206"/>
        <w:gridCol w:w="1016"/>
        <w:gridCol w:w="906"/>
      </w:tblGrid>
      <w:tr w:rsidTr="005B6BD4" w:rsidR="00486981" w:rsidRPr="005B19DD">
        <w:trPr>
          <w:trHeight w:val="1726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Red.</w:t>
            </w:r>
          </w:p>
        </w:tc>
        <w:tc>
          <w:tcPr>
            <w:tcW w:type="dxa" w:w="974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Redni br.</w:t>
            </w:r>
          </w:p>
        </w:tc>
        <w:tc>
          <w:tcPr>
            <w:tcW w:type="dxa" w:w="2283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 xml:space="preserve">Ime i prezime/ </w:t>
            </w:r>
          </w:p>
        </w:tc>
        <w:tc>
          <w:tcPr>
            <w:tcW w:type="dxa" w:w="164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840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 xml:space="preserve">Adresa/sjedište </w:t>
            </w:r>
          </w:p>
        </w:tc>
        <w:tc>
          <w:tcPr>
            <w:tcW w:type="dxa" w:w="120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Iznos prijavljene</w:t>
            </w:r>
          </w:p>
        </w:tc>
        <w:tc>
          <w:tcPr>
            <w:tcW w:type="dxa" w:w="101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Iznos priznate</w:t>
            </w:r>
          </w:p>
        </w:tc>
        <w:tc>
          <w:tcPr>
            <w:tcW w:type="dxa" w:w="90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Iznos</w:t>
            </w:r>
          </w:p>
        </w:tc>
      </w:tr>
      <w:tr w:rsidTr="005B6BD4" w:rsidR="00486981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p</w:t>
            </w:r>
            <w:r w:rsidRPr="005B19DD">
              <w:rPr>
                <w:b/>
                <w:bCs/>
                <w:sz w:val="16"/>
                <w:szCs w:val="16"/>
              </w:rPr>
              <w:t>rijavljene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tvrtka ili naziv vjerovnika</w:t>
            </w:r>
          </w:p>
        </w:tc>
        <w:tc>
          <w:tcPr>
            <w:tcW w:type="dxa" w:w="16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vjerovnika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 xml:space="preserve">tražbine 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tražbine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osporene</w:t>
            </w:r>
          </w:p>
        </w:tc>
      </w:tr>
      <w:tr w:rsidTr="005B6BD4" w:rsidR="00486981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6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</w:tr>
      <w:tr w:rsidTr="005B6BD4" w:rsidR="00486981" w:rsidRPr="005B19D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4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</w:tr>
      <w:tr w:rsidTr="005B6BD4" w:rsidR="00486981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REPUBLIKA HRVATSKA,</w:t>
            </w:r>
          </w:p>
        </w:tc>
        <w:tc>
          <w:tcPr>
            <w:tcW w:type="dxa" w:w="16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</w:tr>
      <w:tr w:rsidTr="005B6BD4" w:rsidR="00486981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1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10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 xml:space="preserve">Ministarstvo financija, Porezna </w:t>
            </w:r>
          </w:p>
        </w:tc>
        <w:tc>
          <w:tcPr>
            <w:tcW w:type="dxa" w:w="16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ZAGREB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-</w:t>
            </w:r>
          </w:p>
        </w:tc>
      </w:tr>
      <w:tr w:rsidTr="005B6BD4" w:rsidR="00486981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uprava, Područni ured Zagreb,</w:t>
            </w:r>
          </w:p>
        </w:tc>
        <w:tc>
          <w:tcPr>
            <w:tcW w:type="dxa" w:w="16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B19DD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Avenija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48.752,52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48.752,52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</w:tr>
      <w:tr w:rsidTr="005B6BD4" w:rsidR="00486981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zastupana po Županijskom državnom</w:t>
            </w:r>
          </w:p>
        </w:tc>
        <w:tc>
          <w:tcPr>
            <w:tcW w:type="dxa" w:w="16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Dubrovnik 32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</w:tr>
      <w:tr w:rsidTr="005B6BD4" w:rsidR="00486981" w:rsidRPr="005B19D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odvjetništvu u Zagrebu</w:t>
            </w:r>
          </w:p>
        </w:tc>
        <w:tc>
          <w:tcPr>
            <w:tcW w:type="dxa" w:w="16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184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01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</w:tr>
      <w:tr w:rsidTr="005B6BD4" w:rsidR="00486981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6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</w:tr>
      <w:tr w:rsidTr="005B6BD4" w:rsidR="00486981" w:rsidRPr="005B19DD">
        <w:trPr>
          <w:trHeight w:val="315"/>
        </w:trPr>
        <w:tc>
          <w:tcPr>
            <w:tcW w:type="dxa" w:w="7314"/>
            <w:gridSpan w:val="9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  <w:r w:rsidRPr="005B19DD">
              <w:rPr>
                <w:b/>
                <w:bCs/>
                <w:color w:val="000000"/>
                <w:sz w:val="24"/>
                <w:szCs w:val="24"/>
              </w:rPr>
              <w:t>S V E U K U P N O  - I. VIŠI  ISPLATNI  RED: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466EC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466ECC">
              <w:rPr>
                <w:b/>
                <w:bCs/>
                <w:color w:val="000000"/>
              </w:rPr>
              <w:t>48.752,52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466ECC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466ECC">
              <w:rPr>
                <w:b/>
                <w:bCs/>
                <w:color w:val="000000"/>
              </w:rPr>
              <w:t>48.752,52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466EC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466ECC">
              <w:rPr>
                <w:b/>
                <w:bCs/>
                <w:color w:val="000000"/>
              </w:rPr>
              <w:t>0,00</w:t>
            </w:r>
          </w:p>
        </w:tc>
      </w:tr>
      <w:tr w:rsidTr="005B6BD4" w:rsidR="00486981" w:rsidRPr="005B19DD">
        <w:trPr>
          <w:trHeight w:val="315"/>
        </w:trPr>
        <w:tc>
          <w:tcPr>
            <w:tcW w:type="dxa" w:w="87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4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3539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38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</w:tr>
    </w:tbl>
    <w:p w:rsidRDefault="00486981" w:rsidP="00486981" w:rsidR="00486981">
      <w:pPr>
        <w:pStyle w:val="TableContents"/>
        <w:rPr>
          <w:rFonts w:cs="Times New Roman"/>
          <w:b/>
          <w:bCs/>
        </w:rPr>
      </w:pPr>
    </w:p>
    <w:p w:rsidRDefault="00466ECC" w:rsidP="00486981" w:rsidR="00466ECC">
      <w:pPr>
        <w:pStyle w:val="TableContents"/>
        <w:ind w:left="708"/>
        <w:rPr>
          <w:rFonts w:cs="Times New Roman"/>
          <w:b/>
          <w:bCs/>
        </w:rPr>
      </w:pPr>
    </w:p>
    <w:p w:rsidRDefault="00466ECC" w:rsidP="00486981" w:rsidR="00466ECC">
      <w:pPr>
        <w:pStyle w:val="TableContents"/>
        <w:ind w:left="708"/>
        <w:rPr>
          <w:rFonts w:cs="Times New Roman"/>
          <w:b/>
          <w:bCs/>
        </w:rPr>
      </w:pPr>
    </w:p>
    <w:p w:rsidRDefault="00486981" w:rsidP="00486981" w:rsidR="00486981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Drugi viši isplatni red:</w:t>
      </w:r>
    </w:p>
    <w:p w:rsidRDefault="00486981" w:rsidP="00486981" w:rsidR="00486981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10773"/>
        <w:tblInd w:type="dxa" w:w="-1026"/>
        <w:tblLook w:val="04A0" w:noVBand="1" w:noHBand="0" w:lastColumn="0" w:firstColumn="1" w:lastRow="0" w:firstRow="1"/>
      </w:tblPr>
      <w:tblGrid>
        <w:gridCol w:w="963"/>
        <w:gridCol w:w="3041"/>
        <w:gridCol w:w="1276"/>
        <w:gridCol w:w="1559"/>
        <w:gridCol w:w="1366"/>
        <w:gridCol w:w="1366"/>
        <w:gridCol w:w="1432"/>
      </w:tblGrid>
      <w:tr w:rsidTr="00466ECC" w:rsidR="00486981" w:rsidRPr="00CA3715">
        <w:trPr>
          <w:trHeight w:val="46"/>
        </w:trPr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CA3715">
              <w:rPr>
                <w:b/>
                <w:bCs/>
                <w:sz w:val="16"/>
                <w:szCs w:val="16"/>
              </w:rPr>
              <w:t>Redni br.</w:t>
            </w:r>
          </w:p>
        </w:tc>
        <w:tc>
          <w:tcPr>
            <w:tcW w:type="dxa" w:w="304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 xml:space="preserve">Ime i prezime/ </w:t>
            </w:r>
          </w:p>
        </w:tc>
        <w:tc>
          <w:tcPr>
            <w:tcW w:type="dxa" w:w="127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 xml:space="preserve">Adresa/sjedište </w:t>
            </w: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Iznos prijavljene</w:t>
            </w: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Iznos priznate</w:t>
            </w:r>
          </w:p>
        </w:tc>
        <w:tc>
          <w:tcPr>
            <w:tcW w:type="dxa" w:w="143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CA3715">
              <w:rPr>
                <w:b/>
                <w:bCs/>
              </w:rPr>
              <w:t>Iznos</w:t>
            </w: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tvrtka ili naziv vjerovnika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vjerovnika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 xml:space="preserve">tražbine 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tražbine</w:t>
            </w:r>
          </w:p>
        </w:tc>
        <w:tc>
          <w:tcPr>
            <w:tcW w:type="dxa" w:w="143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CA3715">
              <w:rPr>
                <w:b/>
                <w:bCs/>
                <w:sz w:val="16"/>
                <w:szCs w:val="16"/>
              </w:rPr>
              <w:t>osporene</w:t>
            </w: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6"/>
                <w:szCs w:val="16"/>
              </w:rPr>
            </w:pPr>
            <w:r w:rsidRPr="00CA3715">
              <w:rPr>
                <w:b/>
                <w:bCs/>
                <w:color w:val="000000"/>
                <w:sz w:val="16"/>
                <w:szCs w:val="16"/>
              </w:rPr>
              <w:t>tražbine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43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</w:tr>
      <w:tr w:rsidTr="00466ECC" w:rsidR="00486981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3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GRAD ZAGREB zastupan po Kseniji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1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Miketić Knezić, službenici Stručne službe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ZAGREB, Trg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gradonačelnika, temeljem punomoći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61817894937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Stjepana Radića 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199.654,71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199.654,71</w:t>
            </w:r>
          </w:p>
        </w:tc>
        <w:tc>
          <w:tcPr>
            <w:tcW w:type="dxa" w:w="143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deponirane kod Trgovačkog suda u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Zagrebu, SU-670/14.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HRVATSKE VODE - pravna osoba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ZAGREB, Ulica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2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 upravljanje vodama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28921383001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 xml:space="preserve"> grada Vukovara 220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62.132,01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62.132,01</w:t>
            </w:r>
          </w:p>
        </w:tc>
        <w:tc>
          <w:tcPr>
            <w:tcW w:type="dxa" w:w="143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7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3</w:t>
            </w:r>
          </w:p>
        </w:tc>
        <w:tc>
          <w:tcPr>
            <w:tcW w:type="dxa" w:w="304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HEP Operator distribucijskog sustava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ZAGREB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d.o.o., ELEKTRA Zagreb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46830600751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Gundulićeva 32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6.571,14</w:t>
            </w:r>
          </w:p>
        </w:tc>
        <w:tc>
          <w:tcPr>
            <w:tcW w:type="dxa" w:w="125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6.571,14</w:t>
            </w:r>
          </w:p>
        </w:tc>
        <w:tc>
          <w:tcPr>
            <w:tcW w:type="dxa" w:w="143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66ECC" w:rsidR="00486981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REPUBLIKA HRVATSKA zastupana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 xml:space="preserve">Zagreb, 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4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po Županijskom državnom odvjetništvu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52634238587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27F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S</w:t>
            </w:r>
            <w:r w:rsidR="00486981" w:rsidRPr="003C27F1">
              <w:rPr>
                <w:color w:val="000000"/>
              </w:rPr>
              <w:t>avska cesta 41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1.857,28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1.857,28</w:t>
            </w:r>
          </w:p>
        </w:tc>
        <w:tc>
          <w:tcPr>
            <w:tcW w:type="dxa" w:w="143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HEP ELEKTRA d.o.o.</w:t>
            </w:r>
          </w:p>
        </w:tc>
        <w:tc>
          <w:tcPr>
            <w:tcW w:type="dxa" w:w="1276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ZAGREB</w:t>
            </w: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641"/>
        </w:trPr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5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Zagreb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43965974818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Gundulićeva 32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5.979,51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5.979,51</w:t>
            </w:r>
          </w:p>
        </w:tc>
        <w:tc>
          <w:tcPr>
            <w:tcW w:type="dxa" w:w="143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VODOOPSKRBA I ODVODNJA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ZAGREB</w:t>
            </w:r>
          </w:p>
        </w:tc>
        <w:tc>
          <w:tcPr>
            <w:tcW w:type="dxa" w:w="125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6</w:t>
            </w: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ZAGREB, 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83416546499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Folnegovićeva 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24.999,21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24.999,21</w:t>
            </w:r>
          </w:p>
        </w:tc>
        <w:tc>
          <w:tcPr>
            <w:tcW w:type="dxa" w:w="143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FINANCIJSKA AGENCIJA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ZAGREB, Ulica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7</w:t>
            </w: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ZAGREB, 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85821130368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grada Vukovara 70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5.209,09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5.209,09</w:t>
            </w:r>
          </w:p>
        </w:tc>
        <w:tc>
          <w:tcPr>
            <w:tcW w:type="dxa" w:w="143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ERSTE &amp; STEIERMARKISCHE BANK 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8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d.d. RIJEKA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RIJEKA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zastupan po BUTERIN &amp; POSAVEC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23057039320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 xml:space="preserve"> Jadranski trg 3a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23.470.893,22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23.470.893,22</w:t>
            </w:r>
          </w:p>
        </w:tc>
        <w:tc>
          <w:tcPr>
            <w:tcW w:type="dxa" w:w="143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Odvjetničko društvo d.o.o., odvjetnik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Zvonimir Buterin Zagreb, Draškovićeva 82</w:t>
            </w:r>
          </w:p>
          <w:p w:rsidRDefault="003C27F1" w:rsidP="005B6BD4" w:rsid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  <w:p w:rsidRDefault="003C27F1" w:rsidP="005B6BD4" w:rsid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  <w:p w:rsidRDefault="003C27F1" w:rsidP="005B6BD4" w:rsid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  <w:p w:rsidRDefault="003C27F1" w:rsidP="005B6BD4" w:rsid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  <w:p w:rsidRDefault="003C27F1" w:rsidP="005B6BD4" w:rsid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  <w:p w:rsidRDefault="003C27F1" w:rsidP="005B6BD4" w:rsidR="003C27F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3C27F1" w:rsidR="00486981" w:rsidRPr="00CA3715">
        <w:trPr>
          <w:trHeight w:val="300"/>
        </w:trPr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ZAGREBAČKI HOLDING d.o.o.kojeg</w:t>
            </w:r>
          </w:p>
        </w:tc>
        <w:tc>
          <w:tcPr>
            <w:tcW w:type="dxa" w:w="12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9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zastupa punomoćnik Tomislav Bilić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ZAGREB, Ulica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dipl.iur., punomoć pohranjena pod br.15</w:t>
            </w:r>
            <w:r>
              <w:rPr>
                <w:color w:val="000000"/>
              </w:rPr>
              <w:t xml:space="preserve">, </w:t>
            </w:r>
            <w:r w:rsidRPr="00CA3715">
              <w:rPr>
                <w:color w:val="000000"/>
              </w:rPr>
              <w:t>Su-1132/08</w:t>
            </w:r>
          </w:p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85584865987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 xml:space="preserve"> grada Vukovara 41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2.822,84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2.822,84</w:t>
            </w:r>
          </w:p>
        </w:tc>
        <w:tc>
          <w:tcPr>
            <w:tcW w:type="dxa" w:w="143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REPUBLIKA HRVATSKA,</w:t>
            </w:r>
          </w:p>
        </w:tc>
        <w:tc>
          <w:tcPr>
            <w:tcW w:type="dxa" w:w="127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ZAGREB</w:t>
            </w: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10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Ministarstvo financija, Porezna 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 xml:space="preserve">Avenija 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43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uprava, Područni ured Zagreb,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3C27F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Dubrovnik 32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328.057,89</w:t>
            </w:r>
          </w:p>
        </w:tc>
        <w:tc>
          <w:tcPr>
            <w:tcW w:type="dxa" w:w="125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3C27F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3C27F1">
              <w:rPr>
                <w:color w:val="000000"/>
              </w:rPr>
              <w:t>328.057,89</w:t>
            </w:r>
          </w:p>
        </w:tc>
        <w:tc>
          <w:tcPr>
            <w:tcW w:type="dxa" w:w="143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66ECC" w:rsidR="00486981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zastupana po Županijskom državnom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43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486981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odvjetništvu u Zagrebu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1F1B60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4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86981" w:rsidP="005B6BD4" w:rsidR="00486981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66ECC" w:rsidR="001F1B60" w:rsidRPr="00CA3715">
        <w:trPr>
          <w:gridAfter w:val="4"/>
          <w:wAfter w:type="dxa" w:w="5493"/>
          <w:trHeight w:val="300"/>
        </w:trPr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1B60" w:rsidP="005B6BD4" w:rsidR="001F1B60" w:rsidRPr="00CA3715">
            <w:pPr>
              <w:overflowPunct w:val="false"/>
              <w:autoSpaceDE w:val="false"/>
              <w:autoSpaceDN w:val="false"/>
              <w:adjustRightInd w:val="false"/>
              <w:spacing w:after="240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1B60" w:rsidP="005B6BD4" w:rsidR="001F1B60" w:rsidRPr="00CA3715">
            <w:pPr>
              <w:overflowPunct w:val="false"/>
              <w:autoSpaceDE w:val="false"/>
              <w:autoSpaceDN w:val="false"/>
              <w:adjustRightInd w:val="false"/>
              <w:spacing w:after="240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1B60" w:rsidP="005B6BD4" w:rsidR="001F1B60" w:rsidRPr="00CA3715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  <w:rPr>
                <w:b/>
                <w:bCs/>
                <w:color w:val="000000"/>
              </w:rPr>
            </w:pPr>
          </w:p>
        </w:tc>
      </w:tr>
    </w:tbl>
    <w:p w:rsidRDefault="00486981" w:rsidP="00486981" w:rsidR="0048698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„</w:t>
      </w:r>
    </w:p>
    <w:p w:rsidRDefault="00486981" w:rsidP="00486981" w:rsidR="00486981">
      <w:pPr>
        <w:jc w:val="both"/>
        <w:rPr>
          <w:bCs/>
          <w:sz w:val="24"/>
          <w:szCs w:val="24"/>
        </w:rPr>
      </w:pPr>
    </w:p>
    <w:p w:rsidRDefault="00486981" w:rsidP="00901484" w:rsidR="00275347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dok u ostalom dijelu </w:t>
      </w:r>
      <w:r w:rsidR="00901484" w:rsidRPr="00901484">
        <w:rPr>
          <w:bCs/>
          <w:sz w:val="24"/>
          <w:szCs w:val="24"/>
        </w:rPr>
        <w:t xml:space="preserve">Rješenje o utvrđenim i osporenim tražbinama ovoga suda Poslovnog broja St-2885/2018-31 od 17. svibnja 2019. godine </w:t>
      </w:r>
      <w:r w:rsidR="00901484">
        <w:rPr>
          <w:bCs/>
          <w:sz w:val="24"/>
          <w:szCs w:val="24"/>
        </w:rPr>
        <w:t>ostaje nepromijenjeno.</w:t>
      </w:r>
    </w:p>
    <w:p w:rsidRDefault="00901484" w:rsidP="00901484" w:rsidR="00901484">
      <w:pPr>
        <w:jc w:val="both"/>
        <w:rPr>
          <w:bCs/>
          <w:sz w:val="24"/>
          <w:szCs w:val="24"/>
        </w:rPr>
      </w:pPr>
    </w:p>
    <w:p w:rsidRDefault="00901484" w:rsidP="00901484" w:rsidR="00901484">
      <w:pPr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 w:rsidRPr="00152559">
      <w:pPr>
        <w:ind w:firstLine="720"/>
        <w:jc w:val="both"/>
        <w:rPr>
          <w:sz w:val="24"/>
          <w:szCs w:val="24"/>
        </w:rPr>
      </w:pPr>
      <w:r w:rsidRPr="00152559">
        <w:rPr>
          <w:sz w:val="24"/>
          <w:szCs w:val="24"/>
        </w:rPr>
        <w:t xml:space="preserve">Na ispitnom ročištu održanom </w:t>
      </w:r>
      <w:r w:rsidR="008F14AB" w:rsidRPr="00152559">
        <w:rPr>
          <w:sz w:val="24"/>
          <w:szCs w:val="24"/>
        </w:rPr>
        <w:t>1</w:t>
      </w:r>
      <w:r w:rsidR="00AE3565" w:rsidRPr="00152559">
        <w:rPr>
          <w:sz w:val="24"/>
          <w:szCs w:val="24"/>
        </w:rPr>
        <w:t>6</w:t>
      </w:r>
      <w:r w:rsidRPr="00152559">
        <w:rPr>
          <w:sz w:val="24"/>
          <w:szCs w:val="24"/>
        </w:rPr>
        <w:t>.</w:t>
      </w:r>
      <w:r w:rsidR="00AE3565" w:rsidRPr="00152559">
        <w:rPr>
          <w:sz w:val="24"/>
          <w:szCs w:val="24"/>
        </w:rPr>
        <w:t xml:space="preserve"> svibnja</w:t>
      </w:r>
      <w:r w:rsidRPr="00152559">
        <w:rPr>
          <w:sz w:val="24"/>
          <w:szCs w:val="24"/>
        </w:rPr>
        <w:t xml:space="preserve"> 20</w:t>
      </w:r>
      <w:r w:rsidR="00753C48" w:rsidRPr="00152559">
        <w:rPr>
          <w:sz w:val="24"/>
          <w:szCs w:val="24"/>
        </w:rPr>
        <w:t>19</w:t>
      </w:r>
      <w:r w:rsidRPr="00152559">
        <w:rPr>
          <w:sz w:val="24"/>
          <w:szCs w:val="24"/>
        </w:rPr>
        <w:t>. ispitane su sve prijavljene tražbine prema iznosima i redu koje su prijavljene u roku.</w:t>
      </w:r>
    </w:p>
    <w:p w:rsidRDefault="000B5E79" w:rsidP="00772877" w:rsidR="000B5E79" w:rsidRPr="00152559">
      <w:pPr>
        <w:ind w:firstLine="720"/>
        <w:jc w:val="both"/>
        <w:rPr>
          <w:sz w:val="24"/>
          <w:szCs w:val="24"/>
        </w:rPr>
      </w:pPr>
    </w:p>
    <w:p w:rsidRDefault="000B5E79" w:rsidP="000B5E79" w:rsidR="000B5E79" w:rsidRPr="00152559">
      <w:pPr>
        <w:ind w:firstLine="708"/>
        <w:jc w:val="both"/>
        <w:rPr>
          <w:sz w:val="24"/>
          <w:szCs w:val="24"/>
        </w:rPr>
      </w:pPr>
      <w:r w:rsidRPr="00152559">
        <w:rPr>
          <w:sz w:val="24"/>
          <w:szCs w:val="24"/>
        </w:rPr>
        <w:t xml:space="preserve">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 </w:t>
      </w:r>
    </w:p>
    <w:p w:rsidRDefault="000B5E79" w:rsidP="00772877" w:rsidR="000B5E79" w:rsidRPr="00152559">
      <w:pPr>
        <w:ind w:firstLine="720"/>
        <w:jc w:val="both"/>
        <w:rPr>
          <w:sz w:val="24"/>
          <w:szCs w:val="24"/>
        </w:rPr>
      </w:pPr>
    </w:p>
    <w:p w:rsidRDefault="000B5E79" w:rsidP="000B5E79" w:rsidR="000B5E79" w:rsidRPr="00152559">
      <w:pPr>
        <w:ind w:firstLine="720"/>
        <w:jc w:val="both"/>
        <w:rPr>
          <w:sz w:val="24"/>
          <w:szCs w:val="24"/>
        </w:rPr>
      </w:pPr>
      <w:r w:rsidRPr="00152559">
        <w:rPr>
          <w:sz w:val="24"/>
          <w:szCs w:val="24"/>
        </w:rPr>
        <w:t xml:space="preserve">Rješenjem od 17. svibnja 2019. godine, poslovnog broja St-2885/2018-31 </w:t>
      </w:r>
      <w:r w:rsidR="005B6BD4" w:rsidRPr="00152559">
        <w:rPr>
          <w:sz w:val="24"/>
          <w:szCs w:val="24"/>
        </w:rPr>
        <w:t>sud je u izreci pogrešno naveo vjerovnike.</w:t>
      </w:r>
    </w:p>
    <w:p w:rsidRDefault="005B6BD4" w:rsidP="000B5E79" w:rsidR="005B6BD4" w:rsidRPr="00152559">
      <w:pPr>
        <w:ind w:firstLine="720"/>
        <w:jc w:val="both"/>
        <w:rPr>
          <w:sz w:val="24"/>
          <w:szCs w:val="24"/>
        </w:rPr>
      </w:pPr>
    </w:p>
    <w:p w:rsidRDefault="005B6BD4" w:rsidP="000B5E79" w:rsidR="005B6BD4" w:rsidRPr="00152559">
      <w:pPr>
        <w:ind w:firstLine="720"/>
        <w:jc w:val="both"/>
        <w:rPr>
          <w:sz w:val="24"/>
          <w:szCs w:val="24"/>
        </w:rPr>
      </w:pPr>
      <w:r w:rsidRPr="00152559">
        <w:rPr>
          <w:sz w:val="24"/>
          <w:szCs w:val="24"/>
        </w:rPr>
        <w:t>Naime, na ispitnom ročištu raspravljane su tražbine vjerovnika:</w:t>
      </w:r>
    </w:p>
    <w:p w:rsidRDefault="005B6BD4" w:rsidP="000B5E79" w:rsidR="005B6BD4">
      <w:pPr>
        <w:ind w:firstLine="720"/>
        <w:jc w:val="both"/>
        <w:rPr>
          <w:sz w:val="24"/>
          <w:szCs w:val="24"/>
        </w:rPr>
      </w:pPr>
    </w:p>
    <w:p w:rsidRDefault="005B6BD4" w:rsidP="000B5E79" w:rsidR="005B6BD4">
      <w:pPr>
        <w:ind w:firstLine="720"/>
        <w:jc w:val="both"/>
        <w:rPr>
          <w:sz w:val="24"/>
          <w:szCs w:val="24"/>
        </w:rPr>
      </w:pPr>
    </w:p>
    <w:p w:rsidRDefault="00435E6B" w:rsidP="000B5E79" w:rsidR="00435E6B">
      <w:pPr>
        <w:ind w:firstLine="720"/>
        <w:jc w:val="both"/>
        <w:rPr>
          <w:sz w:val="24"/>
          <w:szCs w:val="24"/>
        </w:rPr>
      </w:pPr>
    </w:p>
    <w:p w:rsidRDefault="00435E6B" w:rsidP="000B5E79" w:rsidR="00435E6B">
      <w:pPr>
        <w:ind w:firstLine="720"/>
        <w:jc w:val="both"/>
        <w:rPr>
          <w:sz w:val="24"/>
          <w:szCs w:val="24"/>
        </w:rPr>
      </w:pPr>
    </w:p>
    <w:p w:rsidRDefault="00435E6B" w:rsidP="000B5E79" w:rsidR="00435E6B">
      <w:pPr>
        <w:ind w:firstLine="720"/>
        <w:jc w:val="both"/>
        <w:rPr>
          <w:sz w:val="24"/>
          <w:szCs w:val="24"/>
        </w:rPr>
      </w:pPr>
    </w:p>
    <w:p w:rsidRDefault="00435E6B" w:rsidP="000B5E79" w:rsidR="00435E6B">
      <w:pPr>
        <w:ind w:firstLine="720"/>
        <w:jc w:val="both"/>
        <w:rPr>
          <w:sz w:val="24"/>
          <w:szCs w:val="24"/>
        </w:rPr>
      </w:pPr>
    </w:p>
    <w:p w:rsidRDefault="00435E6B" w:rsidP="000B5E79" w:rsidR="00435E6B">
      <w:pPr>
        <w:ind w:firstLine="720"/>
        <w:jc w:val="both"/>
        <w:rPr>
          <w:sz w:val="24"/>
          <w:szCs w:val="24"/>
        </w:rPr>
      </w:pPr>
    </w:p>
    <w:p w:rsidRDefault="00435E6B" w:rsidP="000B5E79" w:rsidR="00435E6B">
      <w:pPr>
        <w:ind w:firstLine="720"/>
        <w:jc w:val="both"/>
        <w:rPr>
          <w:sz w:val="24"/>
          <w:szCs w:val="24"/>
        </w:rPr>
      </w:pPr>
    </w:p>
    <w:p w:rsidRDefault="00435E6B" w:rsidP="000B5E79" w:rsidR="00435E6B">
      <w:pPr>
        <w:ind w:firstLine="720"/>
        <w:jc w:val="both"/>
        <w:rPr>
          <w:sz w:val="24"/>
          <w:szCs w:val="24"/>
        </w:rPr>
      </w:pPr>
    </w:p>
    <w:p w:rsidRDefault="00435E6B" w:rsidP="000B5E79" w:rsidR="00435E6B">
      <w:pPr>
        <w:ind w:firstLine="720"/>
        <w:jc w:val="both"/>
        <w:rPr>
          <w:sz w:val="24"/>
          <w:szCs w:val="24"/>
        </w:rPr>
      </w:pPr>
    </w:p>
    <w:p w:rsidRDefault="00435E6B" w:rsidP="000B5E79" w:rsidR="00435E6B">
      <w:pPr>
        <w:ind w:firstLine="720"/>
        <w:jc w:val="both"/>
        <w:rPr>
          <w:sz w:val="24"/>
          <w:szCs w:val="24"/>
        </w:rPr>
      </w:pPr>
    </w:p>
    <w:p w:rsidRDefault="00435E6B" w:rsidP="000B5E79" w:rsidR="00435E6B">
      <w:pPr>
        <w:ind w:firstLine="720"/>
        <w:jc w:val="both"/>
        <w:rPr>
          <w:sz w:val="24"/>
          <w:szCs w:val="24"/>
        </w:rPr>
      </w:pPr>
    </w:p>
    <w:p w:rsidRDefault="005B6BD4" w:rsidP="005B6BD4" w:rsidR="005B6BD4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lastRenderedPageBreak/>
        <w:t>Utvrđene tražbine viših isplatnih redova:</w:t>
      </w:r>
    </w:p>
    <w:p w:rsidRDefault="005B6BD4" w:rsidP="005B6BD4" w:rsidR="005B6BD4" w:rsidRPr="00D3523C">
      <w:pPr>
        <w:ind w:left="720"/>
        <w:jc w:val="both"/>
        <w:rPr>
          <w:b/>
          <w:sz w:val="24"/>
          <w:szCs w:val="24"/>
        </w:rPr>
      </w:pPr>
    </w:p>
    <w:p w:rsidRDefault="005B6BD4" w:rsidP="00435E6B" w:rsidR="005B6BD4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5B6BD4" w:rsidP="005B6BD4" w:rsidR="005B6BD4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10442"/>
        <w:tblInd w:type="dxa" w:w="-743"/>
        <w:tblLook w:val="04A0" w:noVBand="1" w:noHBand="0" w:lastColumn="0" w:firstColumn="1" w:lastRow="0" w:firstRow="1"/>
      </w:tblPr>
      <w:tblGrid>
        <w:gridCol w:w="571"/>
        <w:gridCol w:w="305"/>
        <w:gridCol w:w="669"/>
        <w:gridCol w:w="580"/>
        <w:gridCol w:w="1703"/>
        <w:gridCol w:w="1646"/>
        <w:gridCol w:w="190"/>
        <w:gridCol w:w="1384"/>
        <w:gridCol w:w="266"/>
        <w:gridCol w:w="1206"/>
        <w:gridCol w:w="1016"/>
        <w:gridCol w:w="906"/>
      </w:tblGrid>
      <w:tr w:rsidTr="005B6BD4" w:rsidR="005B6BD4" w:rsidRPr="005B19DD">
        <w:trPr>
          <w:trHeight w:val="1726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Red.</w:t>
            </w:r>
          </w:p>
        </w:tc>
        <w:tc>
          <w:tcPr>
            <w:tcW w:type="dxa" w:w="974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Redni br.</w:t>
            </w:r>
          </w:p>
        </w:tc>
        <w:tc>
          <w:tcPr>
            <w:tcW w:type="dxa" w:w="2283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 xml:space="preserve">Ime i prezime/ </w:t>
            </w:r>
          </w:p>
        </w:tc>
        <w:tc>
          <w:tcPr>
            <w:tcW w:type="dxa" w:w="164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840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 xml:space="preserve">Adresa/sjedište </w:t>
            </w:r>
          </w:p>
        </w:tc>
        <w:tc>
          <w:tcPr>
            <w:tcW w:type="dxa" w:w="120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Iznos prijavljene</w:t>
            </w:r>
          </w:p>
        </w:tc>
        <w:tc>
          <w:tcPr>
            <w:tcW w:type="dxa" w:w="101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Iznos priznate</w:t>
            </w:r>
          </w:p>
        </w:tc>
        <w:tc>
          <w:tcPr>
            <w:tcW w:type="dxa" w:w="90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Iznos</w:t>
            </w:r>
          </w:p>
        </w:tc>
      </w:tr>
      <w:tr w:rsidTr="005B6BD4" w:rsidR="005B6BD4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p</w:t>
            </w:r>
            <w:r w:rsidRPr="005B19DD">
              <w:rPr>
                <w:b/>
                <w:bCs/>
                <w:sz w:val="16"/>
                <w:szCs w:val="16"/>
              </w:rPr>
              <w:t>rijavljene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tvrtka ili naziv vjerovnika</w:t>
            </w:r>
          </w:p>
        </w:tc>
        <w:tc>
          <w:tcPr>
            <w:tcW w:type="dxa" w:w="16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vjerovnika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 xml:space="preserve">tražbine 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tražbine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osporene</w:t>
            </w:r>
          </w:p>
        </w:tc>
      </w:tr>
      <w:tr w:rsidTr="005B6BD4" w:rsidR="005B6BD4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6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</w:tr>
      <w:tr w:rsidTr="005B6BD4" w:rsidR="005B6BD4" w:rsidRPr="005B19D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4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</w:tr>
      <w:tr w:rsidTr="005B6BD4" w:rsidR="005B6BD4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REPUBLIKA HRVATSKA,</w:t>
            </w:r>
          </w:p>
        </w:tc>
        <w:tc>
          <w:tcPr>
            <w:tcW w:type="dxa" w:w="16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</w:tr>
      <w:tr w:rsidTr="005B6BD4" w:rsidR="005B6BD4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1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10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 xml:space="preserve">Ministarstvo financija, Porezna </w:t>
            </w:r>
          </w:p>
        </w:tc>
        <w:tc>
          <w:tcPr>
            <w:tcW w:type="dxa" w:w="16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ZAGREB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-</w:t>
            </w:r>
          </w:p>
        </w:tc>
      </w:tr>
      <w:tr w:rsidTr="005B6BD4" w:rsidR="005B6BD4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uprava, Područni ured Zagreb,</w:t>
            </w:r>
          </w:p>
        </w:tc>
        <w:tc>
          <w:tcPr>
            <w:tcW w:type="dxa" w:w="16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B19DD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Avenija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48.752,52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48.752,52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</w:tr>
      <w:tr w:rsidTr="005B6BD4" w:rsidR="005B6BD4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zastupana po Županijskom državnom</w:t>
            </w:r>
          </w:p>
        </w:tc>
        <w:tc>
          <w:tcPr>
            <w:tcW w:type="dxa" w:w="16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Dubrovnik 32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</w:tr>
      <w:tr w:rsidTr="005B6BD4" w:rsidR="005B6BD4" w:rsidRPr="005B19D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odvjetništvu u Zagrebu</w:t>
            </w:r>
          </w:p>
        </w:tc>
        <w:tc>
          <w:tcPr>
            <w:tcW w:type="dxa" w:w="16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184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01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</w:tr>
      <w:tr w:rsidTr="005B6BD4" w:rsidR="005B6BD4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6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</w:tr>
      <w:tr w:rsidTr="005B6BD4" w:rsidR="005B6BD4" w:rsidRPr="005B19DD">
        <w:trPr>
          <w:trHeight w:val="315"/>
        </w:trPr>
        <w:tc>
          <w:tcPr>
            <w:tcW w:type="dxa" w:w="7314"/>
            <w:gridSpan w:val="9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  <w:r w:rsidRPr="005B19DD">
              <w:rPr>
                <w:b/>
                <w:bCs/>
                <w:color w:val="000000"/>
                <w:sz w:val="24"/>
                <w:szCs w:val="24"/>
              </w:rPr>
              <w:t>S V E U K U P N O  - I. VIŠI  ISPLATNI  RED: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48.752,52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48.752,52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5B6BD4" w:rsidR="005B6BD4" w:rsidRPr="005B19DD">
        <w:trPr>
          <w:trHeight w:val="315"/>
        </w:trPr>
        <w:tc>
          <w:tcPr>
            <w:tcW w:type="dxa" w:w="87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4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3539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38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</w:tr>
    </w:tbl>
    <w:p w:rsidRDefault="005B6BD4" w:rsidP="005B6BD4" w:rsidR="005B6BD4">
      <w:pPr>
        <w:pStyle w:val="TableContents"/>
        <w:rPr>
          <w:rFonts w:cs="Times New Roman"/>
          <w:b/>
          <w:bCs/>
        </w:rPr>
      </w:pPr>
    </w:p>
    <w:p w:rsidRDefault="005B6BD4" w:rsidP="005B6BD4" w:rsidR="005B6BD4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5B6BD4" w:rsidP="005B6BD4" w:rsidR="005B6BD4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10522"/>
        <w:tblInd w:type="dxa" w:w="-775"/>
        <w:tblLook w:val="04A0" w:noVBand="1" w:noHBand="0" w:lastColumn="0" w:firstColumn="1" w:lastRow="0" w:firstRow="1"/>
      </w:tblPr>
      <w:tblGrid>
        <w:gridCol w:w="963"/>
        <w:gridCol w:w="3041"/>
        <w:gridCol w:w="1276"/>
        <w:gridCol w:w="1559"/>
        <w:gridCol w:w="1251"/>
        <w:gridCol w:w="1251"/>
        <w:gridCol w:w="1181"/>
      </w:tblGrid>
      <w:tr w:rsidTr="00435E6B" w:rsidR="005B6BD4" w:rsidRPr="00CA3715">
        <w:trPr>
          <w:trHeight w:val="46"/>
        </w:trPr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CA3715">
              <w:rPr>
                <w:b/>
                <w:bCs/>
                <w:sz w:val="16"/>
                <w:szCs w:val="16"/>
              </w:rPr>
              <w:t>Redni br.</w:t>
            </w:r>
          </w:p>
        </w:tc>
        <w:tc>
          <w:tcPr>
            <w:tcW w:type="dxa" w:w="304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 xml:space="preserve">Ime i prezime/ </w:t>
            </w:r>
          </w:p>
        </w:tc>
        <w:tc>
          <w:tcPr>
            <w:tcW w:type="dxa" w:w="127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 xml:space="preserve">Adresa/sjedište </w:t>
            </w: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Iznos prijavljene</w:t>
            </w: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Iznos priznate</w:t>
            </w:r>
          </w:p>
        </w:tc>
        <w:tc>
          <w:tcPr>
            <w:tcW w:type="dxa" w:w="118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CA3715">
              <w:rPr>
                <w:b/>
                <w:bCs/>
              </w:rPr>
              <w:t>Iznos</w:t>
            </w: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tvrtka ili naziv vjerovnika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vjerovnika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 xml:space="preserve">tražbine 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tražbine</w:t>
            </w:r>
          </w:p>
        </w:tc>
        <w:tc>
          <w:tcPr>
            <w:tcW w:type="dxa" w:w="118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CA3715">
              <w:rPr>
                <w:b/>
                <w:bCs/>
                <w:sz w:val="16"/>
                <w:szCs w:val="16"/>
              </w:rPr>
              <w:t>osporene</w:t>
            </w: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6"/>
                <w:szCs w:val="16"/>
              </w:rPr>
            </w:pPr>
            <w:r w:rsidRPr="00CA3715">
              <w:rPr>
                <w:b/>
                <w:bCs/>
                <w:color w:val="000000"/>
                <w:sz w:val="16"/>
                <w:szCs w:val="16"/>
              </w:rPr>
              <w:t>tražbine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18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</w:tr>
      <w:tr w:rsidTr="00435E6B" w:rsidR="005B6BD4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GRAD ZAGREB zastupan po Kseniji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1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Miketić Knezić, službenici Stručne službe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ZAGREB, Trg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gradonačelnika, temeljem punomoći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61817894937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Stjepana Radića 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199.654,71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199.654,71</w:t>
            </w:r>
          </w:p>
        </w:tc>
        <w:tc>
          <w:tcPr>
            <w:tcW w:type="dxa" w:w="118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deponirane kod Trgovačkog suda u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Zagrebu, SU-670/14.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HRVATSKE VODE - pravna osoba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ZAGREB, Ulica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2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 upravljanje vodama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28921383001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6"/>
                <w:szCs w:val="16"/>
              </w:rPr>
            </w:pPr>
            <w:r w:rsidRPr="00CA3715">
              <w:rPr>
                <w:color w:val="000000"/>
                <w:sz w:val="16"/>
                <w:szCs w:val="16"/>
              </w:rPr>
              <w:t xml:space="preserve"> grada Vukovara 220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62.132,01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62.132,01</w:t>
            </w:r>
          </w:p>
        </w:tc>
        <w:tc>
          <w:tcPr>
            <w:tcW w:type="dxa" w:w="118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7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3</w:t>
            </w:r>
          </w:p>
        </w:tc>
        <w:tc>
          <w:tcPr>
            <w:tcW w:type="dxa" w:w="304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HEP Operator distribucijskog sustava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ZAGREB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d.o.o., ELEKTRA Zagreb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46830600751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Gundulićeva 32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6.571,14</w:t>
            </w:r>
          </w:p>
        </w:tc>
        <w:tc>
          <w:tcPr>
            <w:tcW w:type="dxa" w:w="125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6.571,14</w:t>
            </w:r>
          </w:p>
        </w:tc>
        <w:tc>
          <w:tcPr>
            <w:tcW w:type="dxa" w:w="118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35E6B" w:rsidR="005B6BD4" w:rsidRPr="00CA3715">
        <w:trPr>
          <w:trHeight w:val="83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REPUBLIKA HRVATSKA zastupana</w:t>
            </w:r>
          </w:p>
        </w:tc>
        <w:tc>
          <w:tcPr>
            <w:tcW w:type="dxa" w:w="12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Zagreb, </w:t>
            </w:r>
          </w:p>
        </w:tc>
        <w:tc>
          <w:tcPr>
            <w:tcW w:type="dxa" w:w="125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4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po Županijskom državnom odvjetništvu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52634238587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Savska cesta 41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1.857,28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1.857,28</w:t>
            </w:r>
          </w:p>
        </w:tc>
        <w:tc>
          <w:tcPr>
            <w:tcW w:type="dxa" w:w="118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HEP ELEKTRA d.o.o.</w:t>
            </w:r>
          </w:p>
        </w:tc>
        <w:tc>
          <w:tcPr>
            <w:tcW w:type="dxa" w:w="1276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ZAGREB</w:t>
            </w: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641"/>
        </w:trPr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5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Zagreb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43965974818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Gundulićeva 32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5.979,51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5.979,51</w:t>
            </w:r>
          </w:p>
        </w:tc>
        <w:tc>
          <w:tcPr>
            <w:tcW w:type="dxa" w:w="118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VODOOPSKRBA I ODVODNJA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ZAGREB</w:t>
            </w:r>
          </w:p>
        </w:tc>
        <w:tc>
          <w:tcPr>
            <w:tcW w:type="dxa" w:w="125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6</w:t>
            </w: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ZAGREB, 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83416546499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Folnegovićeva 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24.999,21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24.999,21</w:t>
            </w:r>
          </w:p>
        </w:tc>
        <w:tc>
          <w:tcPr>
            <w:tcW w:type="dxa" w:w="11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FINANCIJSKA AGENCIJA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6"/>
                <w:szCs w:val="16"/>
              </w:rPr>
            </w:pPr>
            <w:r w:rsidRPr="00CA3715">
              <w:rPr>
                <w:color w:val="000000"/>
                <w:sz w:val="16"/>
                <w:szCs w:val="16"/>
              </w:rPr>
              <w:t>ZAGREB, Ulica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7</w:t>
            </w: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ZAGREB, 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85821130368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6"/>
                <w:szCs w:val="16"/>
              </w:rPr>
            </w:pPr>
            <w:r w:rsidRPr="00CA3715">
              <w:rPr>
                <w:color w:val="000000"/>
                <w:sz w:val="16"/>
                <w:szCs w:val="16"/>
              </w:rPr>
              <w:t>grada Vukovara 70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5.209,09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5.209,09</w:t>
            </w:r>
          </w:p>
        </w:tc>
        <w:tc>
          <w:tcPr>
            <w:tcW w:type="dxa" w:w="118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ERSTE &amp; STEIERMARKISCHE BANK 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8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d.d. RIJEKA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RIJEKA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zastupan po BUTERIN &amp; POSAVEC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23057039320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 Jadranski trg 3a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23.470.893,22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23.470.893,22</w:t>
            </w:r>
          </w:p>
        </w:tc>
        <w:tc>
          <w:tcPr>
            <w:tcW w:type="dxa" w:w="118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Odvjetničko društvo d.o.o., odvjetnik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Zvonimir Buterin Zagreb, Draškovićeva 82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ZAGREBAČKI HOLDING d.o.o.kojeg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9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zastupa punomoćnik Tomislav Bilić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6"/>
                <w:szCs w:val="16"/>
              </w:rPr>
            </w:pPr>
            <w:r w:rsidRPr="00CA3715">
              <w:rPr>
                <w:color w:val="000000"/>
                <w:sz w:val="16"/>
                <w:szCs w:val="16"/>
              </w:rPr>
              <w:t>ZAGREB, Ulica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dipl.iur., punomoć pohranjena pod br.15</w:t>
            </w:r>
            <w:r>
              <w:rPr>
                <w:color w:val="000000"/>
              </w:rPr>
              <w:t xml:space="preserve">, </w:t>
            </w:r>
            <w:r w:rsidRPr="00CA3715">
              <w:rPr>
                <w:color w:val="000000"/>
              </w:rPr>
              <w:t>Su-1132/08</w:t>
            </w:r>
          </w:p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85584865987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6"/>
                <w:szCs w:val="16"/>
              </w:rPr>
            </w:pPr>
            <w:r w:rsidRPr="00CA3715">
              <w:rPr>
                <w:color w:val="000000"/>
                <w:sz w:val="16"/>
                <w:szCs w:val="16"/>
              </w:rPr>
              <w:t xml:space="preserve"> grada Vukovara 41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2.822,84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2.822,84</w:t>
            </w:r>
          </w:p>
        </w:tc>
        <w:tc>
          <w:tcPr>
            <w:tcW w:type="dxa" w:w="118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REPUBLIKA HRVATSKA,</w:t>
            </w:r>
          </w:p>
        </w:tc>
        <w:tc>
          <w:tcPr>
            <w:tcW w:type="dxa" w:w="127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ZAGREB</w:t>
            </w: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10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Ministarstvo financija, Porezna 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Avenija 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uprava, Područni ured Zagreb,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Dubrovnik 32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328.057,89</w:t>
            </w:r>
          </w:p>
        </w:tc>
        <w:tc>
          <w:tcPr>
            <w:tcW w:type="dxa" w:w="125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328.057,89</w:t>
            </w:r>
          </w:p>
        </w:tc>
        <w:tc>
          <w:tcPr>
            <w:tcW w:type="dxa" w:w="118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435E6B" w:rsidR="005B6BD4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zastupana po Županijskom državnom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435E6B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5B6BD4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odvjetništvu u Zagrebu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6BD4" w:rsidP="005B6BD4" w:rsidR="005B6BD4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435E6B" w:rsidR="00435E6B" w:rsidRPr="00152559">
        <w:trPr>
          <w:gridAfter w:val="4"/>
          <w:wAfter w:type="dxa" w:w="5242"/>
          <w:trHeight w:val="300"/>
        </w:trPr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35E6B" w:rsidP="005B6BD4" w:rsidR="00435E6B" w:rsidRPr="00152559">
            <w:pPr>
              <w:overflowPunct w:val="false"/>
              <w:autoSpaceDE w:val="false"/>
              <w:autoSpaceDN w:val="false"/>
              <w:adjustRightInd w:val="false"/>
              <w:spacing w:after="240"/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35E6B" w:rsidP="005B6BD4" w:rsidR="00435E6B" w:rsidRPr="00152559">
            <w:pPr>
              <w:overflowPunct w:val="false"/>
              <w:autoSpaceDE w:val="false"/>
              <w:autoSpaceDN w:val="false"/>
              <w:adjustRightInd w:val="false"/>
              <w:spacing w:after="240"/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35E6B" w:rsidP="005B6BD4" w:rsidR="00435E6B" w:rsidRPr="00152559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Default="008E7B55" w:rsidP="005B6BD4" w:rsidR="005B6BD4" w:rsidRPr="00152559">
      <w:pPr>
        <w:jc w:val="both"/>
        <w:rPr>
          <w:bCs/>
          <w:sz w:val="24"/>
          <w:szCs w:val="24"/>
        </w:rPr>
      </w:pPr>
      <w:r w:rsidRPr="00152559">
        <w:rPr>
          <w:bCs/>
          <w:sz w:val="24"/>
          <w:szCs w:val="24"/>
        </w:rPr>
        <w:t>Upravo te tražbine je sud unio i u tablicu koju je u skladu s odredbom članka 26</w:t>
      </w:r>
      <w:r w:rsidR="004F159D" w:rsidRPr="00152559">
        <w:rPr>
          <w:bCs/>
          <w:sz w:val="24"/>
          <w:szCs w:val="24"/>
        </w:rPr>
        <w:t>4</w:t>
      </w:r>
      <w:r w:rsidRPr="00152559">
        <w:rPr>
          <w:bCs/>
          <w:sz w:val="24"/>
          <w:szCs w:val="24"/>
        </w:rPr>
        <w:t>. SZ-a sud sastavio nakon ročišta.</w:t>
      </w:r>
    </w:p>
    <w:p w:rsidRDefault="008E7B55" w:rsidP="005B6BD4" w:rsidR="008E7B55" w:rsidRPr="00152559">
      <w:pPr>
        <w:jc w:val="both"/>
        <w:rPr>
          <w:bCs/>
          <w:sz w:val="24"/>
          <w:szCs w:val="24"/>
        </w:rPr>
      </w:pPr>
    </w:p>
    <w:p w:rsidRDefault="008E7B55" w:rsidP="002D3087" w:rsidR="005B6BD4" w:rsidRPr="00152559">
      <w:pPr>
        <w:jc w:val="both"/>
        <w:rPr>
          <w:bCs/>
          <w:sz w:val="24"/>
          <w:szCs w:val="24"/>
        </w:rPr>
      </w:pPr>
      <w:r w:rsidRPr="00152559">
        <w:rPr>
          <w:bCs/>
          <w:sz w:val="24"/>
          <w:szCs w:val="24"/>
        </w:rPr>
        <w:t xml:space="preserve">Međutim, prilikom piranja Rješenja o utvrđenim i osporenim tražbinama od 17. svibnja 2019. godine, poslovnog broja St-2885/2018-31, </w:t>
      </w:r>
      <w:r w:rsidR="002D3087" w:rsidRPr="00152559">
        <w:rPr>
          <w:bCs/>
          <w:sz w:val="24"/>
          <w:szCs w:val="24"/>
        </w:rPr>
        <w:t xml:space="preserve">sud je </w:t>
      </w:r>
      <w:r w:rsidRPr="00152559">
        <w:rPr>
          <w:bCs/>
          <w:sz w:val="24"/>
          <w:szCs w:val="24"/>
        </w:rPr>
        <w:t>omaškom</w:t>
      </w:r>
      <w:r w:rsidR="002D3087" w:rsidRPr="00152559">
        <w:rPr>
          <w:bCs/>
          <w:sz w:val="24"/>
          <w:szCs w:val="24"/>
        </w:rPr>
        <w:t xml:space="preserve"> naveo</w:t>
      </w:r>
      <w:r w:rsidRPr="00152559">
        <w:rPr>
          <w:bCs/>
          <w:sz w:val="24"/>
          <w:szCs w:val="24"/>
        </w:rPr>
        <w:t xml:space="preserve"> pogrešne vjerovnike, različi</w:t>
      </w:r>
      <w:r w:rsidR="00C07608" w:rsidRPr="00152559">
        <w:rPr>
          <w:bCs/>
          <w:sz w:val="24"/>
          <w:szCs w:val="24"/>
        </w:rPr>
        <w:t>te</w:t>
      </w:r>
      <w:r w:rsidRPr="00152559">
        <w:rPr>
          <w:bCs/>
          <w:sz w:val="24"/>
          <w:szCs w:val="24"/>
        </w:rPr>
        <w:t xml:space="preserve"> od vjerovnika o kojima je raspravljano na ispitnom ročištu održanom 16. svibnja 2019. godine i koje j</w:t>
      </w:r>
      <w:r w:rsidR="002D3087" w:rsidRPr="00152559">
        <w:rPr>
          <w:bCs/>
          <w:sz w:val="24"/>
          <w:szCs w:val="24"/>
        </w:rPr>
        <w:t>e sud unio u tablicu sastavljenu</w:t>
      </w:r>
      <w:r w:rsidRPr="00152559">
        <w:rPr>
          <w:bCs/>
          <w:sz w:val="24"/>
          <w:szCs w:val="24"/>
        </w:rPr>
        <w:t xml:space="preserve"> u skla</w:t>
      </w:r>
      <w:r w:rsidR="004F159D" w:rsidRPr="00152559">
        <w:rPr>
          <w:bCs/>
          <w:sz w:val="24"/>
          <w:szCs w:val="24"/>
        </w:rPr>
        <w:t>du s odredbom članka 264</w:t>
      </w:r>
      <w:r w:rsidR="00C07608" w:rsidRPr="00152559">
        <w:rPr>
          <w:bCs/>
          <w:sz w:val="24"/>
          <w:szCs w:val="24"/>
        </w:rPr>
        <w:t>. SZ-a.</w:t>
      </w:r>
    </w:p>
    <w:p w:rsidRDefault="002D3087" w:rsidP="002D3087" w:rsidR="002D3087" w:rsidRPr="00152559">
      <w:pPr>
        <w:jc w:val="both"/>
        <w:rPr>
          <w:bCs/>
          <w:sz w:val="24"/>
          <w:szCs w:val="24"/>
        </w:rPr>
      </w:pPr>
    </w:p>
    <w:p w:rsidRDefault="00C07608" w:rsidP="00C07608" w:rsidR="00C07608" w:rsidRPr="00152559">
      <w:pPr>
        <w:jc w:val="both"/>
        <w:rPr>
          <w:sz w:val="24"/>
          <w:szCs w:val="24"/>
        </w:rPr>
      </w:pPr>
      <w:r w:rsidRPr="00152559">
        <w:rPr>
          <w:sz w:val="24"/>
          <w:szCs w:val="24"/>
        </w:rPr>
        <w:t>Odluka je temeljena na odredbi članka 10. Stečajnog zakona u vezi članka 347. i 342. Zakona o parničnom postupku („Narodne novine“ broj: 53/1991, 91/1992, 112/1999, 129/2000, 88/2001, 117/2003, 88/2005, 2/2007, 96/2008, 84/2008, 123/2008, 57/2011, 25/2013, 89/2014).</w:t>
      </w:r>
    </w:p>
    <w:p w:rsidRDefault="00C07608" w:rsidP="00C07608" w:rsidR="00C07608" w:rsidRPr="00152559">
      <w:pPr>
        <w:ind w:firstLine="720"/>
        <w:jc w:val="both"/>
        <w:rPr>
          <w:sz w:val="24"/>
          <w:szCs w:val="24"/>
        </w:rPr>
      </w:pPr>
    </w:p>
    <w:p w:rsidRDefault="00C07608" w:rsidP="00C07608" w:rsidR="005B6BD4" w:rsidRPr="00152559">
      <w:pPr>
        <w:jc w:val="both"/>
        <w:rPr>
          <w:sz w:val="24"/>
          <w:szCs w:val="24"/>
        </w:rPr>
      </w:pPr>
      <w:r w:rsidRPr="00152559">
        <w:rPr>
          <w:sz w:val="24"/>
          <w:szCs w:val="24"/>
        </w:rPr>
        <w:lastRenderedPageBreak/>
        <w:t>Slijedom navedenoga, odlučeno je kao u izreci rješenja.</w:t>
      </w:r>
    </w:p>
    <w:p w:rsidRDefault="005B6BD4" w:rsidP="000B5E79" w:rsidR="005B6BD4" w:rsidRPr="000B5E79">
      <w:pPr>
        <w:ind w:firstLine="720"/>
        <w:jc w:val="both"/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901484">
        <w:rPr>
          <w:sz w:val="24"/>
          <w:szCs w:val="24"/>
        </w:rPr>
        <w:t>agrebu 20</w:t>
      </w:r>
      <w:r w:rsidR="00BD273F">
        <w:rPr>
          <w:sz w:val="24"/>
          <w:szCs w:val="24"/>
        </w:rPr>
        <w:t>.</w:t>
      </w:r>
      <w:r w:rsidR="00C977DB">
        <w:rPr>
          <w:sz w:val="24"/>
          <w:szCs w:val="24"/>
        </w:rPr>
        <w:t xml:space="preserve"> svibnja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C977DB">
        <w:rPr>
          <w:sz w:val="24"/>
          <w:szCs w:val="24"/>
        </w:rPr>
        <w:t>9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8C614B" w:rsidP="008C614B" w:rsidR="0015726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15726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C614B" w:rsidP="008C614B" w:rsidR="00AC0C6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157264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1572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C614B" w:rsidP="008C614B" w:rsidR="008C614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8C614B" w:rsidP="008C614B" w:rsidR="008C614B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Za točnost otpravka- ovlašteni službenik</w:t>
      </w:r>
    </w:p>
    <w:p w:rsidRDefault="008C614B" w:rsidP="008C614B" w:rsidR="008C614B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p w:rsidRDefault="004515E8" w:rsidP="00772877" w:rsidR="00170E7C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275347" w:rsidR="00B948D8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275347" w:rsidP="00275347" w:rsidR="00275347">
      <w:pPr>
        <w:ind w:left="5040"/>
        <w:jc w:val="both"/>
        <w:rPr>
          <w:sz w:val="24"/>
          <w:szCs w:val="24"/>
        </w:rPr>
      </w:pPr>
    </w:p>
    <w:p w:rsidRDefault="002A2C84" w:rsidP="002A2C84" w:rsidR="002A2C84" w:rsidRPr="002A2C84">
      <w:pPr>
        <w:jc w:val="both"/>
        <w:rPr>
          <w:sz w:val="24"/>
          <w:szCs w:val="24"/>
        </w:rPr>
      </w:pPr>
      <w:r w:rsidRPr="002A2C84">
        <w:rPr>
          <w:sz w:val="24"/>
          <w:szCs w:val="24"/>
        </w:rPr>
        <w:t>UPUTA O PRAVNOM LIJEKU:</w:t>
      </w:r>
    </w:p>
    <w:p w:rsidRDefault="002A2C84" w:rsidP="002A2C84" w:rsidR="00C07608">
      <w:pPr>
        <w:jc w:val="both"/>
        <w:rPr>
          <w:sz w:val="24"/>
          <w:szCs w:val="24"/>
        </w:rPr>
      </w:pPr>
      <w:r w:rsidRPr="002A2C84">
        <w:rPr>
          <w:sz w:val="24"/>
          <w:szCs w:val="24"/>
        </w:rPr>
        <w:t>Protiv ovog rješenja može se izjaviti žalba Visokom trgovačkom sudu Republike Hrvatske u roku od 8 dana od dostave rješenja, a podnosi se putem ovog suda u 2 primjerka. Dostava se smatra obavljenom istekom osmoga dana od dana objave pismena na mrežnoj stranici e-Oglasna ploča sudova (čl. 12. st. 2. SZ).</w:t>
      </w:r>
    </w:p>
    <w:p w:rsidRDefault="002A2C84" w:rsidP="002A2C84" w:rsidR="002A2C84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14B" w:rsidR="008C614B">
      <w:r>
        <w:separator/>
      </w:r>
    </w:p>
  </w:endnote>
  <w:endnote w:id="0" w:type="continuationSeparator">
    <w:p w:rsidRDefault="008C614B" w:rsidR="008C6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14B" w:rsidR="008C614B">
      <w:r>
        <w:separator/>
      </w:r>
    </w:p>
  </w:footnote>
  <w:footnote w:id="0" w:type="continuationSeparator">
    <w:p w:rsidRDefault="008C614B" w:rsidR="008C61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614B" w:rsidP="00C032B4" w:rsidR="008C61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614B" w:rsidR="008C61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614B" w:rsidP="00C032B4" w:rsidR="008C61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3F8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8C614B" w:rsidP="006B47C1" w:rsidR="008C614B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Pr="003B182B">
      <w:rPr>
        <w:sz w:val="24"/>
        <w:szCs w:val="24"/>
      </w:rPr>
      <w:t>72</w:t>
    </w:r>
    <w:r>
      <w:rPr>
        <w:sz w:val="24"/>
        <w:szCs w:val="24"/>
      </w:rPr>
      <w:t>. St</w:t>
    </w:r>
    <w:r w:rsidRPr="003B182B">
      <w:rPr>
        <w:sz w:val="24"/>
        <w:szCs w:val="24"/>
      </w:rPr>
      <w:t>-</w:t>
    </w:r>
    <w:r>
      <w:rPr>
        <w:sz w:val="24"/>
        <w:szCs w:val="24"/>
      </w:rPr>
      <w:t>2885/2018-32</w:t>
    </w:r>
  </w:p>
  <w:p w:rsidRDefault="008C614B" w:rsidP="00053DAB" w:rsidR="008C614B">
    <w:pPr>
      <w:pStyle w:val="Zaglavlje"/>
    </w:pPr>
  </w:p>
  <w:p w:rsidRDefault="008C614B" w:rsidP="00C032B4" w:rsidR="008C614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614B" w:rsidP="00053DAB" w:rsidR="008C614B">
    <w:pPr>
      <w:pStyle w:val="Zaglavlje"/>
      <w:jc w:val="right"/>
    </w:pPr>
    <w:r w:rsidRPr="003B182B">
      <w:rPr>
        <w:sz w:val="24"/>
        <w:szCs w:val="24"/>
      </w:rPr>
      <w:t>72</w:t>
    </w:r>
    <w:r>
      <w:rPr>
        <w:sz w:val="24"/>
        <w:szCs w:val="24"/>
      </w:rPr>
      <w:t>. St</w:t>
    </w:r>
    <w:r w:rsidRPr="003B182B">
      <w:rPr>
        <w:sz w:val="24"/>
        <w:szCs w:val="24"/>
      </w:rPr>
      <w:t>-</w:t>
    </w:r>
    <w:r>
      <w:rPr>
        <w:sz w:val="24"/>
        <w:szCs w:val="24"/>
      </w:rPr>
      <w:t>2885/2018-32</w:t>
    </w:r>
  </w:p>
  <w:p w:rsidRDefault="008C614B" w:rsidR="008C61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4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6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8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3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7"/>
  </w:num>
  <w:num w:numId="2">
    <w:abstractNumId w:val="42"/>
  </w:num>
  <w:num w:numId="3">
    <w:abstractNumId w:val="2"/>
  </w:num>
  <w:num w:numId="4">
    <w:abstractNumId w:val="32"/>
  </w:num>
  <w:num w:numId="5">
    <w:abstractNumId w:val="15"/>
  </w:num>
  <w:num w:numId="6">
    <w:abstractNumId w:val="23"/>
  </w:num>
  <w:num w:numId="7">
    <w:abstractNumId w:val="12"/>
  </w:num>
  <w:num w:numId="8">
    <w:abstractNumId w:val="16"/>
  </w:num>
  <w:num w:numId="9">
    <w:abstractNumId w:val="43"/>
  </w:num>
  <w:num w:numId="10">
    <w:abstractNumId w:val="36"/>
  </w:num>
  <w:num w:numId="11">
    <w:abstractNumId w:val="30"/>
  </w:num>
  <w:num w:numId="12">
    <w:abstractNumId w:val="9"/>
  </w:num>
  <w:num w:numId="13">
    <w:abstractNumId w:val="20"/>
  </w:num>
  <w:num w:numId="14">
    <w:abstractNumId w:val="6"/>
  </w:num>
  <w:num w:numId="15">
    <w:abstractNumId w:val="10"/>
  </w:num>
  <w:num w:numId="16">
    <w:abstractNumId w:val="18"/>
  </w:num>
  <w:num w:numId="17">
    <w:abstractNumId w:val="34"/>
  </w:num>
  <w:num w:numId="18">
    <w:abstractNumId w:val="1"/>
  </w:num>
  <w:num w:numId="19">
    <w:abstractNumId w:val="14"/>
  </w:num>
  <w:num w:numId="20">
    <w:abstractNumId w:val="11"/>
  </w:num>
  <w:num w:numId="21">
    <w:abstractNumId w:val="8"/>
  </w:num>
  <w:num w:numId="22">
    <w:abstractNumId w:val="7"/>
  </w:num>
  <w:num w:numId="23">
    <w:abstractNumId w:val="33"/>
  </w:num>
  <w:num w:numId="24">
    <w:abstractNumId w:val="26"/>
  </w:num>
  <w:num w:numId="25">
    <w:abstractNumId w:val="37"/>
  </w:num>
  <w:num w:numId="26">
    <w:abstractNumId w:val="13"/>
  </w:num>
  <w:num w:numId="27">
    <w:abstractNumId w:val="40"/>
  </w:num>
  <w:num w:numId="28">
    <w:abstractNumId w:val="39"/>
  </w:num>
  <w:num w:numId="29">
    <w:abstractNumId w:val="25"/>
  </w:num>
  <w:num w:numId="30">
    <w:abstractNumId w:val="19"/>
  </w:num>
  <w:num w:numId="31">
    <w:abstractNumId w:val="31"/>
  </w:num>
  <w:num w:numId="32">
    <w:abstractNumId w:val="28"/>
  </w:num>
  <w:num w:numId="33">
    <w:abstractNumId w:val="35"/>
  </w:num>
  <w:num w:numId="34">
    <w:abstractNumId w:val="38"/>
  </w:num>
  <w:num w:numId="35">
    <w:abstractNumId w:val="4"/>
  </w:num>
  <w:num w:numId="36">
    <w:abstractNumId w:val="21"/>
  </w:num>
  <w:num w:numId="37">
    <w:abstractNumId w:val="3"/>
  </w:num>
  <w:num w:numId="38">
    <w:abstractNumId w:val="0"/>
  </w:num>
  <w:num w:numId="39">
    <w:abstractNumId w:val="41"/>
  </w:num>
  <w:num w:numId="40">
    <w:abstractNumId w:val="5"/>
  </w:num>
  <w:num w:numId="41">
    <w:abstractNumId w:val="24"/>
  </w:num>
  <w:num w:numId="42">
    <w:abstractNumId w:val="29"/>
  </w:num>
  <w:num w:numId="43">
    <w:abstractNumId w:val="22"/>
  </w:num>
  <w:num w:numId="4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5215"/>
    <w:rsid w:val="00016BD9"/>
    <w:rsid w:val="0002164B"/>
    <w:rsid w:val="00027459"/>
    <w:rsid w:val="00053DAB"/>
    <w:rsid w:val="000976CD"/>
    <w:rsid w:val="000B5E79"/>
    <w:rsid w:val="000D6C0C"/>
    <w:rsid w:val="000F4395"/>
    <w:rsid w:val="00102D8B"/>
    <w:rsid w:val="001079FA"/>
    <w:rsid w:val="0012608A"/>
    <w:rsid w:val="001314D7"/>
    <w:rsid w:val="00133CC6"/>
    <w:rsid w:val="001512EE"/>
    <w:rsid w:val="00152559"/>
    <w:rsid w:val="001540E1"/>
    <w:rsid w:val="00157264"/>
    <w:rsid w:val="00170E7C"/>
    <w:rsid w:val="001D6CFA"/>
    <w:rsid w:val="001F1B60"/>
    <w:rsid w:val="00201873"/>
    <w:rsid w:val="00221E81"/>
    <w:rsid w:val="00275347"/>
    <w:rsid w:val="002A2C84"/>
    <w:rsid w:val="002B5D21"/>
    <w:rsid w:val="002C0CAF"/>
    <w:rsid w:val="002D3087"/>
    <w:rsid w:val="002D4F1E"/>
    <w:rsid w:val="00315B36"/>
    <w:rsid w:val="003175E1"/>
    <w:rsid w:val="003A5E14"/>
    <w:rsid w:val="003B182B"/>
    <w:rsid w:val="003C27F1"/>
    <w:rsid w:val="003C4BA8"/>
    <w:rsid w:val="003F2827"/>
    <w:rsid w:val="003F7A95"/>
    <w:rsid w:val="00435E6B"/>
    <w:rsid w:val="004515E8"/>
    <w:rsid w:val="00466ECC"/>
    <w:rsid w:val="00470BFA"/>
    <w:rsid w:val="00486981"/>
    <w:rsid w:val="004B0A10"/>
    <w:rsid w:val="004D13B2"/>
    <w:rsid w:val="004D2B7B"/>
    <w:rsid w:val="004F159D"/>
    <w:rsid w:val="00554B66"/>
    <w:rsid w:val="005660EA"/>
    <w:rsid w:val="00580D62"/>
    <w:rsid w:val="00596A87"/>
    <w:rsid w:val="005B6BD4"/>
    <w:rsid w:val="005C24B9"/>
    <w:rsid w:val="005F6E22"/>
    <w:rsid w:val="00617708"/>
    <w:rsid w:val="00620F12"/>
    <w:rsid w:val="00625DB5"/>
    <w:rsid w:val="0062661A"/>
    <w:rsid w:val="00631720"/>
    <w:rsid w:val="0063316E"/>
    <w:rsid w:val="00677361"/>
    <w:rsid w:val="006B0BB3"/>
    <w:rsid w:val="006B47C1"/>
    <w:rsid w:val="006C619D"/>
    <w:rsid w:val="006D3565"/>
    <w:rsid w:val="006E25FF"/>
    <w:rsid w:val="006E5C3D"/>
    <w:rsid w:val="007029FA"/>
    <w:rsid w:val="00714988"/>
    <w:rsid w:val="00753C48"/>
    <w:rsid w:val="00772877"/>
    <w:rsid w:val="007E0B9D"/>
    <w:rsid w:val="007F1B25"/>
    <w:rsid w:val="00816674"/>
    <w:rsid w:val="008302E2"/>
    <w:rsid w:val="00832CDE"/>
    <w:rsid w:val="00840C85"/>
    <w:rsid w:val="008653B6"/>
    <w:rsid w:val="0087705A"/>
    <w:rsid w:val="008B2319"/>
    <w:rsid w:val="008C614B"/>
    <w:rsid w:val="008D616D"/>
    <w:rsid w:val="008E7B55"/>
    <w:rsid w:val="008F14AB"/>
    <w:rsid w:val="008F1AD2"/>
    <w:rsid w:val="008F25C8"/>
    <w:rsid w:val="00901484"/>
    <w:rsid w:val="009529C7"/>
    <w:rsid w:val="00985B2E"/>
    <w:rsid w:val="009A0C08"/>
    <w:rsid w:val="009E2F21"/>
    <w:rsid w:val="009E3827"/>
    <w:rsid w:val="00A23EA4"/>
    <w:rsid w:val="00A40DB1"/>
    <w:rsid w:val="00A42A2B"/>
    <w:rsid w:val="00A816F1"/>
    <w:rsid w:val="00A968C1"/>
    <w:rsid w:val="00AB1E18"/>
    <w:rsid w:val="00AC0C6B"/>
    <w:rsid w:val="00AE3565"/>
    <w:rsid w:val="00AF7AD6"/>
    <w:rsid w:val="00B04F0B"/>
    <w:rsid w:val="00B174F1"/>
    <w:rsid w:val="00B17FC6"/>
    <w:rsid w:val="00B42711"/>
    <w:rsid w:val="00B43587"/>
    <w:rsid w:val="00B5498B"/>
    <w:rsid w:val="00B556E8"/>
    <w:rsid w:val="00B6640C"/>
    <w:rsid w:val="00B73B5F"/>
    <w:rsid w:val="00B8099B"/>
    <w:rsid w:val="00B948D8"/>
    <w:rsid w:val="00BD273F"/>
    <w:rsid w:val="00BD2EF4"/>
    <w:rsid w:val="00BD31FE"/>
    <w:rsid w:val="00BE4B68"/>
    <w:rsid w:val="00C032B4"/>
    <w:rsid w:val="00C06160"/>
    <w:rsid w:val="00C07608"/>
    <w:rsid w:val="00C33160"/>
    <w:rsid w:val="00C4679A"/>
    <w:rsid w:val="00C51E83"/>
    <w:rsid w:val="00C84FDC"/>
    <w:rsid w:val="00C97126"/>
    <w:rsid w:val="00C977DB"/>
    <w:rsid w:val="00D254BA"/>
    <w:rsid w:val="00D26414"/>
    <w:rsid w:val="00D3017A"/>
    <w:rsid w:val="00D313F8"/>
    <w:rsid w:val="00DD5CAF"/>
    <w:rsid w:val="00E76672"/>
    <w:rsid w:val="00EA3102"/>
    <w:rsid w:val="00EA471A"/>
    <w:rsid w:val="00EA508E"/>
    <w:rsid w:val="00EB70CF"/>
    <w:rsid w:val="00EC75E1"/>
    <w:rsid w:val="00EE7300"/>
    <w:rsid w:val="00F35905"/>
    <w:rsid w:val="00F35B78"/>
    <w:rsid w:val="00F40919"/>
    <w:rsid w:val="00F424BA"/>
    <w:rsid w:val="00F43297"/>
    <w:rsid w:val="00F56D88"/>
    <w:rsid w:val="00F61FBB"/>
    <w:rsid w:val="00F90622"/>
    <w:rsid w:val="00FA5228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6C619D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C619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6C619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053DAB"/>
  </w:style>
  <w:style w:styleId="Tekstrezerviranogmjesta" w:type="character">
    <w:name w:val="Placeholder Text"/>
    <w:basedOn w:val="Zadanifontodlomka"/>
    <w:uiPriority w:val="99"/>
    <w:semiHidden/>
    <w:rsid w:val="008C6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1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1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1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1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6C619D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C619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C619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053DAB"/>
  </w:style>
  <w:style w:styleId="Tekstrezerviranogmjesta" w:type="character">
    <w:name w:val="Placeholder Text"/>
    <w:basedOn w:val="Zadanifontodlomka"/>
    <w:uiPriority w:val="99"/>
    <w:semiHidden/>
    <w:rsid w:val="008C6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1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1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1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 od 17.05.2019. - 31</izvorni_sadrzaj>
    <derivirana_varijabla naziv="DomainObject.Primjedba_1">Ispravak rješenja od 17.05.2019. - 31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St-2885/2018</izvorni_sadrzaj>
    <derivirana_varijabla naziv="DomainObject.Predmet.OznakaBroj_1">St-2885/2018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PROJEKT d.o.o.</izvorni_sadrzaj>
    <derivirana_varijabla naziv="DomainObject.Predmet.ProtustrankaFormated_1">  FOCUS PROJEKT d.o.o.</derivirana_varijabla>
  </DomainObject.Predmet.ProtustrankaFormated>
  <DomainObject.Predmet.ProtustrankaFormatedOIB>
    <izvorni_sadrzaj>  FOCUS PROJEKT d.o.o., OIB 60112010587</izvorni_sadrzaj>
    <derivirana_varijabla naziv="DomainObject.Predmet.ProtustrankaFormatedOIB_1">  FOCUS PROJEKT d.o.o., OIB 60112010587</derivirana_varijabla>
  </DomainObject.Predmet.ProtustrankaFormatedOIB>
  <DomainObject.Predmet.ProtustrankaFormatedWithAdress>
    <izvorni_sadrzaj> FOCUS PROJEKT d.o.o., Brestovečka 14, 10360 Sesvete</izvorni_sadrzaj>
    <derivirana_varijabla naziv="DomainObject.Predmet.ProtustrankaFormatedWithAdress_1"> FOCUS PROJEKT d.o.o., Brestovečka 14, 10360 Sesvete</derivirana_varijabla>
  </DomainObject.Predmet.ProtustrankaFormatedWithAdress>
  <DomainObject.Predmet.ProtustrankaFormatedWithAdressOIB>
    <izvorni_sadrzaj> FOCUS PROJEKT d.o.o., OIB 60112010587, Brestovečka 14, 10360 Sesvete</izvorni_sadrzaj>
    <derivirana_varijabla naziv="DomainObject.Predmet.ProtustrankaFormatedWithAdressOIB_1"> FOCUS PROJEKT d.o.o., OIB 60112010587, Brestovečka 14, 10360 Sesvete</derivirana_varijabla>
  </DomainObject.Predmet.ProtustrankaFormatedWithAdressOIB>
  <DomainObject.Predmet.ProtustrankaWithAdress>
    <izvorni_sadrzaj>FOCUS PROJEKT d.o.o. Brestovečka 14, 10360 Sesvete</izvorni_sadrzaj>
    <derivirana_varijabla naziv="DomainObject.Predmet.ProtustrankaWithAdress_1">FOCUS PROJEKT d.o.o. Brestovečka 14, 10360 Sesvete</derivirana_varijabla>
  </DomainObject.Predmet.ProtustrankaWithAdress>
  <DomainObject.Predmet.ProtustrankaWithAdressOIB>
    <izvorni_sadrzaj>FOCUS PROJEKT d.o.o., OIB 60112010587, Brestovečka 14, 10360 Sesvete</izvorni_sadrzaj>
    <derivirana_varijabla naziv="DomainObject.Predmet.ProtustrankaWithAdressOIB_1">FOCUS PROJEKT d.o.o., OIB 60112010587, Brestovečka 14, 10360 Sesvete</derivirana_varijabla>
  </DomainObject.Predmet.ProtustrankaWithAdressOIB>
  <DomainObject.Predmet.ProtustrankaNazivFormated>
    <izvorni_sadrzaj>FOCUS PROJEKT d.o.o.</izvorni_sadrzaj>
    <derivirana_varijabla naziv="DomainObject.Predmet.ProtustrankaNazivFormated_1">FOCUS PROJEKT d.o.o.</derivirana_varijabla>
  </DomainObject.Predmet.ProtustrankaNazivFormated>
  <DomainObject.Predmet.ProtustrankaNazivFormatedOIB>
    <izvorni_sadrzaj>FOCUS PROJEKT d.o.o., OIB 60112010587</izvorni_sadrzaj>
    <derivirana_varijabla naziv="DomainObject.Predmet.ProtustrankaNazivFormatedOIB_1">FOCUS PROJEKT d.o.o., OIB 60112010587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društvo; FINA Regionalni centar Zagreb; Ministarstvo financija Porezna uprava</izvorni_sadrzaj>
    <derivirana_varijabla naziv="DomainObject.Predmet.StrankaFormated_1">  ERSTE&amp;STEIERMÄRKISCHE BANKA dioničko društvo; FINA Regionalni centar Zagreb; Ministarstvo financija Porezna uprava</derivirana_varijabla>
  </DomainObject.Predmet.StrankaFormated>
  <DomainObject.Predmet.StrankaFormatedOIB>
    <izvorni_sadrzaj>  ERSTE&amp;STEIERMÄRKISCHE BANKA dioničko društvo, OIB 23057039320; FINA Regionalni centar Zagreb, OIB 85821130368; Ministarstvo financija Porezna uprava, OIB 18683136487</izvorni_sadrzaj>
    <derivirana_varijabla naziv="DomainObject.Predmet.StrankaFormatedOIB_1">  ERSTE&amp;STEIERMÄRKISCHE BANKA dioničko društvo, OIB 23057039320; FINA Regionalni centar Zagreb, OIB 85821130368; Ministarstvo financija Porezna uprava, OIB 18683136487</derivirana_varijabla>
  </DomainObject.Predmet.StrankaFormatedOIB>
  <DomainObject.Predmet.StrankaFormatedWithAdress>
    <izvorni_sadrzaj> ERSTE&amp;STEIERMÄRKISCHE BANKA dioničko društvo, Jadranski Trg 3/a, 51000 Rijeka; FINA Regionalni centar Zagreb, Trg svibanjskih žrtava 1995. 1, 10000 Zagreb; Ministarstvo financija Porezna uprava, Katančićeva 5, 10000 Zagreb</izvorni_sadrzaj>
    <derivirana_varijabla naziv="DomainObject.Predmet.StrankaFormatedWithAdress_1"> ERSTE&amp;STEIERMÄRKISCHE BANKA dioničko društvo, Jadranski Trg 3/a, 51000 Rijeka; FINA Regionalni centar Zagreb, Trg svibanjskih žrtava 1995. 1, 10000 Zagreb; Ministarstvo financija Porezna uprava, Katančićeva 5, 10000 Zagreb</derivirana_varijabla>
  </DomainObject.Predmet.StrankaFormatedWithAdress>
  <DomainObject.Predmet.StrankaFormatedWithAdressOIB>
    <izvorni_sadrzaj> ERSTE&amp;STEIERMÄRKISCHE BANKA dioničko društvo, OIB 23057039320, Jadranski Trg 3/a, 51000 Rijeka; FINA Regionalni centar Zagreb, OIB 85821130368, Trg svibanjskih žrtava 1995. 1, 10000 Zagreb; Ministarstvo financija Porezna uprava, OIB 18683136487, Katančićeva 5, 10000 Zagreb</izvorni_sadrzaj>
    <derivirana_varijabla naziv="DomainObject.Predmet.StrankaFormatedWithAdressOIB_1"> ERSTE&amp;STEIERMÄRKISCHE BANKA dioničko društvo, OIB 23057039320, Jadranski Trg 3/a, 51000 Rijeka; FINA Regionalni centar Zagreb, OIB 85821130368, Trg svibanjskih žrtava 1995. 1, 10000 Zagreb; Ministarstvo financija Porezna uprava, OIB 18683136487, Katančićeva 5, 10000 Zagreb</derivirana_varijabla>
  </DomainObject.Predmet.StrankaFormatedWithAdressOIB>
  <DomainObject.Predmet.StrankaWithAdress>
    <izvorni_sadrzaj>ERSTE&amp;STEIERMÄRKISCHE BANKA dioničko društvo Jadranski Trg 3/a,51000 Rijeka,FINA Regionalni centar Zagreb Trg svibanjskih žrtava 1995. 1,10000 Zagreb,Ministarstvo financija Porezna uprava Katančićeva 5,10000 Zagreb</izvorni_sadrzaj>
    <derivirana_varijabla naziv="DomainObject.Predmet.StrankaWithAdress_1">ERSTE&amp;STEIERMÄRKISCHE BANKA dioničko društvo Jadranski Trg 3/a,51000 Rijeka,FINA Regionalni centar Zagreb Trg svibanjskih žrtava 1995. 1,10000 Zagreb,Ministarstvo financija Porezna uprava Katančićeva 5,10000 Zagreb</derivirana_varijabla>
  </DomainObject.Predmet.StrankaWithAdress>
  <DomainObject.Predmet.StrankaWithAdressOIB>
    <izvorni_sadrzaj>ERSTE&amp;STEIERMÄRKISCHE BANKA dioničko društvo, OIB 23057039320, Jadranski Trg 3/a,51000 Rijeka,FINA Regionalni centar Zagreb, OIB 85821130368, Trg svibanjskih žrtava 1995. 1,10000 Zagreb,Ministarstvo financija Porezna uprava, OIB 18683136487, Katančićeva 5,10000 Zagreb</izvorni_sadrzaj>
    <derivirana_varijabla naziv="DomainObject.Predmet.StrankaWithAdressOIB_1">ERSTE&amp;STEIERMÄRKISCHE BANKA dioničko društvo, OIB 23057039320, Jadranski Trg 3/a,51000 Rijeka,FINA Regionalni centar Zagreb, OIB 85821130368, Trg svibanjskih žrtava 1995. 1,10000 Zagreb,Ministarstvo financija Porezna uprava, OIB 18683136487, Katančićeva 5,10000 Zagreb</derivirana_varijabla>
  </DomainObject.Predmet.StrankaWithAdressOIB>
  <DomainObject.Predmet.StrankaNazivFormated>
    <izvorni_sadrzaj>ERSTE&amp;STEIERMÄRKISCHE BANKA dioničko društvo,FINA Regionalni centar Zagreb,Ministarstvo financija Porezna uprava</izvorni_sadrzaj>
    <derivirana_varijabla naziv="DomainObject.Predmet.StrankaNazivFormated_1">ERSTE&amp;STEIERMÄRKISCHE BANKA dioničko društvo,FINA Regionalni centar Zagreb,Ministarstvo financija Porezna uprava</derivirana_varijabla>
  </DomainObject.Predmet.StrankaNazivFormated>
  <DomainObject.Predmet.StrankaNazivFormatedOIB>
    <izvorni_sadrzaj>ERSTE&amp;STEIERMÄRKISCHE BANKA dioničko društvo, OIB 23057039320,FINA Regionalni centar Zagreb, OIB 85821130368,Ministarstvo financija Porezna uprava, OIB 18683136487</izvorni_sadrzaj>
    <derivirana_varijabla naziv="DomainObject.Predmet.StrankaNazivFormatedOIB_1">ERSTE&amp;STEIERMÄRKISCHE BANKA dioničko društvo, OIB 23057039320,FINA Regionalni centar Zagreb, OIB 85821130368,Ministarstvo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ERSTE&amp;STEIERMÄRKISCHE BANKA dioničko društvo</item>
      <item>FINA Regionalni centar Zagreb</item>
      <item>Ministarstvo financija Porezna uprava</item>
    </izvorni_sadrzaj>
    <derivirana_varijabla naziv="DomainObject.Predmet.StrankaListFormated_1">
      <item>ERSTE&amp;STEIERMÄRKISCHE BANKA dioničko društvo</item>
      <item>FINA Regionalni centar Zagreb</item>
      <item>Ministarstvo financija Porezna uprava</item>
    </derivirana_varijabla>
  </DomainObject.Predmet.StrankaListFormated>
  <DomainObject.Predmet.StrankaListFormatedOIB>
    <izvorni_sadrzaj>
      <item>ERSTE&amp;STEIERMÄRKISCHE BANKA dioničko društvo, OIB 23057039320</item>
      <item>FINA Regionalni centar Zagreb, OIB 85821130368</item>
      <item>Ministarstvo financija Porezna uprava, OIB 18683136487</item>
    </izvorni_sadrzaj>
    <derivirana_varijabla naziv="DomainObject.Predmet.StrankaListFormatedOIB_1">
      <item>ERSTE&amp;STEIERMÄRKISCHE BANKA dioničko društvo, OIB 23057039320</item>
      <item>FINA Regionalni centar Zagreb, OIB 85821130368</item>
      <item>Ministarstvo financija Porezna uprava, OIB 18683136487</item>
    </derivirana_varijabla>
  </DomainObject.Predmet.StrankaListFormatedOIB>
  <DomainObject.Predmet.StrankaListFormatedWithAdress>
    <izvorni_sadrzaj>
      <item>ERSTE&amp;STEIERMÄRKISCHE BANKA dioničko društvo, Jadranski Trg 3/a, 51000 Rijeka</item>
      <item>FINA Regionalni centar Zagreb, Trg svibanjskih žrtava 1995. 1, 10000 Zagreb</item>
      <item>Ministarstvo financija Porezna uprava, Katančićeva 5, 10000 Zagreb</item>
    </izvorni_sadrzaj>
    <derivirana_varijabla naziv="DomainObject.Predmet.StrankaListFormatedWithAdress_1">
      <item>ERSTE&amp;STEIERMÄRKISCHE BANKA dioničko društvo, Jadranski Trg 3/a, 51000 Rijeka</item>
      <item>FINA Regionalni centar Zagreb, Trg svibanjskih žrtava 1995. 1, 10000 Zagreb</item>
      <item>Ministarstvo financija Porezna uprava, Katančićeva 5, 10000 Zagreb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</item>
      <item>FINA Regionalni centar Zagreb, OIB 85821130368, Trg svibanjskih žrtava 1995. 1, 10000 Zagreb</item>
      <item>Ministarstvo financija Porezna uprava, OIB 18683136487, Katančićeva 5, 10000 Zagreb</item>
    </izvorni_sadrzaj>
    <derivirana_varijabla naziv="DomainObject.Predmet.StrankaListFormatedWithAdressOIB_1">
      <item>ERSTE&amp;STEIERMÄRKISCHE BANKA dioničko društvo, OIB 23057039320, Jadranski Trg 3/a, 51000 Rijeka</item>
      <item>FINA Regionalni centar Zagreb, OIB 85821130368, Trg svibanjskih žrtava 1995. 1, 10000 Zagreb</item>
      <item>Ministarstvo financija Porezna uprava, OIB 18683136487, Katančićeva 5, 10000 Zagreb</item>
    </derivirana_varijabla>
  </DomainObject.Predmet.StrankaListFormatedWithAdressOIB>
  <DomainObject.Predmet.StrankaListNazivFormated>
    <izvorni_sadrzaj>
      <item>ERSTE&amp;STEIERMÄRKISCHE BANKA dioničko društvo</item>
      <item>FINA Regionalni centar Zagreb</item>
      <item>Ministarstvo financija Porezna uprava</item>
    </izvorni_sadrzaj>
    <derivirana_varijabla naziv="DomainObject.Predmet.StrankaListNazivFormated_1">
      <item>ERSTE&amp;STEIERMÄRKISCHE BANKA dioničko društvo</item>
      <item>FINA Regionalni centar Zagreb</item>
      <item>Ministarstvo financija Porezna uprava</item>
    </derivirana_varijabla>
  </DomainObject.Predmet.StrankaListNazivFormated>
  <DomainObject.Predmet.StrankaListNazivFormatedOIB>
    <izvorni_sadrzaj>
      <item>ERSTE&amp;STEIERMÄRKISCHE BANKA dioničko društvo, OIB 23057039320</item>
      <item>FINA Regionalni centar Zagreb, OIB 85821130368</item>
      <item>Ministarstvo financija Porezna uprava, OIB 18683136487</item>
    </izvorni_sadrzaj>
    <derivirana_varijabla naziv="DomainObject.Predmet.StrankaListNazivFormatedOIB_1">
      <item>ERSTE&amp;STEIERMÄRKISCHE BANKA dioničko društvo, OIB 23057039320</item>
      <item>FINA Regionalni centar Zagreb, OIB 85821130368</item>
      <item>Ministarstvo financija Porezna uprava, OIB 18683136487</item>
    </derivirana_varijabla>
  </DomainObject.Predmet.StrankaListNazivFormatedOIB>
  <DomainObject.Predmet.ProtuStrankaListFormated>
    <izvorni_sadrzaj>
      <item>FOCUS PROJEKT d.o.o.</item>
    </izvorni_sadrzaj>
    <derivirana_varijabla naziv="DomainObject.Predmet.ProtuStrankaListFormated_1">
      <item>FOCUS PROJEKT d.o.o.</item>
    </derivirana_varijabla>
  </DomainObject.Predmet.ProtuStrankaListFormated>
  <DomainObject.Predmet.ProtuStrankaListFormatedOIB>
    <izvorni_sadrzaj>
      <item>FOCUS PROJEKT d.o.o., OIB 60112010587</item>
    </izvorni_sadrzaj>
    <derivirana_varijabla naziv="DomainObject.Predmet.ProtuStrankaListFormatedOIB_1">
      <item>FOCUS PROJEKT d.o.o., OIB 60112010587</item>
    </derivirana_varijabla>
  </DomainObject.Predmet.ProtuStrankaListFormatedOIB>
  <DomainObject.Predmet.ProtuStrankaListFormatedWithAdress>
    <izvorni_sadrzaj>
      <item>FOCUS PROJEKT d.o.o., Brestovečka 14, 10360 Sesvete</item>
    </izvorni_sadrzaj>
    <derivirana_varijabla naziv="DomainObject.Predmet.ProtuStrankaListFormatedWithAdress_1">
      <item>FOCUS PROJEKT d.o.o., Brestovečka 14, 10360 Sesvete</item>
    </derivirana_varijabla>
  </DomainObject.Predmet.ProtuStrankaListFormatedWithAdress>
  <DomainObject.Predmet.ProtuStrankaListFormatedWithAdressOIB>
    <izvorni_sadrzaj>
      <item>FOCUS PROJEKT d.o.o., OIB 60112010587, Brestovečka 14, 10360 Sesvete</item>
    </izvorni_sadrzaj>
    <derivirana_varijabla naziv="DomainObject.Predmet.ProtuStrankaListFormatedWithAdressOIB_1">
      <item>FOCUS PROJEKT d.o.o., OIB 60112010587, Brestovečka 14, 10360 Sesvete</item>
    </derivirana_varijabla>
  </DomainObject.Predmet.ProtuStrankaListFormatedWithAdressOIB>
  <DomainObject.Predmet.ProtuStrankaListNazivFormated>
    <izvorni_sadrzaj>
      <item>FOCUS PROJEKT d.o.o.</item>
    </izvorni_sadrzaj>
    <derivirana_varijabla naziv="DomainObject.Predmet.ProtuStrankaListNazivFormated_1">
      <item>FOCUS PROJEKT d.o.o.</item>
    </derivirana_varijabla>
  </DomainObject.Predmet.ProtuStrankaListNazivFormated>
  <DomainObject.Predmet.ProtuStrankaListNazivFormatedOIB>
    <izvorni_sadrzaj>
      <item>FOCUS PROJEKT d.o.o., OIB 60112010587</item>
    </izvorni_sadrzaj>
    <derivirana_varijabla naziv="DomainObject.Predmet.ProtuStrankaListNazivFormatedOIB_1">
      <item>FOCUS PROJEKT d.o.o., OIB 60112010587</item>
    </derivirana_varijabla>
  </DomainObject.Predmet.ProtuStrankaListNazivFormatedOIB>
  <DomainObject.Predmet.OstaliListFormated>
    <izvorni_sadrzaj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izvorni_sadrzaj>
    <derivirana_varijabla naziv="DomainObject.Predmet.OstaliListFormated_1"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derivirana_varijabla>
  </DomainObject.Predmet.OstaliListFormated>
  <DomainObject.Predmet.OstaliListFormatedOIB>
    <izvorni_sadrzaj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izvorni_sadrzaj>
    <derivirana_varijabla naziv="DomainObject.Predmet.OstaliListFormatedOIB_1"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derivirana_varijabla>
  </DomainObject.Predmet.OstaliListFormatedOIB>
  <DomainObject.Predmet.OstaliListFormatedWithAdress>
    <izvorni_sadrzaj>
      <item>Dario Ilić, Zavrelići 1, 10000 Zagreb</item>
      <item>Županijsko državno odvjetništvo u Zagrebu, Savska cesta 41, 10000 Zagreb</item>
      <item>BUTERIN&amp;POSAVEC odvjetničko društvo, društvo s ograničenom odgovornošću, Draškovićeva 82, 10000 Zagreb</item>
      <item>RH, Ministarstvo pravosuđa, Ul. grada Vukovara 49, 10000 Zagreb</item>
      <item>Općinski sud u Sesvetama, ZK odjel Sesvete, Bjelovarska 2, 10360 Sesvete</item>
    </izvorni_sadrzaj>
    <derivirana_varijabla naziv="DomainObject.Predmet.OstaliListFormatedWithAdress_1">
      <item>Dario Ilić, Zavrelići 1, 10000 Zagreb</item>
      <item>Županijsko državno odvjetništvo u Zagrebu, Savska cesta 41, 10000 Zagreb</item>
      <item>BUTERIN&amp;POSAVEC odvjetničko društvo, društvo s ograničenom odgovornošću, Draškovićeva 82, 10000 Zagreb</item>
      <item>RH, Ministarstvo pravosuđa, Ul. grada Vukovara 49, 10000 Zagreb</item>
      <item>Općinski sud u Sesvetama, ZK odjel Sesvete, Bjelovarska 2, 10360 Sesvete</item>
    </derivirana_varijabla>
  </DomainObject.Predmet.OstaliListFormatedWithAdress>
  <DomainObject.Predmet.OstaliListFormatedWithAdressOIB>
    <izvorni_sadrzaj>
      <item>Dario Ilić, OIB 96315204060, Zavrelići 1, 10000 Zagreb</item>
      <item>Županijsko državno odvjetništvo u Zagrebu, OIB 16488001145, Savska cesta 41, 10000 Zagreb</item>
      <item>BUTERIN&amp;POSAVEC odvjetničko društvo, društvo s ograničenom odgovornošću, OIB 88443826619, Draškovićeva 82, 10000 Zagreb</item>
      <item>RH, Ministarstvo pravosuđa, OIB 26635293339, Ul. grada Vukovara 49, 10000 Zagreb</item>
      <item>Općinski sud u Sesvetama, ZK odjel Sesvete, Bjelovarska 2, 10360 Sesvete</item>
    </izvorni_sadrzaj>
    <derivirana_varijabla naziv="DomainObject.Predmet.OstaliListFormatedWithAdressOIB_1">
      <item>Dario Ilić, OIB 96315204060, Zavrelići 1, 10000 Zagreb</item>
      <item>Županijsko državno odvjetništvo u Zagrebu, OIB 16488001145, Savska cesta 41, 10000 Zagreb</item>
      <item>BUTERIN&amp;POSAVEC odvjetničko društvo, društvo s ograničenom odgovornošću, OIB 88443826619, Draškovićeva 82, 10000 Zagreb</item>
      <item>RH, Ministarstvo pravosuđa, OIB 26635293339, Ul. grada Vukovara 49, 10000 Zagreb</item>
      <item>Općinski sud u Sesvetama, ZK odjel Sesvete, Bjelovarska 2, 10360 Sesvete</item>
    </derivirana_varijabla>
  </DomainObject.Predmet.OstaliListFormatedWithAdressOIB>
  <DomainObject.Predmet.OstaliListNazivFormated>
    <izvorni_sadrzaj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izvorni_sadrzaj>
    <derivirana_varijabla naziv="DomainObject.Predmet.OstaliListNazivFormated_1"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derivirana_varijabla>
  </DomainObject.Predmet.OstaliListNazivFormated>
  <DomainObject.Predmet.OstaliListNazivFormatedOIB>
    <izvorni_sadrzaj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izvorni_sadrzaj>
    <derivirana_varijabla naziv="DomainObject.Predmet.OstaliListNazivFormatedOIB_1"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FOCUS PROJEKT d.o.o.</izvorni_sadrzaj>
    <derivirana_varijabla naziv="DomainObject.Predmet.ProtustrankaIDrugi_1">FOCUS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FOCUS PROJEKT d.o.o., OIB 60112010587, Brestovečka 14, 10360 Sesvete</izvorni_sadrzaj>
    <derivirana_varijabla naziv="DomainObject.Predmet.ProtustrankaIDrugiAdressOIB_1">FOCUS PROJEKT d.o.o., OIB 60112010587, Brestovečka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PROJEKT d.o.o.</item>
      <item>ERSTE&amp;STEIERMÄRKISCHE BANKA dioničko društvo</item>
      <item>Dario Ilić</item>
      <item>FINA Regionalni centar Zagreb</item>
      <item>Ministarstvo financija Porezna uprava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izvorni_sadrzaj>
    <derivirana_varijabla naziv="DomainObject.Predmet.SudioniciListNaziv_1">
      <item>FOCUS PROJEKT d.o.o.</item>
      <item>ERSTE&amp;STEIERMÄRKISCHE BANKA dioničko društvo</item>
      <item>Dario Ilić</item>
      <item>FINA Regionalni centar Zagreb</item>
      <item>Ministarstvo financija Porezna uprava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derivirana_varijabla>
  </DomainObject.Predmet.SudioniciListNaziv>
  <DomainObject.Predmet.SudioniciListAdressOIB>
    <izvorni_sadrzaj>
      <item>FOCUS PROJEKT d.o.o., OIB 60112010587, Brestovečka 14,10360 Sesvete</item>
      <item>ERSTE&amp;STEIERMÄRKISCHE BANKA dioničko društvo, OIB 23057039320, Jadranski Trg 3/a,51000 Rijeka</item>
      <item>Dario Ilić, OIB 96315204060, Zavrelići 1,10000 Zagreb</item>
      <item>FINA Regionalni centar Zagreb, OIB 85821130368, Trg svibanjskih žrtava 1995. 1,10000 Zagreb</item>
      <item>Ministarstvo financija Porezna uprava, OIB 18683136487, Katančićeva 5,10000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RH, Ministarstvo pravosuđa, OIB 26635293339, Ul. grada Vukovara 49,10000 Zagreb</item>
      <item>Općinski sud u Sesvetama, ZK odjel Sesvete, Bjelovarska 2,10360 Sesvete</item>
    </izvorni_sadrzaj>
    <derivirana_varijabla naziv="DomainObject.Predmet.SudioniciListAdressOIB_1">
      <item>FOCUS PROJEKT d.o.o., OIB 60112010587, Brestovečka 14,10360 Sesvete</item>
      <item>ERSTE&amp;STEIERMÄRKISCHE BANKA dioničko društvo, OIB 23057039320, Jadranski Trg 3/a,51000 Rijeka</item>
      <item>Dario Ilić, OIB 96315204060, Zavrelići 1,10000 Zagreb</item>
      <item>FINA Regionalni centar Zagreb, OIB 85821130368, Trg svibanjskih žrtava 1995. 1,10000 Zagreb</item>
      <item>Ministarstvo financija Porezna uprava, OIB 18683136487, Katančićeva 5,10000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RH, Ministarstvo pravosuđa, OIB 26635293339, Ul. grada Vukovara 49,10000 Zagreb</item>
      <item>Općinski sud u Sesvetama, ZK odjel Sesvete,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60112010587</item>
      <item>, OIB 23057039320</item>
      <item>, OIB 96315204060</item>
      <item>, OIB 85821130368</item>
      <item>, OIB 18683136487</item>
      <item>, OIB 16488001145</item>
      <item>, OIB 88443826619</item>
      <item>, OIB 26635293339</item>
      <item>, OIB null</item>
    </izvorni_sadrzaj>
    <derivirana_varijabla naziv="DomainObject.Predmet.SudioniciListNazivOIB_1">
      <item>, OIB 60112010587</item>
      <item>, OIB 23057039320</item>
      <item>, OIB 96315204060</item>
      <item>, OIB 85821130368</item>
      <item>, OIB 18683136487</item>
      <item>, OIB 16488001145</item>
      <item>, OIB 88443826619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St-2885/2018-30</izvorni_sadrzaj>
    <derivirana_varijabla naziv="DomainObject.PredzadnjaOdlukaIzPredmeta.Oznaka_1">St-2885/2018-30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1481</properties:Words>
  <properties:Characters>9395</properties:Characters>
  <properties:Lines>1117</properties:Lines>
  <properties:Paragraphs>453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2019-05-20T10:22:00Z</dcterms:created>
  <dc:creator>nribaric</dc:creator>
  <cp:lastModifiedBy>Maja Hajtek</cp:lastModifiedBy>
  <cp:lastPrinted>2019-05-20T11:19:00Z</cp:lastPrinted>
  <dcterms:modified xmlns:xsi="http://www.w3.org/2001/XMLSchema-instance" xsi:type="dcterms:W3CDTF">2019-05-20T11:19:00Z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Rješenje o utvrđenim i osporenim tražbinama ispitno ročište focus projekt 20.5.2019. - 32.docx)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