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dcb5" w14:paraId="0fadcb5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A83E63">
        <w:rPr>
          <w:b/>
          <w:sz w:val="24"/>
          <w:szCs w:val="24"/>
        </w:rPr>
        <w:t>17</w:t>
      </w:r>
      <w:r w:rsidR="00514BE4">
        <w:rPr>
          <w:b/>
          <w:sz w:val="24"/>
          <w:szCs w:val="24"/>
        </w:rPr>
        <w:t>3</w:t>
      </w:r>
      <w:r w:rsidRPr="00D1370B">
        <w:rPr>
          <w:b/>
          <w:sz w:val="24"/>
          <w:szCs w:val="24"/>
        </w:rPr>
        <w:t>/2016</w:t>
      </w:r>
      <w:r w:rsidR="00497071">
        <w:rPr>
          <w:b/>
          <w:sz w:val="24"/>
          <w:szCs w:val="24"/>
        </w:rPr>
        <w:t>-</w:t>
      </w:r>
      <w:r w:rsidR="00514BE4">
        <w:rPr>
          <w:b/>
          <w:sz w:val="24"/>
          <w:szCs w:val="24"/>
        </w:rPr>
        <w:t>1</w:t>
      </w:r>
      <w:r w:rsidR="00075F9C">
        <w:rPr>
          <w:b/>
          <w:sz w:val="24"/>
          <w:szCs w:val="24"/>
        </w:rPr>
        <w:t>3</w:t>
      </w:r>
      <w:r w:rsidR="00190EE0">
        <w:rPr>
          <w:b/>
          <w:sz w:val="24"/>
          <w:szCs w:val="24"/>
        </w:rPr>
        <w:t>5</w:t>
      </w:r>
    </w:p>
    <w:p w:rsidRDefault="00497071" w:rsidP="00075F9C" w:rsidR="00497071">
      <w:pPr>
        <w:rPr>
          <w:b/>
          <w:sz w:val="24"/>
          <w:szCs w:val="24"/>
        </w:rPr>
      </w:pPr>
    </w:p>
    <w:p w:rsidRDefault="00A61532" w:rsidP="00075F9C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A83E63" w:rsidP="00584D7C" w:rsidR="00A61532">
      <w:pPr>
        <w:ind w:firstLine="720"/>
        <w:jc w:val="both"/>
        <w:rPr>
          <w:sz w:val="24"/>
          <w:szCs w:val="24"/>
        </w:rPr>
      </w:pPr>
      <w:r w:rsidRPr="00A83E63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514BE4" w:rsidRPr="00514BE4">
        <w:rPr>
          <w:sz w:val="24"/>
          <w:szCs w:val="24"/>
        </w:rPr>
        <w:t>JAMBO PROMET d.o.o. za proizvodnju, trgovinu i usluge "u stečaju",  Metković, Splitska  bb, MBS: 060158402, OIB: 69588435053, zastupanog po stečajnom upravitelju Krešimi</w:t>
      </w:r>
      <w:r w:rsidR="00514BE4">
        <w:rPr>
          <w:sz w:val="24"/>
          <w:szCs w:val="24"/>
        </w:rPr>
        <w:t>r Peroš, Zadar, I. Gundulića 4d</w:t>
      </w:r>
      <w:r w:rsidRPr="00A83E63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 xml:space="preserve">, dana </w:t>
      </w:r>
      <w:r w:rsidR="00075F9C">
        <w:rPr>
          <w:sz w:val="24"/>
          <w:szCs w:val="24"/>
        </w:rPr>
        <w:t>19</w:t>
      </w:r>
      <w:r w:rsidR="00497071">
        <w:rPr>
          <w:sz w:val="24"/>
          <w:szCs w:val="24"/>
        </w:rPr>
        <w:t xml:space="preserve">. </w:t>
      </w:r>
      <w:r w:rsidR="00075F9C">
        <w:rPr>
          <w:sz w:val="24"/>
          <w:szCs w:val="24"/>
        </w:rPr>
        <w:t>prosinc</w:t>
      </w:r>
      <w:r w:rsidR="00F917B6"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="00F917B6" w:rsidRPr="00D1370B">
        <w:rPr>
          <w:sz w:val="24"/>
          <w:szCs w:val="24"/>
        </w:rPr>
        <w:t xml:space="preserve">. godine </w:t>
      </w: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514BE4" w:rsidR="00A83E63" w:rsidRPr="00514BE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t>Imovina kao vlas</w:t>
      </w:r>
      <w:r w:rsidR="00A83E63" w:rsidRPr="00A83E63">
        <w:rPr>
          <w:sz w:val="24"/>
          <w:szCs w:val="24"/>
        </w:rPr>
        <w:t>ništvo stečajnog dužnika oznake</w:t>
      </w:r>
      <w:r w:rsidRPr="00A83E63">
        <w:rPr>
          <w:sz w:val="24"/>
          <w:szCs w:val="24"/>
        </w:rPr>
        <w:t xml:space="preserve">: </w:t>
      </w:r>
    </w:p>
    <w:p w:rsidRDefault="00A75080" w:rsidP="000E586F" w:rsidR="000E586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4D7C" w:rsidRPr="00584D7C">
        <w:rPr>
          <w:sz w:val="24"/>
          <w:szCs w:val="24"/>
        </w:rPr>
        <w:t>čest. br. 117 – pašnjak upisana kod Općinskog suda u Dubrovniku u  z.ul. 135</w:t>
      </w:r>
      <w:r w:rsidR="00584D7C">
        <w:rPr>
          <w:sz w:val="24"/>
          <w:szCs w:val="24"/>
        </w:rPr>
        <w:t>, za k.o. Gruž</w:t>
      </w:r>
      <w:r w:rsidR="000E586F">
        <w:rPr>
          <w:sz w:val="24"/>
          <w:szCs w:val="24"/>
        </w:rPr>
        <w:t>,</w:t>
      </w:r>
    </w:p>
    <w:p w:rsidRDefault="00A61532" w:rsidP="00584D7C" w:rsidR="00A61532" w:rsidRPr="00D1370B">
      <w:pPr>
        <w:ind w:left="108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584D7C" w:rsidRPr="00584D7C">
        <w:rPr>
          <w:sz w:val="24"/>
          <w:szCs w:val="24"/>
        </w:rPr>
        <w:t>DDM INVEST III AG, OIB: 42497989050, SCHOCHENMÜHLESTRASSE 4, CH-6340  BAAR, ŠVICARSKA</w:t>
      </w:r>
      <w:r w:rsidRPr="00D1370B">
        <w:rPr>
          <w:sz w:val="24"/>
          <w:szCs w:val="24"/>
        </w:rPr>
        <w:t>.</w:t>
      </w:r>
    </w:p>
    <w:p w:rsidRDefault="00A61532" w:rsidP="00075F9C" w:rsidR="00A83E63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514BE4" w:rsidR="00A83E63" w:rsidRPr="00514BE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t>Određuje se upis</w:t>
      </w:r>
      <w:r w:rsidR="00497071" w:rsidRPr="00A83E63">
        <w:rPr>
          <w:sz w:val="24"/>
          <w:szCs w:val="24"/>
        </w:rPr>
        <w:t xml:space="preserve"> prava vlasništva</w:t>
      </w:r>
      <w:r w:rsidRPr="00A83E63">
        <w:rPr>
          <w:sz w:val="24"/>
          <w:szCs w:val="24"/>
        </w:rPr>
        <w:t>:</w:t>
      </w:r>
    </w:p>
    <w:p w:rsidRDefault="00584D7C" w:rsidP="00075F9C" w:rsidR="00584D7C">
      <w:pPr>
        <w:ind w:left="1080"/>
        <w:jc w:val="both"/>
        <w:rPr>
          <w:sz w:val="24"/>
          <w:szCs w:val="24"/>
        </w:rPr>
      </w:pPr>
      <w:r w:rsidRPr="00584D7C">
        <w:rPr>
          <w:sz w:val="24"/>
          <w:szCs w:val="24"/>
        </w:rPr>
        <w:t>- čest. br. 117 – pašnjak upisana kod Općinskog suda u Dubrovniku u  z.ul. 135, za k.o. Gruž,</w:t>
      </w:r>
    </w:p>
    <w:p w:rsidRDefault="00075F9C" w:rsidP="00075F9C" w:rsidR="00A83E63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na ime</w:t>
      </w:r>
      <w:r w:rsidRPr="00075F9C">
        <w:t xml:space="preserve"> </w:t>
      </w:r>
      <w:r w:rsidR="00584D7C" w:rsidRPr="00584D7C">
        <w:rPr>
          <w:sz w:val="24"/>
          <w:szCs w:val="24"/>
        </w:rPr>
        <w:t>DDM INVEST III AG, OIB: 42497989050, SCHOCHENMÜHLESTRASSE 4, CH-6340  BAAR, ŠVICARSKA</w:t>
      </w:r>
      <w:r w:rsidR="002926D3" w:rsidRPr="002926D3">
        <w:rPr>
          <w:sz w:val="24"/>
          <w:szCs w:val="24"/>
        </w:rPr>
        <w:t>,</w:t>
      </w:r>
    </w:p>
    <w:p w:rsidRDefault="00FC710D" w:rsidP="00075F9C" w:rsidR="00A61532" w:rsidRPr="00D1370B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uz istovremeno brisanje na ist</w:t>
      </w:r>
      <w:r w:rsidR="00514BE4">
        <w:rPr>
          <w:sz w:val="24"/>
          <w:szCs w:val="24"/>
        </w:rPr>
        <w:t>oj</w:t>
      </w:r>
      <w:r w:rsidR="00A83E63">
        <w:rPr>
          <w:sz w:val="24"/>
          <w:szCs w:val="24"/>
        </w:rPr>
        <w:t xml:space="preserve"> </w:t>
      </w:r>
      <w:r>
        <w:rPr>
          <w:sz w:val="24"/>
          <w:szCs w:val="24"/>
        </w:rPr>
        <w:t>nekr</w:t>
      </w:r>
      <w:r w:rsidR="00514BE4">
        <w:rPr>
          <w:sz w:val="24"/>
          <w:szCs w:val="24"/>
        </w:rPr>
        <w:t>etnini</w:t>
      </w:r>
      <w:r w:rsidR="00A61532" w:rsidRPr="00D1370B">
        <w:rPr>
          <w:sz w:val="24"/>
          <w:szCs w:val="24"/>
        </w:rPr>
        <w:t xml:space="preserve">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 w:rsidR="00A83E63">
        <w:rPr>
          <w:sz w:val="24"/>
          <w:szCs w:val="24"/>
        </w:rPr>
        <w:t xml:space="preserve"> i tereta na nekretnin</w:t>
      </w:r>
      <w:r w:rsidR="00514BE4">
        <w:rPr>
          <w:sz w:val="24"/>
          <w:szCs w:val="24"/>
        </w:rPr>
        <w:t>i</w:t>
      </w:r>
      <w:r w:rsidR="00A61532" w:rsidRPr="00D1370B">
        <w:rPr>
          <w:sz w:val="24"/>
          <w:szCs w:val="24"/>
        </w:rPr>
        <w:t xml:space="preserve"> koji prestaju prodajom.</w:t>
      </w: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  <w:r w:rsidR="00514BE4" w:rsidRPr="00514BE4">
        <w:rPr>
          <w:sz w:val="24"/>
          <w:szCs w:val="24"/>
        </w:rPr>
        <w:t>Rješenjem ovog suda posl.br. St-173/2016-</w:t>
      </w:r>
      <w:r w:rsidR="00075F9C">
        <w:rPr>
          <w:sz w:val="24"/>
          <w:szCs w:val="24"/>
        </w:rPr>
        <w:t>1</w:t>
      </w:r>
      <w:r w:rsidR="00A75080">
        <w:rPr>
          <w:sz w:val="24"/>
          <w:szCs w:val="24"/>
        </w:rPr>
        <w:t>2</w:t>
      </w:r>
      <w:r w:rsidR="00584D7C">
        <w:rPr>
          <w:sz w:val="24"/>
          <w:szCs w:val="24"/>
        </w:rPr>
        <w:t>1</w:t>
      </w:r>
      <w:r w:rsidR="00075F9C">
        <w:rPr>
          <w:sz w:val="24"/>
          <w:szCs w:val="24"/>
        </w:rPr>
        <w:t xml:space="preserve"> od 08. studenog</w:t>
      </w:r>
      <w:r w:rsidR="00514BE4" w:rsidRPr="00514BE4">
        <w:rPr>
          <w:sz w:val="24"/>
          <w:szCs w:val="24"/>
        </w:rPr>
        <w:t xml:space="preserve"> 2018. godine </w:t>
      </w:r>
      <w:r w:rsidR="00075F9C">
        <w:rPr>
          <w:sz w:val="24"/>
          <w:szCs w:val="24"/>
        </w:rPr>
        <w:t>razlučnom vjerovniku</w:t>
      </w:r>
      <w:r w:rsidR="00514BE4" w:rsidRPr="00514BE4">
        <w:rPr>
          <w:sz w:val="24"/>
          <w:szCs w:val="24"/>
        </w:rPr>
        <w:t xml:space="preserve"> </w:t>
      </w:r>
      <w:r w:rsidR="00584D7C" w:rsidRPr="00584D7C">
        <w:rPr>
          <w:sz w:val="24"/>
          <w:szCs w:val="24"/>
        </w:rPr>
        <w:t>DDM INVEST III AG, OIB: 42497989050, SCHOCHENMÜHLESTRASSE 4, CH-6340  BAAR, ŠVICARSKA</w:t>
      </w:r>
      <w:r w:rsidR="00514BE4" w:rsidRPr="00514BE4">
        <w:rPr>
          <w:sz w:val="24"/>
          <w:szCs w:val="24"/>
        </w:rPr>
        <w:t>je dosuđena imovina stečajnog dužnika</w:t>
      </w:r>
      <w:r w:rsidR="00075F9C">
        <w:rPr>
          <w:sz w:val="24"/>
          <w:szCs w:val="24"/>
        </w:rPr>
        <w:t xml:space="preserve"> i to</w:t>
      </w:r>
      <w:r w:rsidR="00514BE4" w:rsidRPr="00514BE4">
        <w:rPr>
          <w:sz w:val="24"/>
          <w:szCs w:val="24"/>
        </w:rPr>
        <w:t xml:space="preserve"> </w:t>
      </w:r>
      <w:r w:rsidR="00584D7C" w:rsidRPr="00584D7C">
        <w:rPr>
          <w:sz w:val="24"/>
          <w:szCs w:val="24"/>
        </w:rPr>
        <w:t>čest. br. 117 – pašnjak upisana kod Općinskog suda u Dubrovniku u  z.ul. 135, za k.o. Gruž,</w:t>
      </w:r>
      <w:r w:rsidR="00514BE4" w:rsidRPr="00514BE4">
        <w:rPr>
          <w:sz w:val="24"/>
          <w:szCs w:val="24"/>
        </w:rPr>
        <w:t>.</w:t>
      </w:r>
      <w:r w:rsidR="00514BE4">
        <w:rPr>
          <w:sz w:val="24"/>
          <w:szCs w:val="24"/>
        </w:rPr>
        <w:t xml:space="preserve"> </w:t>
      </w:r>
      <w:r w:rsidRPr="00D1370B">
        <w:rPr>
          <w:sz w:val="24"/>
          <w:szCs w:val="24"/>
        </w:rPr>
        <w:t xml:space="preserve">Nakon što je </w:t>
      </w:r>
      <w:r w:rsidR="00FA6366" w:rsidRPr="00D1370B">
        <w:rPr>
          <w:sz w:val="24"/>
          <w:szCs w:val="24"/>
        </w:rPr>
        <w:t>rješenj</w:t>
      </w:r>
      <w:r w:rsidR="00514BE4">
        <w:rPr>
          <w:sz w:val="24"/>
          <w:szCs w:val="24"/>
        </w:rPr>
        <w:t>e</w:t>
      </w:r>
      <w:r w:rsidR="00FA6366" w:rsidRPr="00D1370B">
        <w:rPr>
          <w:sz w:val="24"/>
          <w:szCs w:val="24"/>
        </w:rPr>
        <w:t xml:space="preserve"> ovog suda posl. br. </w:t>
      </w:r>
      <w:r w:rsidR="00A75080">
        <w:rPr>
          <w:sz w:val="24"/>
          <w:szCs w:val="24"/>
        </w:rPr>
        <w:t>St-173/2016-12</w:t>
      </w:r>
      <w:r w:rsidR="00584D7C">
        <w:rPr>
          <w:sz w:val="24"/>
          <w:szCs w:val="24"/>
        </w:rPr>
        <w:t>1</w:t>
      </w:r>
      <w:r w:rsidR="00075F9C" w:rsidRPr="00075F9C">
        <w:rPr>
          <w:sz w:val="24"/>
          <w:szCs w:val="24"/>
        </w:rPr>
        <w:t xml:space="preserve"> od 08. studenog 2018</w:t>
      </w:r>
      <w:r w:rsidR="00514BE4" w:rsidRPr="00514BE4">
        <w:rPr>
          <w:sz w:val="24"/>
          <w:szCs w:val="24"/>
        </w:rPr>
        <w:t xml:space="preserve">. godine </w:t>
      </w:r>
      <w:r w:rsidR="00514BE4">
        <w:rPr>
          <w:sz w:val="24"/>
          <w:szCs w:val="24"/>
        </w:rPr>
        <w:t>postalo pravomoćno</w:t>
      </w:r>
      <w:r w:rsidR="00FA6366" w:rsidRPr="00D1370B">
        <w:rPr>
          <w:sz w:val="24"/>
          <w:szCs w:val="24"/>
        </w:rPr>
        <w:t>,</w:t>
      </w:r>
      <w:r w:rsidR="00075F9C">
        <w:rPr>
          <w:sz w:val="24"/>
          <w:szCs w:val="24"/>
        </w:rPr>
        <w:t xml:space="preserve"> te nakon što je</w:t>
      </w:r>
      <w:r w:rsidR="00075F9C" w:rsidRPr="00075F9C">
        <w:t xml:space="preserve"> </w:t>
      </w:r>
      <w:r w:rsidR="00584D7C" w:rsidRPr="00584D7C">
        <w:rPr>
          <w:sz w:val="24"/>
          <w:szCs w:val="24"/>
        </w:rPr>
        <w:t xml:space="preserve">DDM INVEST III AG </w:t>
      </w:r>
      <w:r w:rsidR="00075F9C">
        <w:rPr>
          <w:sz w:val="24"/>
          <w:szCs w:val="24"/>
        </w:rPr>
        <w:t>uplatio na ime troškova utvrđivanja predmeta razlučnog prava i troškova unovčenja predmeta razlučnog prava (uplatnica l.s.</w:t>
      </w:r>
      <w:r w:rsidR="000E586F">
        <w:rPr>
          <w:sz w:val="24"/>
          <w:szCs w:val="24"/>
        </w:rPr>
        <w:t>135</w:t>
      </w:r>
      <w:r w:rsidR="00584D7C">
        <w:rPr>
          <w:sz w:val="24"/>
          <w:szCs w:val="24"/>
        </w:rPr>
        <w:t>3</w:t>
      </w:r>
      <w:r w:rsidR="00075F9C">
        <w:rPr>
          <w:sz w:val="24"/>
          <w:szCs w:val="24"/>
        </w:rPr>
        <w:t>)</w:t>
      </w:r>
      <w:r w:rsidR="00584D7C">
        <w:rPr>
          <w:sz w:val="24"/>
          <w:szCs w:val="24"/>
        </w:rPr>
        <w:t>,</w:t>
      </w:r>
      <w:r w:rsidR="00FA6366" w:rsidRPr="00D1370B">
        <w:rPr>
          <w:sz w:val="24"/>
          <w:szCs w:val="24"/>
        </w:rPr>
        <w:t xml:space="preserve">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075F9C">
        <w:rPr>
          <w:b/>
          <w:sz w:val="24"/>
          <w:szCs w:val="24"/>
        </w:rPr>
        <w:t>19. prosinc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83E63" w:rsidP="00075F9C" w:rsidR="00A83E63" w:rsidRPr="00D1370B">
      <w:pPr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83E63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lastRenderedPageBreak/>
        <w:t>UPUTA O PRAVNOM LIJEKU</w:t>
      </w: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83E63" w:rsidP="00A61532" w:rsidR="00A83E63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 xml:space="preserve">stečajnom upravitelju, </w:t>
      </w:r>
      <w:r w:rsidR="000E586F">
        <w:rPr>
          <w:sz w:val="24"/>
          <w:szCs w:val="24"/>
        </w:rPr>
        <w:t>putem e oglasna ploča suda</w:t>
      </w:r>
    </w:p>
    <w:p w:rsidRDefault="00584D7C" w:rsidP="00584D7C" w:rsidR="00584D7C" w:rsidRPr="00584D7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84D7C">
        <w:rPr>
          <w:sz w:val="24"/>
          <w:szCs w:val="24"/>
        </w:rPr>
        <w:t xml:space="preserve">DDM INVEST III AG, OIB: 42497989050, SCHOCHENMÜHLESTRASSE 4, CH-6349  BAAR, ŠVICARSKA po punomoćniku Marko Krpan, odvjetnik u Zagrebu, 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Porezna uprava, Područni ured Dubrovnik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Mrežna stranica e-oglasna ploča suda,</w:t>
      </w:r>
    </w:p>
    <w:p w:rsidRDefault="005812F8" w:rsidP="00497071" w:rsidR="00497071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FINA, RC Split, Split, putem e oglasna ploča suda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3711CC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7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5561" w:rsidP="00FC710D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St-173/2016-1</w:t>
    </w:r>
    <w:r w:rsidR="000E586F">
      <w:rPr>
        <w:b/>
        <w:sz w:val="22"/>
        <w:szCs w:val="22"/>
      </w:rPr>
      <w:t>3</w:t>
    </w:r>
    <w:r w:rsidR="00190EE0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E8079FA"/>
    <w:multiLevelType w:val="hybridMultilevel"/>
    <w:tmpl w:val="8946BF74"/>
    <w:lvl w:tplc="0602D0F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CB32788"/>
    <w:multiLevelType w:val="hybridMultilevel"/>
    <w:tmpl w:val="C8E0B010"/>
    <w:lvl w:tplc="09C63D0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184B"/>
    <w:rsid w:val="00033F5E"/>
    <w:rsid w:val="00043971"/>
    <w:rsid w:val="00044DAA"/>
    <w:rsid w:val="0004732F"/>
    <w:rsid w:val="000562AE"/>
    <w:rsid w:val="00075F9C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0E586F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0EE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26D3"/>
    <w:rsid w:val="002939B2"/>
    <w:rsid w:val="002C0D1E"/>
    <w:rsid w:val="002C62C6"/>
    <w:rsid w:val="002D35BE"/>
    <w:rsid w:val="002E69BE"/>
    <w:rsid w:val="003133ED"/>
    <w:rsid w:val="00331A8E"/>
    <w:rsid w:val="00332E2D"/>
    <w:rsid w:val="00345D06"/>
    <w:rsid w:val="00356F82"/>
    <w:rsid w:val="00366FFB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D6F31"/>
    <w:rsid w:val="004E2760"/>
    <w:rsid w:val="004E4469"/>
    <w:rsid w:val="004E512C"/>
    <w:rsid w:val="004E7116"/>
    <w:rsid w:val="004F2F00"/>
    <w:rsid w:val="004F69AF"/>
    <w:rsid w:val="005066E0"/>
    <w:rsid w:val="00514BE4"/>
    <w:rsid w:val="00517F5D"/>
    <w:rsid w:val="005301C6"/>
    <w:rsid w:val="005322E8"/>
    <w:rsid w:val="005351B8"/>
    <w:rsid w:val="00537B9C"/>
    <w:rsid w:val="0055570A"/>
    <w:rsid w:val="005668F7"/>
    <w:rsid w:val="00574E6D"/>
    <w:rsid w:val="00575561"/>
    <w:rsid w:val="005812F8"/>
    <w:rsid w:val="00584D7C"/>
    <w:rsid w:val="00590EBF"/>
    <w:rsid w:val="0059249C"/>
    <w:rsid w:val="00594FEB"/>
    <w:rsid w:val="0059573A"/>
    <w:rsid w:val="005C3F53"/>
    <w:rsid w:val="005D71AF"/>
    <w:rsid w:val="005E767C"/>
    <w:rsid w:val="005F79D0"/>
    <w:rsid w:val="006047E8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027CD"/>
    <w:rsid w:val="007245FA"/>
    <w:rsid w:val="007254CE"/>
    <w:rsid w:val="00726FB2"/>
    <w:rsid w:val="007332C7"/>
    <w:rsid w:val="00751DA5"/>
    <w:rsid w:val="00754E83"/>
    <w:rsid w:val="00760F77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75080"/>
    <w:rsid w:val="00A82D0A"/>
    <w:rsid w:val="00A83E63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B0711"/>
    <w:rsid w:val="00BC00E9"/>
    <w:rsid w:val="00BC5226"/>
    <w:rsid w:val="00BD4B9D"/>
    <w:rsid w:val="00BF70A4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C51B1"/>
    <w:rsid w:val="00ED1B4F"/>
    <w:rsid w:val="00EF18D3"/>
    <w:rsid w:val="00EF1C94"/>
    <w:rsid w:val="00F00C8B"/>
    <w:rsid w:val="00F14240"/>
    <w:rsid w:val="00F21A62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19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7E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7E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7E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7E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7E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7E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7E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7E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St-173/2016-134</izvorni_sadrzaj>
    <derivirana_varijabla naziv="DomainObject.PredzadnjaOdlukaIzPredmeta.Oznaka_1">St-173/2016-134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407</properties:Words>
  <properties:Characters>2127</properties:Characters>
  <properties:Lines>63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2018-12-19T09:45:00Z</dcterms:created>
  <dc:creator>Ante Kačić</dc:creator>
  <cp:lastModifiedBy>Katarina Franković</cp:lastModifiedBy>
  <cp:lastPrinted>2018-12-19T09:45:00Z</cp:lastPrinted>
  <dcterms:modified xmlns:xsi="http://www.w3.org/2001/XMLSchema-instance" xsi:type="dcterms:W3CDTF">2018-12-19T09:46:00Z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- jambo  173 - 16 135 razlučni DDM.docx)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