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a258d" w14:paraId="90a258d" w:rsidRDefault="00434AF3" w:rsidP="009D0DC2" w:rsidR="00434AF3" w:rsidRPr="009D0DC2">
      <w:pPr>
        <w:widowControl w:val="false"/>
        <w:autoSpaceDE w:val="false"/>
        <w:autoSpaceDN w:val="false"/>
        <w:adjustRightInd w:val="false"/>
        <w:spacing w:lineRule="auto" w:line="240" w:after="0"/>
        <w:ind w:right="946"/>
        <w15:collapsed w:val="false"/>
        <w:rPr>
          <w:rFonts w:cs="Times New Roman" w:eastAsia="Times New Roman" w:hAnsi="Times New Roman" w:ascii="Times New Roman"/>
          <w:bCs/>
          <w:sz w:val="24"/>
          <w:szCs w:val="24"/>
          <w:lang w:val="en-US"/>
        </w:rPr>
      </w:pPr>
      <w:bookmarkStart w:name="_GoBack" w:id="0"/>
      <w:bookmarkEnd w:id="0"/>
      <w:r w:rsidRPr="009D0DC2">
        <w:rPr>
          <w:rFonts w:cs="Times New Roman" w:eastAsia="Times New Roman" w:hAnsi="Times New Roman" w:ascii="Times New Roman"/>
          <w:bCs/>
          <w:sz w:val="24"/>
          <w:szCs w:val="24"/>
        </w:rPr>
        <w:t xml:space="preserve">                </w:t>
      </w:r>
      <w:r w:rsidRPr="009D0DC2">
        <w:rPr>
          <w:rFonts w:cs="Times New Roman" w:eastAsia="Times New Roman" w:hAnsi="Times New Roman" w:ascii="Times New Roman"/>
          <w:noProof/>
          <w:sz w:val="24"/>
          <w:szCs w:val="24"/>
          <w:lang w:eastAsia="hr-HR"/>
        </w:rPr>
        <w:drawing>
          <wp:inline distR="0" distL="0" distB="0" distT="0">
            <wp:extent cy="760730" cx="570865"/>
            <wp:effectExtent b="127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0730" cx="570865"/>
                    </a:xfrm>
                    <a:prstGeom prst="rect">
                      <a:avLst/>
                    </a:prstGeom>
                    <a:noFill/>
                    <a:ln>
                      <a:noFill/>
                    </a:ln>
                  </pic:spPr>
                </pic:pic>
              </a:graphicData>
            </a:graphic>
          </wp:inline>
        </w:drawing>
      </w:r>
    </w:p>
    <w:p w:rsidRDefault="00434AF3" w:rsidP="009D0DC2" w:rsidR="00434AF3" w:rsidRPr="009D0DC2">
      <w:pPr>
        <w:widowControl w:val="false"/>
        <w:autoSpaceDE w:val="false"/>
        <w:autoSpaceDN w:val="false"/>
        <w:adjustRightInd w:val="false"/>
        <w:spacing w:lineRule="auto" w:line="240" w:after="0"/>
        <w:ind w:right="43"/>
        <w:rPr>
          <w:rFonts w:cs="Times New Roman" w:eastAsia="Times New Roman" w:hAnsi="Times New Roman" w:ascii="Times New Roman"/>
          <w:bCs/>
          <w:sz w:val="24"/>
          <w:szCs w:val="24"/>
          <w:lang w:val="en-US"/>
        </w:rPr>
      </w:pPr>
      <w:r w:rsidRPr="009D0DC2">
        <w:rPr>
          <w:rFonts w:cs="Times New Roman" w:eastAsia="Times New Roman" w:hAnsi="Times New Roman" w:ascii="Times New Roman"/>
          <w:bCs/>
          <w:sz w:val="24"/>
          <w:szCs w:val="24"/>
          <w:lang w:val="en-US"/>
        </w:rPr>
        <w:t>REPUBLIKA HRVATSKA</w:t>
      </w:r>
    </w:p>
    <w:p w:rsidRDefault="00434AF3" w:rsidP="009D0DC2" w:rsidR="00434AF3" w:rsidRPr="009D0DC2">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9D0DC2">
        <w:rPr>
          <w:rFonts w:cs="Times New Roman" w:eastAsia="Times New Roman" w:hAnsi="Times New Roman" w:ascii="Times New Roman"/>
          <w:bCs/>
          <w:sz w:val="24"/>
          <w:szCs w:val="24"/>
          <w:lang w:val="en-US"/>
        </w:rPr>
        <w:t>TRGOVAČKI SUD U PAZINU</w:t>
      </w:r>
    </w:p>
    <w:p w:rsidRDefault="00434AF3" w:rsidP="009D0DC2" w:rsidR="00434AF3" w:rsidRPr="009D0DC2">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9D0DC2">
        <w:rPr>
          <w:rFonts w:cs="Times New Roman" w:eastAsia="Times New Roman" w:hAnsi="Times New Roman" w:ascii="Times New Roman"/>
          <w:bCs/>
          <w:sz w:val="24"/>
          <w:szCs w:val="24"/>
        </w:rPr>
        <w:t>Dršćevka 1, 52000 Pazin</w:t>
      </w:r>
    </w:p>
    <w:p w:rsidRDefault="002C642A" w:rsidP="009D0DC2" w:rsidR="002C642A" w:rsidRPr="009D0DC2">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p>
    <w:p w:rsidRDefault="00434AF3" w:rsidP="009D0DC2" w:rsidR="00434AF3" w:rsidRPr="009D0DC2">
      <w:pPr>
        <w:spacing w:lineRule="auto" w:line="240" w:after="0"/>
        <w:jc w:val="center"/>
        <w:rPr>
          <w:rFonts w:cs="Times New Roman" w:eastAsia="Times New Roman" w:hAnsi="Times New Roman" w:ascii="Times New Roman"/>
          <w:sz w:val="24"/>
          <w:szCs w:val="24"/>
          <w:lang w:eastAsia="hr-HR"/>
        </w:rPr>
      </w:pPr>
      <w:r w:rsidRPr="009D0DC2">
        <w:rPr>
          <w:rFonts w:cs="Times New Roman" w:eastAsia="Times New Roman" w:hAnsi="Times New Roman" w:ascii="Times New Roman"/>
          <w:sz w:val="24"/>
          <w:szCs w:val="24"/>
        </w:rPr>
        <w:t>R E P U B L I K A   H R V A T S K A</w:t>
      </w:r>
    </w:p>
    <w:p w:rsidRDefault="00434AF3" w:rsidP="009D0DC2" w:rsidR="00434AF3" w:rsidRPr="009D0DC2">
      <w:pPr>
        <w:spacing w:lineRule="auto" w:line="240" w:after="0"/>
        <w:jc w:val="center"/>
        <w:rPr>
          <w:rFonts w:cs="Times New Roman" w:eastAsia="Times New Roman" w:hAnsi="Times New Roman" w:ascii="Times New Roman"/>
          <w:sz w:val="24"/>
          <w:szCs w:val="24"/>
        </w:rPr>
      </w:pPr>
    </w:p>
    <w:p w:rsidRDefault="00434AF3" w:rsidP="009D0DC2" w:rsidR="00434AF3" w:rsidRPr="009D0DC2">
      <w:pPr>
        <w:spacing w:lineRule="auto" w:line="240" w:after="0"/>
        <w:jc w:val="center"/>
        <w:rPr>
          <w:rFonts w:cs="Times New Roman" w:eastAsia="Times New Roman" w:hAnsi="Times New Roman" w:ascii="Times New Roman"/>
          <w:sz w:val="24"/>
          <w:szCs w:val="24"/>
        </w:rPr>
      </w:pPr>
      <w:r w:rsidRPr="009D0DC2">
        <w:rPr>
          <w:rFonts w:cs="Times New Roman" w:eastAsia="Times New Roman" w:hAnsi="Times New Roman" w:ascii="Times New Roman"/>
          <w:sz w:val="24"/>
          <w:szCs w:val="24"/>
        </w:rPr>
        <w:t>R J E Š E NJ E</w:t>
      </w:r>
    </w:p>
    <w:p w:rsidRDefault="00434AF3" w:rsidP="009D0DC2" w:rsidR="00434AF3" w:rsidRPr="009D0DC2">
      <w:pPr>
        <w:spacing w:lineRule="auto" w:line="240" w:after="0"/>
        <w:rPr>
          <w:rFonts w:cs="Times New Roman" w:eastAsia="Times New Roman" w:hAnsi="Times New Roman" w:ascii="Times New Roman"/>
          <w:sz w:val="24"/>
          <w:szCs w:val="24"/>
        </w:rPr>
      </w:pPr>
    </w:p>
    <w:p w:rsidRDefault="00434AF3" w:rsidP="006E34CB" w:rsidR="002C642A" w:rsidRPr="009D0DC2">
      <w:pPr>
        <w:spacing w:lineRule="auto" w:line="240" w:after="0"/>
        <w:ind w:firstLine="708"/>
        <w:jc w:val="both"/>
        <w:rPr>
          <w:rFonts w:cs="Times New Roman" w:eastAsia="Times New Roman" w:hAnsi="Times New Roman" w:ascii="Times New Roman"/>
          <w:sz w:val="24"/>
          <w:szCs w:val="24"/>
        </w:rPr>
      </w:pPr>
      <w:r w:rsidRPr="009D0DC2">
        <w:rPr>
          <w:rFonts w:cs="Times New Roman" w:eastAsia="Times New Roman" w:hAnsi="Times New Roman" w:ascii="Times New Roman"/>
          <w:sz w:val="24"/>
          <w:szCs w:val="24"/>
        </w:rPr>
        <w:t xml:space="preserve">Trgovački sud u Pazinu, </w:t>
      </w:r>
      <w:r w:rsidR="00CD3BEC" w:rsidRPr="00CD3BEC">
        <w:rPr>
          <w:rFonts w:cs="Times New Roman" w:eastAsia="Times New Roman" w:hAnsi="Times New Roman" w:ascii="Times New Roman"/>
          <w:sz w:val="24"/>
          <w:szCs w:val="24"/>
        </w:rPr>
        <w:t xml:space="preserve">po sucu Ivanu Dujiću, </w:t>
      </w:r>
      <w:r w:rsidR="00287C83">
        <w:rPr>
          <w:rFonts w:cs="Times New Roman" w:eastAsia="Times New Roman" w:hAnsi="Times New Roman" w:ascii="Times New Roman"/>
          <w:sz w:val="24"/>
          <w:szCs w:val="24"/>
        </w:rPr>
        <w:t xml:space="preserve">u stečajnom postupku </w:t>
      </w:r>
      <w:r w:rsidR="00287C83" w:rsidRPr="00287C83">
        <w:rPr>
          <w:rFonts w:cs="Times New Roman" w:eastAsia="Times New Roman" w:hAnsi="Times New Roman" w:ascii="Times New Roman"/>
          <w:sz w:val="24"/>
          <w:szCs w:val="24"/>
        </w:rPr>
        <w:t xml:space="preserve">nad Stečajnom masom iza </w:t>
      </w:r>
      <w:r w:rsidR="00EA0A04" w:rsidRPr="00EA0A04">
        <w:rPr>
          <w:rFonts w:cs="Times New Roman" w:eastAsia="Times New Roman" w:hAnsi="Times New Roman" w:ascii="Times New Roman"/>
          <w:sz w:val="24"/>
          <w:szCs w:val="24"/>
        </w:rPr>
        <w:t xml:space="preserve">OTELO d.o.o. Novigrad, Bužinija, Stancijeta 8, </w:t>
      </w:r>
      <w:r w:rsidR="00EA0A04">
        <w:rPr>
          <w:rFonts w:cs="Times New Roman" w:eastAsia="Times New Roman" w:hAnsi="Times New Roman" w:ascii="Times New Roman"/>
          <w:sz w:val="24"/>
          <w:szCs w:val="24"/>
        </w:rPr>
        <w:t xml:space="preserve">raniji </w:t>
      </w:r>
      <w:r w:rsidR="00EA0A04" w:rsidRPr="00EA0A04">
        <w:rPr>
          <w:rFonts w:cs="Times New Roman" w:eastAsia="Times New Roman" w:hAnsi="Times New Roman" w:ascii="Times New Roman"/>
          <w:sz w:val="24"/>
          <w:szCs w:val="24"/>
        </w:rPr>
        <w:t>OIB 89947674091</w:t>
      </w:r>
      <w:r w:rsidR="0044379E" w:rsidRPr="0044379E">
        <w:rPr>
          <w:rFonts w:cs="Times New Roman" w:eastAsia="Times New Roman" w:hAnsi="Times New Roman" w:ascii="Times New Roman"/>
          <w:sz w:val="24"/>
          <w:szCs w:val="24"/>
        </w:rPr>
        <w:t xml:space="preserve">, </w:t>
      </w:r>
      <w:r w:rsidR="00EA0A04">
        <w:rPr>
          <w:rFonts w:cs="Times New Roman" w:eastAsia="Times New Roman" w:hAnsi="Times New Roman" w:ascii="Times New Roman"/>
          <w:sz w:val="24"/>
          <w:szCs w:val="24"/>
        </w:rPr>
        <w:t>15</w:t>
      </w:r>
      <w:r w:rsidR="00CD3BEC">
        <w:rPr>
          <w:rFonts w:cs="Times New Roman" w:eastAsia="Times New Roman" w:hAnsi="Times New Roman" w:ascii="Times New Roman"/>
          <w:sz w:val="24"/>
          <w:szCs w:val="24"/>
        </w:rPr>
        <w:t xml:space="preserve">. </w:t>
      </w:r>
      <w:r w:rsidR="00B83AA5">
        <w:rPr>
          <w:rFonts w:cs="Times New Roman" w:eastAsia="Times New Roman" w:hAnsi="Times New Roman" w:ascii="Times New Roman"/>
          <w:sz w:val="24"/>
          <w:szCs w:val="24"/>
        </w:rPr>
        <w:t>veljače</w:t>
      </w:r>
      <w:r w:rsidR="00287C83">
        <w:rPr>
          <w:rFonts w:cs="Times New Roman" w:eastAsia="Times New Roman" w:hAnsi="Times New Roman" w:ascii="Times New Roman"/>
          <w:sz w:val="24"/>
          <w:szCs w:val="24"/>
        </w:rPr>
        <w:t xml:space="preserve"> 2017</w:t>
      </w:r>
      <w:r w:rsidR="00CD3BEC">
        <w:rPr>
          <w:rFonts w:cs="Times New Roman" w:eastAsia="Times New Roman" w:hAnsi="Times New Roman" w:ascii="Times New Roman"/>
          <w:sz w:val="24"/>
          <w:szCs w:val="24"/>
        </w:rPr>
        <w:t xml:space="preserve">. </w:t>
      </w:r>
    </w:p>
    <w:p w:rsidRDefault="002C642A" w:rsidP="009D0DC2" w:rsidR="002C642A" w:rsidRPr="009D0DC2">
      <w:pPr>
        <w:spacing w:lineRule="auto" w:line="240" w:after="0"/>
        <w:jc w:val="center"/>
        <w:rPr>
          <w:rFonts w:cs="Times New Roman" w:eastAsia="Times New Roman" w:hAnsi="Times New Roman" w:ascii="Times New Roman"/>
          <w:sz w:val="24"/>
          <w:szCs w:val="24"/>
        </w:rPr>
      </w:pPr>
      <w:r w:rsidRPr="009D0DC2">
        <w:rPr>
          <w:rFonts w:cs="Times New Roman" w:eastAsia="Times New Roman" w:hAnsi="Times New Roman" w:ascii="Times New Roman"/>
          <w:sz w:val="24"/>
          <w:szCs w:val="24"/>
        </w:rPr>
        <w:t>r i j e š i o   j e</w:t>
      </w:r>
    </w:p>
    <w:p w:rsidRDefault="002C642A" w:rsidP="009D0DC2" w:rsidR="002C642A">
      <w:pPr>
        <w:spacing w:lineRule="auto" w:line="240" w:after="0"/>
        <w:rPr>
          <w:rFonts w:cs="Times New Roman" w:eastAsia="Times New Roman" w:hAnsi="Times New Roman" w:ascii="Times New Roman"/>
          <w:sz w:val="24"/>
          <w:szCs w:val="24"/>
        </w:rPr>
      </w:pPr>
    </w:p>
    <w:p w:rsidRDefault="002070EC" w:rsidP="009D0DC2" w:rsidR="002070EC"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I. </w:t>
      </w:r>
      <w:r w:rsidR="00C842C9">
        <w:rPr>
          <w:rFonts w:cs="Times New Roman" w:hAnsi="Times New Roman" w:ascii="Times New Roman"/>
          <w:sz w:val="24"/>
          <w:szCs w:val="24"/>
        </w:rPr>
        <w:tab/>
      </w:r>
      <w:r w:rsidRPr="009D0DC2">
        <w:rPr>
          <w:rFonts w:cs="Times New Roman" w:hAnsi="Times New Roman" w:ascii="Times New Roman"/>
          <w:sz w:val="24"/>
          <w:szCs w:val="24"/>
        </w:rPr>
        <w:t>Nastavlja se</w:t>
      </w:r>
      <w:r w:rsidR="00C842C9">
        <w:rPr>
          <w:rFonts w:cs="Times New Roman" w:hAnsi="Times New Roman" w:ascii="Times New Roman"/>
          <w:sz w:val="24"/>
          <w:szCs w:val="24"/>
        </w:rPr>
        <w:t xml:space="preserve"> stečajni postupak u odnosu na S</w:t>
      </w:r>
      <w:r w:rsidRPr="009D0DC2">
        <w:rPr>
          <w:rFonts w:cs="Times New Roman" w:hAnsi="Times New Roman" w:ascii="Times New Roman"/>
          <w:sz w:val="24"/>
          <w:szCs w:val="24"/>
        </w:rPr>
        <w:t xml:space="preserve">tečajnu masu </w:t>
      </w:r>
      <w:r w:rsidR="00931CC3" w:rsidRPr="00931CC3">
        <w:rPr>
          <w:rFonts w:cs="Times New Roman" w:hAnsi="Times New Roman" w:ascii="Times New Roman"/>
          <w:sz w:val="24"/>
          <w:szCs w:val="24"/>
        </w:rPr>
        <w:t xml:space="preserve">iza </w:t>
      </w:r>
      <w:r w:rsidR="00EA0A04" w:rsidRPr="00EA0A04">
        <w:rPr>
          <w:rFonts w:cs="Times New Roman" w:eastAsia="Times New Roman" w:hAnsi="Times New Roman" w:ascii="Times New Roman"/>
          <w:sz w:val="24"/>
          <w:szCs w:val="24"/>
        </w:rPr>
        <w:t xml:space="preserve">OTELO d.o.o. Novigrad, Bužinija, Stancijeta 8, </w:t>
      </w:r>
      <w:r w:rsidR="00EA0A04">
        <w:rPr>
          <w:rFonts w:cs="Times New Roman" w:eastAsia="Times New Roman" w:hAnsi="Times New Roman" w:ascii="Times New Roman"/>
          <w:sz w:val="24"/>
          <w:szCs w:val="24"/>
        </w:rPr>
        <w:t xml:space="preserve">raniji </w:t>
      </w:r>
      <w:r w:rsidR="00EA0A04" w:rsidRPr="00EA0A04">
        <w:rPr>
          <w:rFonts w:cs="Times New Roman" w:eastAsia="Times New Roman" w:hAnsi="Times New Roman" w:ascii="Times New Roman"/>
          <w:sz w:val="24"/>
          <w:szCs w:val="24"/>
        </w:rPr>
        <w:t>OIB 89947674091</w:t>
      </w:r>
      <w:r w:rsidR="00635406" w:rsidRPr="009D0DC2">
        <w:rPr>
          <w:rFonts w:cs="Times New Roman" w:hAnsi="Times New Roman" w:ascii="Times New Roman"/>
          <w:sz w:val="24"/>
          <w:szCs w:val="24"/>
        </w:rPr>
        <w:t>.</w:t>
      </w:r>
    </w:p>
    <w:p w:rsidRDefault="002070EC" w:rsidP="009D0DC2" w:rsidR="002070EC" w:rsidRPr="009D0DC2">
      <w:pPr>
        <w:spacing w:lineRule="auto" w:line="240" w:after="0"/>
        <w:ind w:firstLine="708"/>
        <w:jc w:val="both"/>
        <w:rPr>
          <w:rFonts w:cs="Times New Roman" w:hAnsi="Times New Roman" w:ascii="Times New Roman"/>
          <w:sz w:val="24"/>
          <w:szCs w:val="24"/>
        </w:rPr>
      </w:pPr>
    </w:p>
    <w:p w:rsidRDefault="00473C45" w:rsidP="00473C45" w:rsidR="00200E38" w:rsidRPr="009D0DC2">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II</w:t>
      </w:r>
      <w:r w:rsidR="00200E38" w:rsidRPr="009D0DC2">
        <w:rPr>
          <w:rFonts w:cs="Times New Roman" w:hAnsi="Times New Roman" w:ascii="Times New Roman"/>
          <w:sz w:val="24"/>
          <w:szCs w:val="24"/>
        </w:rPr>
        <w:t xml:space="preserve">. </w:t>
      </w:r>
      <w:r w:rsidR="00C842C9">
        <w:rPr>
          <w:rFonts w:cs="Times New Roman" w:hAnsi="Times New Roman" w:ascii="Times New Roman"/>
          <w:sz w:val="24"/>
          <w:szCs w:val="24"/>
        </w:rPr>
        <w:tab/>
      </w:r>
      <w:r w:rsidR="00200E38" w:rsidRPr="009D0DC2">
        <w:rPr>
          <w:rFonts w:cs="Times New Roman" w:hAnsi="Times New Roman" w:ascii="Times New Roman"/>
          <w:sz w:val="24"/>
          <w:szCs w:val="24"/>
        </w:rPr>
        <w:t xml:space="preserve">Nalaže se sudskom registru ovog suda da izvrši upis </w:t>
      </w:r>
      <w:r w:rsidR="00B83AA5">
        <w:rPr>
          <w:rFonts w:cs="Times New Roman" w:hAnsi="Times New Roman" w:ascii="Times New Roman"/>
          <w:sz w:val="24"/>
          <w:szCs w:val="24"/>
        </w:rPr>
        <w:t xml:space="preserve">stečajne mase u sudski registar, sa sjedištem prema adresi stečajnog upravitelja </w:t>
      </w:r>
      <w:r w:rsidR="00B83AA5" w:rsidRPr="00B83AA5">
        <w:rPr>
          <w:rFonts w:cs="Times New Roman" w:hAnsi="Times New Roman" w:ascii="Times New Roman"/>
          <w:sz w:val="24"/>
          <w:szCs w:val="24"/>
        </w:rPr>
        <w:t>Jelenk</w:t>
      </w:r>
      <w:r w:rsidR="00B83AA5">
        <w:rPr>
          <w:rFonts w:cs="Times New Roman" w:hAnsi="Times New Roman" w:ascii="Times New Roman"/>
          <w:sz w:val="24"/>
          <w:szCs w:val="24"/>
        </w:rPr>
        <w:t>o</w:t>
      </w:r>
      <w:r w:rsidR="00B83AA5" w:rsidRPr="00B83AA5">
        <w:rPr>
          <w:rFonts w:cs="Times New Roman" w:hAnsi="Times New Roman" w:ascii="Times New Roman"/>
          <w:sz w:val="24"/>
          <w:szCs w:val="24"/>
        </w:rPr>
        <w:t xml:space="preserve"> Lehki iz Zagreba, Pavla Hatza 10, OIB 96068307857.</w:t>
      </w:r>
    </w:p>
    <w:p w:rsidRDefault="00200E38" w:rsidP="009D0DC2" w:rsidR="00200E38" w:rsidRPr="009D0DC2">
      <w:pPr>
        <w:spacing w:lineRule="auto" w:line="240" w:after="0"/>
        <w:ind w:firstLine="708"/>
        <w:jc w:val="both"/>
        <w:rPr>
          <w:rFonts w:cs="Times New Roman" w:hAnsi="Times New Roman" w:ascii="Times New Roman"/>
          <w:sz w:val="24"/>
          <w:szCs w:val="24"/>
        </w:rPr>
      </w:pPr>
    </w:p>
    <w:p w:rsidRDefault="00473C45" w:rsidP="00B83AA5" w:rsidR="009D0DC2" w:rsidRPr="009D0DC2">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 xml:space="preserve">III. </w:t>
      </w:r>
      <w:r w:rsidR="00C842C9">
        <w:rPr>
          <w:rFonts w:cs="Times New Roman" w:hAnsi="Times New Roman" w:ascii="Times New Roman"/>
          <w:sz w:val="24"/>
          <w:szCs w:val="24"/>
        </w:rPr>
        <w:tab/>
      </w:r>
      <w:r w:rsidR="009D0DC2" w:rsidRPr="009D0DC2">
        <w:rPr>
          <w:rFonts w:cs="Times New Roman" w:hAnsi="Times New Roman" w:ascii="Times New Roman"/>
          <w:sz w:val="24"/>
          <w:szCs w:val="24"/>
        </w:rPr>
        <w:t xml:space="preserve">Pozivaju se vjerovnici da u roku od </w:t>
      </w:r>
      <w:r w:rsidR="009D0DC2">
        <w:rPr>
          <w:rFonts w:cs="Times New Roman" w:hAnsi="Times New Roman" w:ascii="Times New Roman"/>
          <w:sz w:val="24"/>
          <w:szCs w:val="24"/>
        </w:rPr>
        <w:t>30</w:t>
      </w:r>
      <w:r w:rsidR="009D0DC2" w:rsidRPr="009D0DC2">
        <w:rPr>
          <w:rFonts w:cs="Times New Roman" w:hAnsi="Times New Roman" w:ascii="Times New Roman"/>
          <w:sz w:val="24"/>
          <w:szCs w:val="24"/>
        </w:rPr>
        <w:t xml:space="preserve"> dana od dana objave ovog rješenja na mrežnoj stranici e-Oglasna ploča Trgovačkog suda u Pazinu, prijave svoje tražbine na adresu stečajnog upravitelja na propisanom obrascu u dva primjerka, sa sadržajem prijave i prilogom isprava propisanim odredbom čl. 257. st. 1. i 2. Stečajnog zakona (Narodne novine br. 71/15, dalje: SZ). Prijavi treba priložiti dokaz o plaćanju pristojbe u visini od 2% prijavljene tražbine, ali ne više od 500,00 kn i to u korist Državnog proračuna </w:t>
      </w:r>
      <w:r w:rsidR="009D0DC2" w:rsidRPr="009D0DC2">
        <w:rPr>
          <w:rFonts w:cs="Times New Roman" w:hAnsi="Times New Roman" w:ascii="Times New Roman"/>
          <w:bCs/>
          <w:sz w:val="24"/>
          <w:szCs w:val="24"/>
        </w:rPr>
        <w:t>HR12 1001005 1863000160,</w:t>
      </w:r>
      <w:r w:rsidR="009D0DC2" w:rsidRPr="009D0DC2">
        <w:rPr>
          <w:rFonts w:cs="Times New Roman" w:hAnsi="Times New Roman" w:ascii="Times New Roman"/>
          <w:sz w:val="24"/>
          <w:szCs w:val="24"/>
        </w:rPr>
        <w:t xml:space="preserve"> poziv na broj 64 5045-48752-</w:t>
      </w:r>
      <w:r w:rsidR="00EA0A04">
        <w:rPr>
          <w:rFonts w:cs="Times New Roman" w:hAnsi="Times New Roman" w:ascii="Times New Roman"/>
          <w:sz w:val="24"/>
          <w:szCs w:val="24"/>
        </w:rPr>
        <w:t>75</w:t>
      </w:r>
      <w:r w:rsidR="00EC1629">
        <w:rPr>
          <w:rFonts w:cs="Times New Roman" w:hAnsi="Times New Roman" w:ascii="Times New Roman"/>
          <w:sz w:val="24"/>
          <w:szCs w:val="24"/>
        </w:rPr>
        <w:t>20</w:t>
      </w:r>
      <w:r w:rsidR="009D0DC2">
        <w:rPr>
          <w:rFonts w:cs="Times New Roman" w:hAnsi="Times New Roman" w:ascii="Times New Roman"/>
          <w:sz w:val="24"/>
          <w:szCs w:val="24"/>
        </w:rPr>
        <w:t>1</w:t>
      </w:r>
      <w:r w:rsidR="00B83AA5">
        <w:rPr>
          <w:rFonts w:cs="Times New Roman" w:hAnsi="Times New Roman" w:ascii="Times New Roman"/>
          <w:sz w:val="24"/>
          <w:szCs w:val="24"/>
        </w:rPr>
        <w:t>7</w:t>
      </w:r>
      <w:r w:rsidR="009D0DC2" w:rsidRPr="009D0DC2">
        <w:rPr>
          <w:rFonts w:cs="Times New Roman" w:hAnsi="Times New Roman" w:ascii="Times New Roman"/>
          <w:sz w:val="24"/>
          <w:szCs w:val="24"/>
        </w:rPr>
        <w:t xml:space="preserve">. </w:t>
      </w:r>
      <w:r w:rsidR="009D0DC2" w:rsidRPr="009D0DC2">
        <w:rPr>
          <w:rFonts w:cs="Times New Roman" w:hAnsi="Times New Roman" w:ascii="Times New Roman"/>
          <w:sz w:val="24"/>
          <w:szCs w:val="24"/>
          <w:shd w:fill="FFFFFF" w:color="auto" w:val="clear"/>
        </w:rPr>
        <w:t xml:space="preserve">Kao pristojbena osnovica na prijave vjerovnika, uzima se iznos tražbina kojeg prijavljuje vjerovnik. Pri tome će se uzimati da uvjetovana tražbina nije uvjetovana. Ako jedan vjerovnik prijavi više tražbina, pristojba se plaća na ukupni iznos tih tražbina. Ako vjerovnik naknadno snizi prijavljenu tražbinu, pristojba se plaća prema visini tražbine od trenutka sniženja. </w:t>
      </w:r>
      <w:r w:rsidR="009D0DC2" w:rsidRPr="009D0DC2">
        <w:rPr>
          <w:rFonts w:cs="Times New Roman" w:hAnsi="Times New Roman" w:ascii="Times New Roman"/>
          <w:sz w:val="24"/>
          <w:szCs w:val="24"/>
        </w:rPr>
        <w:t xml:space="preserve">Zaposlenici koji prijavljuju svoja potraživanja po osnovu rada ne moraju platiti pristojbu. </w:t>
      </w:r>
    </w:p>
    <w:p w:rsidRDefault="009D0DC2" w:rsidP="009D0DC2" w:rsidR="009D0DC2" w:rsidRPr="009D0DC2">
      <w:pPr>
        <w:spacing w:lineRule="auto" w:line="240" w:after="0"/>
        <w:jc w:val="both"/>
        <w:rPr>
          <w:rFonts w:cs="Times New Roman" w:hAnsi="Times New Roman" w:ascii="Times New Roman"/>
          <w:sz w:val="24"/>
          <w:szCs w:val="24"/>
        </w:rPr>
      </w:pP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VI.</w:t>
      </w:r>
      <w:r w:rsidRPr="009D0DC2">
        <w:rPr>
          <w:rFonts w:cs="Times New Roman" w:hAnsi="Times New Roman" w:ascii="Times New Roman"/>
          <w:sz w:val="24"/>
          <w:szCs w:val="24"/>
        </w:rPr>
        <w:tab/>
        <w:t>Prijavu tražbine podnesenu nakon isteka roka za prijavljivanje sud će odbaciti rješenjem (čl. 257. st. 6. SZ-a).</w:t>
      </w:r>
    </w:p>
    <w:p w:rsidRDefault="009D0DC2" w:rsidP="009D0DC2" w:rsidR="009D0DC2" w:rsidRPr="00D67036">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 xml:space="preserve">Samo prijave dostavljene na način koji je naveden u točki </w:t>
      </w:r>
      <w:r w:rsidR="00D67036">
        <w:rPr>
          <w:rFonts w:cs="Times New Roman" w:hAnsi="Times New Roman" w:ascii="Times New Roman"/>
          <w:sz w:val="24"/>
          <w:szCs w:val="24"/>
        </w:rPr>
        <w:t>V</w:t>
      </w:r>
      <w:r w:rsidRPr="009D0DC2">
        <w:rPr>
          <w:rFonts w:cs="Times New Roman" w:hAnsi="Times New Roman" w:ascii="Times New Roman"/>
          <w:sz w:val="24"/>
          <w:szCs w:val="24"/>
        </w:rPr>
        <w:t xml:space="preserve">. ovog rješenja smatraju se urednim i </w:t>
      </w:r>
      <w:r w:rsidRPr="00D67036">
        <w:rPr>
          <w:rFonts w:cs="Times New Roman" w:hAnsi="Times New Roman" w:ascii="Times New Roman"/>
          <w:sz w:val="24"/>
          <w:szCs w:val="24"/>
        </w:rPr>
        <w:t xml:space="preserve">pravovremenim. </w:t>
      </w:r>
    </w:p>
    <w:p w:rsidRDefault="009D0DC2" w:rsidP="009D0DC2" w:rsidR="009D0DC2" w:rsidRPr="00D67036">
      <w:pPr>
        <w:spacing w:lineRule="auto" w:line="240" w:after="0"/>
        <w:jc w:val="both"/>
        <w:rPr>
          <w:rFonts w:cs="Times New Roman" w:hAnsi="Times New Roman" w:ascii="Times New Roman"/>
          <w:sz w:val="24"/>
          <w:szCs w:val="24"/>
        </w:rPr>
      </w:pPr>
      <w:r w:rsidRPr="00D67036">
        <w:rPr>
          <w:rFonts w:cs="Times New Roman" w:hAnsi="Times New Roman" w:ascii="Times New Roman"/>
          <w:sz w:val="24"/>
          <w:szCs w:val="24"/>
        </w:rPr>
        <w:tab/>
      </w:r>
    </w:p>
    <w:p w:rsidRDefault="009D0DC2" w:rsidP="009D0DC2" w:rsidR="009D0DC2" w:rsidRPr="009D0DC2">
      <w:pPr>
        <w:spacing w:lineRule="auto" w:line="240" w:after="0"/>
        <w:jc w:val="both"/>
        <w:rPr>
          <w:rFonts w:cs="Times New Roman" w:hAnsi="Times New Roman" w:ascii="Times New Roman"/>
          <w:sz w:val="24"/>
          <w:szCs w:val="24"/>
        </w:rPr>
      </w:pPr>
      <w:r w:rsidRPr="00D67036">
        <w:rPr>
          <w:rFonts w:cs="Times New Roman" w:hAnsi="Times New Roman" w:ascii="Times New Roman"/>
          <w:sz w:val="24"/>
          <w:szCs w:val="24"/>
        </w:rPr>
        <w:tab/>
      </w:r>
      <w:r w:rsidR="00D73F08">
        <w:rPr>
          <w:rFonts w:cs="Times New Roman" w:hAnsi="Times New Roman" w:ascii="Times New Roman"/>
          <w:sz w:val="24"/>
          <w:szCs w:val="24"/>
        </w:rPr>
        <w:t>VII</w:t>
      </w:r>
      <w:r w:rsidRPr="00D67036">
        <w:rPr>
          <w:rFonts w:cs="Times New Roman" w:hAnsi="Times New Roman" w:ascii="Times New Roman"/>
          <w:sz w:val="24"/>
          <w:szCs w:val="24"/>
        </w:rPr>
        <w:t>.</w:t>
      </w:r>
      <w:r w:rsidRPr="00D67036">
        <w:rPr>
          <w:rFonts w:cs="Times New Roman" w:hAnsi="Times New Roman" w:ascii="Times New Roman"/>
          <w:sz w:val="24"/>
          <w:szCs w:val="24"/>
        </w:rPr>
        <w:tab/>
        <w:t>Razlučni</w:t>
      </w:r>
      <w:r w:rsidRPr="009D0DC2">
        <w:rPr>
          <w:rFonts w:cs="Times New Roman" w:hAnsi="Times New Roman" w:ascii="Times New Roman"/>
          <w:sz w:val="24"/>
          <w:szCs w:val="24"/>
        </w:rPr>
        <w:t xml:space="preserve"> i izlučni vjerovnici se pozivaju da u roku iz točke </w:t>
      </w:r>
      <w:r w:rsidR="00D67036">
        <w:rPr>
          <w:rFonts w:cs="Times New Roman" w:hAnsi="Times New Roman" w:ascii="Times New Roman"/>
          <w:sz w:val="24"/>
          <w:szCs w:val="24"/>
        </w:rPr>
        <w:t>V</w:t>
      </w:r>
      <w:r w:rsidRPr="009D0DC2">
        <w:rPr>
          <w:rFonts w:cs="Times New Roman" w:hAnsi="Times New Roman" w:ascii="Times New Roman"/>
          <w:sz w:val="24"/>
          <w:szCs w:val="24"/>
        </w:rPr>
        <w:t xml:space="preserve">. ovog rješenja obavijeste stečajnog upravitelja o svojim pravima, sukladno odredbi čl. 258. st. 1. i 2. SZ-a. </w:t>
      </w: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r w:rsidR="00D73F08">
        <w:rPr>
          <w:rFonts w:cs="Times New Roman" w:hAnsi="Times New Roman" w:ascii="Times New Roman"/>
          <w:sz w:val="24"/>
          <w:szCs w:val="24"/>
        </w:rPr>
        <w:t>VIII</w:t>
      </w:r>
      <w:r w:rsidRPr="009D0DC2">
        <w:rPr>
          <w:rFonts w:cs="Times New Roman" w:hAnsi="Times New Roman" w:ascii="Times New Roman"/>
          <w:sz w:val="24"/>
          <w:szCs w:val="24"/>
        </w:rPr>
        <w:t>.</w:t>
      </w:r>
      <w:r w:rsidRPr="009D0DC2">
        <w:rPr>
          <w:rFonts w:cs="Times New Roman" w:hAnsi="Times New Roman" w:ascii="Times New Roman"/>
          <w:sz w:val="24"/>
          <w:szCs w:val="24"/>
        </w:rPr>
        <w:tab/>
        <w:t xml:space="preserve">Pozivaju se dužnikovi dužnici da svoje obveze bez odgode ispunjavaju stečajnom upravitelju za stečajnog dužnika. </w:t>
      </w:r>
    </w:p>
    <w:p w:rsidRDefault="00931CC3" w:rsidP="009D0DC2" w:rsidR="00931CC3" w:rsidRPr="009D0DC2">
      <w:pPr>
        <w:spacing w:lineRule="auto" w:line="240" w:after="0"/>
        <w:ind w:firstLine="708"/>
        <w:jc w:val="both"/>
        <w:rPr>
          <w:rFonts w:cs="Times New Roman" w:hAnsi="Times New Roman" w:ascii="Times New Roman"/>
          <w:sz w:val="24"/>
          <w:szCs w:val="24"/>
        </w:rPr>
      </w:pPr>
    </w:p>
    <w:p w:rsidRDefault="00D73F08" w:rsidP="009D0DC2" w:rsidR="009D0DC2" w:rsidRPr="009D0DC2">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I</w:t>
      </w:r>
      <w:r w:rsidR="009D0DC2" w:rsidRPr="009D0DC2">
        <w:rPr>
          <w:rFonts w:cs="Times New Roman" w:hAnsi="Times New Roman" w:ascii="Times New Roman"/>
          <w:sz w:val="24"/>
          <w:szCs w:val="24"/>
        </w:rPr>
        <w:t>X.</w:t>
      </w:r>
      <w:r w:rsidR="009D0DC2" w:rsidRPr="009D0DC2">
        <w:rPr>
          <w:rFonts w:cs="Times New Roman" w:hAnsi="Times New Roman" w:ascii="Times New Roman"/>
          <w:sz w:val="24"/>
          <w:szCs w:val="24"/>
        </w:rPr>
        <w:tab/>
        <w:t xml:space="preserve">Ispitno ročište na kojem će se ispitivati prijavljene tražbine određuje se za dan </w:t>
      </w:r>
    </w:p>
    <w:p w:rsidRDefault="009D0DC2" w:rsidP="009D0DC2" w:rsidR="009D0DC2" w:rsidRPr="009D0DC2">
      <w:pPr>
        <w:spacing w:lineRule="auto" w:line="240" w:after="0"/>
        <w:rPr>
          <w:rFonts w:cs="Times New Roman" w:hAnsi="Times New Roman" w:ascii="Times New Roman"/>
          <w:sz w:val="24"/>
          <w:szCs w:val="24"/>
        </w:rPr>
      </w:pPr>
    </w:p>
    <w:p w:rsidRDefault="00EA0A04" w:rsidP="009D0DC2" w:rsidR="009D0DC2" w:rsidRPr="009D0DC2">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lastRenderedPageBreak/>
        <w:t>10</w:t>
      </w:r>
      <w:r w:rsidR="00D73F08">
        <w:rPr>
          <w:rFonts w:cs="Times New Roman" w:hAnsi="Times New Roman" w:ascii="Times New Roman"/>
          <w:sz w:val="24"/>
          <w:szCs w:val="24"/>
        </w:rPr>
        <w:t xml:space="preserve">. </w:t>
      </w:r>
      <w:r w:rsidR="00B83AA5">
        <w:rPr>
          <w:rFonts w:cs="Times New Roman" w:hAnsi="Times New Roman" w:ascii="Times New Roman"/>
          <w:sz w:val="24"/>
          <w:szCs w:val="24"/>
        </w:rPr>
        <w:t>svibnja</w:t>
      </w:r>
      <w:r w:rsidR="009D0DC2" w:rsidRPr="009D0DC2">
        <w:rPr>
          <w:rFonts w:cs="Times New Roman" w:hAnsi="Times New Roman" w:ascii="Times New Roman"/>
          <w:sz w:val="24"/>
          <w:szCs w:val="24"/>
        </w:rPr>
        <w:t xml:space="preserve"> 201</w:t>
      </w:r>
      <w:r w:rsidR="00D80872">
        <w:rPr>
          <w:rFonts w:cs="Times New Roman" w:hAnsi="Times New Roman" w:ascii="Times New Roman"/>
          <w:sz w:val="24"/>
          <w:szCs w:val="24"/>
        </w:rPr>
        <w:t>7</w:t>
      </w:r>
      <w:r w:rsidR="009D0DC2" w:rsidRPr="009D0DC2">
        <w:rPr>
          <w:rFonts w:cs="Times New Roman" w:hAnsi="Times New Roman" w:ascii="Times New Roman"/>
          <w:sz w:val="24"/>
          <w:szCs w:val="24"/>
        </w:rPr>
        <w:t xml:space="preserve">. godine u </w:t>
      </w:r>
      <w:r w:rsidR="00287C83">
        <w:rPr>
          <w:rFonts w:cs="Times New Roman" w:hAnsi="Times New Roman" w:ascii="Times New Roman"/>
          <w:sz w:val="24"/>
          <w:szCs w:val="24"/>
        </w:rPr>
        <w:t>9</w:t>
      </w:r>
      <w:r w:rsidR="009D0DC2" w:rsidRPr="009D0DC2">
        <w:rPr>
          <w:rFonts w:cs="Times New Roman" w:hAnsi="Times New Roman" w:ascii="Times New Roman"/>
          <w:sz w:val="24"/>
          <w:szCs w:val="24"/>
        </w:rPr>
        <w:t>,</w:t>
      </w:r>
      <w:r>
        <w:rPr>
          <w:rFonts w:cs="Times New Roman" w:hAnsi="Times New Roman" w:ascii="Times New Roman"/>
          <w:sz w:val="24"/>
          <w:szCs w:val="24"/>
        </w:rPr>
        <w:t>3</w:t>
      </w:r>
      <w:r w:rsidR="009D0DC2" w:rsidRPr="009D0DC2">
        <w:rPr>
          <w:rFonts w:cs="Times New Roman" w:hAnsi="Times New Roman" w:ascii="Times New Roman"/>
          <w:sz w:val="24"/>
          <w:szCs w:val="24"/>
        </w:rPr>
        <w:t>0 sati,</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 xml:space="preserve">sudnica broj </w:t>
      </w:r>
      <w:r w:rsidR="00EC1629">
        <w:rPr>
          <w:rFonts w:cs="Times New Roman" w:hAnsi="Times New Roman" w:ascii="Times New Roman"/>
          <w:sz w:val="24"/>
          <w:szCs w:val="24"/>
        </w:rPr>
        <w:t>1</w:t>
      </w:r>
      <w:r w:rsidRPr="009D0DC2">
        <w:rPr>
          <w:rFonts w:cs="Times New Roman" w:hAnsi="Times New Roman" w:ascii="Times New Roman"/>
          <w:sz w:val="24"/>
          <w:szCs w:val="24"/>
        </w:rPr>
        <w:t>,</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u Trgovačkom sudu u Pazinu,</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Dršćevka 1.</w:t>
      </w:r>
    </w:p>
    <w:p w:rsidRDefault="009D0DC2" w:rsidP="009D0DC2" w:rsidR="009D0DC2" w:rsidRPr="009D0DC2">
      <w:pPr>
        <w:spacing w:lineRule="auto" w:line="240" w:after="0"/>
        <w:rPr>
          <w:rFonts w:cs="Times New Roman" w:hAnsi="Times New Roman" w:ascii="Times New Roman"/>
          <w:sz w:val="24"/>
          <w:szCs w:val="24"/>
        </w:rPr>
      </w:pP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X.</w:t>
      </w:r>
      <w:r w:rsidRPr="009D0DC2">
        <w:rPr>
          <w:rFonts w:cs="Times New Roman" w:hAnsi="Times New Roman" w:ascii="Times New Roman"/>
          <w:sz w:val="24"/>
          <w:szCs w:val="24"/>
        </w:rPr>
        <w:tab/>
        <w:t xml:space="preserve">Izvještajno ročište na kojem će se na temelju izvješća stečajnog upravitelja odlučivati o daljnjem tijeku stečajnog postupka određuje se za dan </w:t>
      </w:r>
    </w:p>
    <w:p w:rsidRDefault="009D0DC2" w:rsidP="009D0DC2" w:rsidR="009D0DC2" w:rsidRPr="009D0DC2">
      <w:pPr>
        <w:spacing w:lineRule="auto" w:line="240" w:after="0"/>
        <w:rPr>
          <w:rFonts w:cs="Times New Roman" w:hAnsi="Times New Roman" w:ascii="Times New Roman"/>
          <w:sz w:val="24"/>
          <w:szCs w:val="24"/>
        </w:rPr>
      </w:pPr>
    </w:p>
    <w:p w:rsidRDefault="00EA0A04" w:rsidP="009D0DC2" w:rsidR="009D0DC2" w:rsidRPr="009D0DC2">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10</w:t>
      </w:r>
      <w:r w:rsidR="00D73F08">
        <w:rPr>
          <w:rFonts w:cs="Times New Roman" w:hAnsi="Times New Roman" w:ascii="Times New Roman"/>
          <w:sz w:val="24"/>
          <w:szCs w:val="24"/>
        </w:rPr>
        <w:t xml:space="preserve">. </w:t>
      </w:r>
      <w:r w:rsidR="00B83AA5">
        <w:rPr>
          <w:rFonts w:cs="Times New Roman" w:hAnsi="Times New Roman" w:ascii="Times New Roman"/>
          <w:sz w:val="24"/>
          <w:szCs w:val="24"/>
        </w:rPr>
        <w:t>svibnja</w:t>
      </w:r>
      <w:r w:rsidR="00287C83">
        <w:rPr>
          <w:rFonts w:cs="Times New Roman" w:hAnsi="Times New Roman" w:ascii="Times New Roman"/>
          <w:sz w:val="24"/>
          <w:szCs w:val="24"/>
        </w:rPr>
        <w:t xml:space="preserve"> </w:t>
      </w:r>
      <w:r w:rsidR="00D73F08" w:rsidRPr="009D0DC2">
        <w:rPr>
          <w:rFonts w:cs="Times New Roman" w:hAnsi="Times New Roman" w:ascii="Times New Roman"/>
          <w:sz w:val="24"/>
          <w:szCs w:val="24"/>
        </w:rPr>
        <w:t>201</w:t>
      </w:r>
      <w:r w:rsidR="00D80872">
        <w:rPr>
          <w:rFonts w:cs="Times New Roman" w:hAnsi="Times New Roman" w:ascii="Times New Roman"/>
          <w:sz w:val="24"/>
          <w:szCs w:val="24"/>
        </w:rPr>
        <w:t>7</w:t>
      </w:r>
      <w:r w:rsidR="00D73F08" w:rsidRPr="009D0DC2">
        <w:rPr>
          <w:rFonts w:cs="Times New Roman" w:hAnsi="Times New Roman" w:ascii="Times New Roman"/>
          <w:sz w:val="24"/>
          <w:szCs w:val="24"/>
        </w:rPr>
        <w:t xml:space="preserve">. godine u </w:t>
      </w:r>
      <w:r>
        <w:rPr>
          <w:rFonts w:cs="Times New Roman" w:hAnsi="Times New Roman" w:ascii="Times New Roman"/>
          <w:sz w:val="24"/>
          <w:szCs w:val="24"/>
        </w:rPr>
        <w:t>1</w:t>
      </w:r>
      <w:r w:rsidR="00287C83">
        <w:rPr>
          <w:rFonts w:cs="Times New Roman" w:hAnsi="Times New Roman" w:ascii="Times New Roman"/>
          <w:sz w:val="24"/>
          <w:szCs w:val="24"/>
        </w:rPr>
        <w:t>0</w:t>
      </w:r>
      <w:r w:rsidR="00D73F08">
        <w:rPr>
          <w:rFonts w:cs="Times New Roman" w:hAnsi="Times New Roman" w:ascii="Times New Roman"/>
          <w:sz w:val="24"/>
          <w:szCs w:val="24"/>
        </w:rPr>
        <w:t>,</w:t>
      </w:r>
      <w:r>
        <w:rPr>
          <w:rFonts w:cs="Times New Roman" w:hAnsi="Times New Roman" w:ascii="Times New Roman"/>
          <w:sz w:val="24"/>
          <w:szCs w:val="24"/>
        </w:rPr>
        <w:t>0</w:t>
      </w:r>
      <w:r w:rsidR="00D73F08" w:rsidRPr="009D0DC2">
        <w:rPr>
          <w:rFonts w:cs="Times New Roman" w:hAnsi="Times New Roman" w:ascii="Times New Roman"/>
          <w:sz w:val="24"/>
          <w:szCs w:val="24"/>
        </w:rPr>
        <w:t>0 sati</w:t>
      </w:r>
      <w:r w:rsidR="009D0DC2" w:rsidRPr="009D0DC2">
        <w:rPr>
          <w:rFonts w:cs="Times New Roman" w:hAnsi="Times New Roman" w:ascii="Times New Roman"/>
          <w:sz w:val="24"/>
          <w:szCs w:val="24"/>
        </w:rPr>
        <w:t>,</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 xml:space="preserve">sudnica broj </w:t>
      </w:r>
      <w:r w:rsidR="00EC1629">
        <w:rPr>
          <w:rFonts w:cs="Times New Roman" w:hAnsi="Times New Roman" w:ascii="Times New Roman"/>
          <w:sz w:val="24"/>
          <w:szCs w:val="24"/>
        </w:rPr>
        <w:t>1</w:t>
      </w:r>
      <w:r w:rsidRPr="009D0DC2">
        <w:rPr>
          <w:rFonts w:cs="Times New Roman" w:hAnsi="Times New Roman" w:ascii="Times New Roman"/>
          <w:sz w:val="24"/>
          <w:szCs w:val="24"/>
        </w:rPr>
        <w:t>,</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u Trgovačkom sudu u Pazinu,</w:t>
      </w:r>
    </w:p>
    <w:p w:rsidRDefault="009D0DC2" w:rsidP="009D0DC2" w:rsid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Dršćevka 1.</w:t>
      </w:r>
    </w:p>
    <w:p w:rsidRDefault="00617C08" w:rsidP="009D0DC2" w:rsidR="00617C08" w:rsidRPr="009D0DC2">
      <w:pPr>
        <w:spacing w:lineRule="auto" w:line="240" w:after="0"/>
        <w:jc w:val="center"/>
        <w:rPr>
          <w:rFonts w:cs="Times New Roman" w:hAnsi="Times New Roman" w:ascii="Times New Roman"/>
          <w:sz w:val="24"/>
          <w:szCs w:val="24"/>
        </w:rPr>
      </w:pPr>
    </w:p>
    <w:p w:rsidRDefault="00434AF3" w:rsidP="00DC0494" w:rsidR="00434AF3">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Obrazloženje</w:t>
      </w:r>
    </w:p>
    <w:p w:rsidRDefault="00293334" w:rsidP="00293334" w:rsidR="00293334">
      <w:pPr>
        <w:spacing w:lineRule="auto" w:line="240" w:after="0"/>
        <w:jc w:val="center"/>
        <w:rPr>
          <w:rFonts w:cs="Times New Roman" w:hAnsi="Times New Roman" w:ascii="Times New Roman"/>
          <w:sz w:val="24"/>
          <w:szCs w:val="24"/>
        </w:rPr>
      </w:pPr>
    </w:p>
    <w:p w:rsidRDefault="00400A88" w:rsidP="009D0DC2" w:rsidR="000014E8"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Rješenjem ovog suda posl. br</w:t>
      </w:r>
      <w:r w:rsidR="001D63B5">
        <w:rPr>
          <w:rFonts w:cs="Times New Roman" w:hAnsi="Times New Roman" w:ascii="Times New Roman"/>
          <w:sz w:val="24"/>
          <w:szCs w:val="24"/>
        </w:rPr>
        <w:t>.</w:t>
      </w:r>
      <w:r w:rsidRPr="009D0DC2">
        <w:rPr>
          <w:rFonts w:cs="Times New Roman" w:hAnsi="Times New Roman" w:ascii="Times New Roman"/>
          <w:sz w:val="24"/>
          <w:szCs w:val="24"/>
        </w:rPr>
        <w:t xml:space="preserve"> </w:t>
      </w:r>
      <w:r w:rsidR="00E52A6C" w:rsidRPr="00E52A6C">
        <w:rPr>
          <w:rFonts w:cs="Times New Roman" w:hAnsi="Times New Roman" w:ascii="Times New Roman"/>
          <w:sz w:val="24"/>
          <w:szCs w:val="24"/>
        </w:rPr>
        <w:t>St-870/16-12</w:t>
      </w:r>
      <w:r w:rsidR="00084468">
        <w:rPr>
          <w:rFonts w:cs="Times New Roman" w:hAnsi="Times New Roman" w:ascii="Times New Roman"/>
          <w:sz w:val="24"/>
          <w:szCs w:val="24"/>
        </w:rPr>
        <w:t xml:space="preserve"> </w:t>
      </w:r>
      <w:r w:rsidR="00D73F08">
        <w:rPr>
          <w:rFonts w:cs="Times New Roman" w:hAnsi="Times New Roman" w:ascii="Times New Roman"/>
          <w:sz w:val="24"/>
          <w:szCs w:val="24"/>
        </w:rPr>
        <w:t xml:space="preserve">od </w:t>
      </w:r>
      <w:r w:rsidR="00AF57F8">
        <w:rPr>
          <w:rFonts w:cs="Times New Roman" w:hAnsi="Times New Roman" w:ascii="Times New Roman"/>
          <w:sz w:val="24"/>
          <w:szCs w:val="24"/>
        </w:rPr>
        <w:t>16</w:t>
      </w:r>
      <w:r w:rsidR="00650753" w:rsidRPr="00650753">
        <w:rPr>
          <w:rFonts w:cs="Times New Roman" w:hAnsi="Times New Roman" w:ascii="Times New Roman"/>
          <w:sz w:val="24"/>
          <w:szCs w:val="24"/>
        </w:rPr>
        <w:t xml:space="preserve">. </w:t>
      </w:r>
      <w:r w:rsidR="00AF57F8">
        <w:rPr>
          <w:rFonts w:cs="Times New Roman" w:hAnsi="Times New Roman" w:ascii="Times New Roman"/>
          <w:sz w:val="24"/>
          <w:szCs w:val="24"/>
        </w:rPr>
        <w:t>studenog</w:t>
      </w:r>
      <w:r w:rsidR="00650753" w:rsidRPr="00650753">
        <w:rPr>
          <w:rFonts w:cs="Times New Roman" w:hAnsi="Times New Roman" w:ascii="Times New Roman"/>
          <w:sz w:val="24"/>
          <w:szCs w:val="24"/>
        </w:rPr>
        <w:t xml:space="preserve"> 2016.</w:t>
      </w:r>
      <w:r w:rsidR="00084468">
        <w:rPr>
          <w:rFonts w:cs="Times New Roman" w:hAnsi="Times New Roman" w:ascii="Times New Roman"/>
          <w:sz w:val="24"/>
          <w:szCs w:val="24"/>
        </w:rPr>
        <w:t xml:space="preserve"> </w:t>
      </w:r>
      <w:r w:rsidRPr="009D0DC2">
        <w:rPr>
          <w:rFonts w:cs="Times New Roman" w:hAnsi="Times New Roman" w:ascii="Times New Roman"/>
          <w:sz w:val="24"/>
          <w:szCs w:val="24"/>
        </w:rPr>
        <w:t>otvoren je i zaključen</w:t>
      </w:r>
      <w:r w:rsidR="003C39AE" w:rsidRPr="009D0DC2">
        <w:rPr>
          <w:rFonts w:cs="Times New Roman" w:hAnsi="Times New Roman" w:ascii="Times New Roman"/>
          <w:sz w:val="24"/>
          <w:szCs w:val="24"/>
        </w:rPr>
        <w:t xml:space="preserve"> </w:t>
      </w:r>
      <w:r w:rsidRPr="009D0DC2">
        <w:rPr>
          <w:rFonts w:cs="Times New Roman" w:hAnsi="Times New Roman" w:ascii="Times New Roman"/>
          <w:sz w:val="24"/>
          <w:szCs w:val="24"/>
        </w:rPr>
        <w:t>stečajni postupak nad dužnikom</w:t>
      </w:r>
      <w:r w:rsidR="001D63B5">
        <w:rPr>
          <w:rFonts w:cs="Times New Roman" w:hAnsi="Times New Roman" w:ascii="Times New Roman"/>
          <w:sz w:val="24"/>
          <w:szCs w:val="24"/>
        </w:rPr>
        <w:t>, temeljem čl. 132.</w:t>
      </w:r>
      <w:r w:rsidR="003C39AE" w:rsidRPr="009D0DC2">
        <w:rPr>
          <w:rFonts w:cs="Times New Roman" w:hAnsi="Times New Roman" w:ascii="Times New Roman"/>
          <w:sz w:val="24"/>
          <w:szCs w:val="24"/>
        </w:rPr>
        <w:t xml:space="preserve"> </w:t>
      </w:r>
      <w:r w:rsidR="001D63B5" w:rsidRPr="001D63B5">
        <w:rPr>
          <w:rFonts w:cs="Times New Roman" w:hAnsi="Times New Roman" w:ascii="Times New Roman"/>
          <w:sz w:val="24"/>
          <w:szCs w:val="24"/>
        </w:rPr>
        <w:t>Stečajnog zakona (Narodne novine broj 71/15, dalje: SZ)</w:t>
      </w:r>
      <w:r w:rsidRPr="009D0DC2">
        <w:rPr>
          <w:rFonts w:cs="Times New Roman" w:hAnsi="Times New Roman" w:ascii="Times New Roman"/>
          <w:sz w:val="24"/>
          <w:szCs w:val="24"/>
        </w:rPr>
        <w:t xml:space="preserve">. </w:t>
      </w:r>
      <w:r w:rsidR="001D63B5">
        <w:rPr>
          <w:rFonts w:cs="Times New Roman" w:hAnsi="Times New Roman" w:ascii="Times New Roman"/>
          <w:sz w:val="24"/>
          <w:szCs w:val="24"/>
        </w:rPr>
        <w:t>T</w:t>
      </w:r>
      <w:r w:rsidRPr="009D0DC2">
        <w:rPr>
          <w:rFonts w:cs="Times New Roman" w:hAnsi="Times New Roman" w:ascii="Times New Roman"/>
          <w:sz w:val="24"/>
          <w:szCs w:val="24"/>
        </w:rPr>
        <w:t xml:space="preserve">o rješenje postalo je pravomoćno </w:t>
      </w:r>
      <w:r w:rsidR="00FD37AC">
        <w:rPr>
          <w:rFonts w:cs="Times New Roman" w:hAnsi="Times New Roman" w:ascii="Times New Roman"/>
          <w:sz w:val="24"/>
          <w:szCs w:val="24"/>
        </w:rPr>
        <w:t>0</w:t>
      </w:r>
      <w:r w:rsidR="00AF57F8">
        <w:rPr>
          <w:rFonts w:cs="Times New Roman" w:hAnsi="Times New Roman" w:ascii="Times New Roman"/>
          <w:sz w:val="24"/>
          <w:szCs w:val="24"/>
        </w:rPr>
        <w:t>6</w:t>
      </w:r>
      <w:r w:rsidR="00D73F08">
        <w:rPr>
          <w:rFonts w:cs="Times New Roman" w:hAnsi="Times New Roman" w:ascii="Times New Roman"/>
          <w:sz w:val="24"/>
          <w:szCs w:val="24"/>
        </w:rPr>
        <w:t xml:space="preserve">. </w:t>
      </w:r>
      <w:r w:rsidR="00AF57F8">
        <w:rPr>
          <w:rFonts w:cs="Times New Roman" w:hAnsi="Times New Roman" w:ascii="Times New Roman"/>
          <w:sz w:val="24"/>
          <w:szCs w:val="24"/>
        </w:rPr>
        <w:t>prosinca</w:t>
      </w:r>
      <w:r w:rsidRPr="009D0DC2">
        <w:rPr>
          <w:rFonts w:cs="Times New Roman" w:hAnsi="Times New Roman" w:ascii="Times New Roman"/>
          <w:sz w:val="24"/>
          <w:szCs w:val="24"/>
        </w:rPr>
        <w:t xml:space="preserve"> 2016.</w:t>
      </w:r>
    </w:p>
    <w:p w:rsidRDefault="001D63B5" w:rsidP="00DC0494" w:rsidR="00405FE5" w:rsidRPr="00405FE5">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sidR="00DC0494">
        <w:rPr>
          <w:rFonts w:cs="Times New Roman" w:hAnsi="Times New Roman" w:ascii="Times New Roman"/>
          <w:sz w:val="24"/>
          <w:szCs w:val="24"/>
        </w:rPr>
        <w:t xml:space="preserve">Stečajni upravitelj je 02. veljače 2017. predložio nastavak vozila jer je utvrdio da je dužnik vlasnik osobnog automobila marke </w:t>
      </w:r>
      <w:r w:rsidR="00EA0A04">
        <w:rPr>
          <w:rFonts w:cs="Times New Roman" w:hAnsi="Times New Roman" w:ascii="Times New Roman"/>
          <w:sz w:val="24"/>
          <w:szCs w:val="24"/>
        </w:rPr>
        <w:t>Renault Megane</w:t>
      </w:r>
      <w:r w:rsidR="00DC0494">
        <w:rPr>
          <w:rFonts w:cs="Times New Roman" w:hAnsi="Times New Roman" w:ascii="Times New Roman"/>
          <w:sz w:val="24"/>
          <w:szCs w:val="24"/>
        </w:rPr>
        <w:t>.</w:t>
      </w:r>
    </w:p>
    <w:p w:rsidRDefault="00405FE5" w:rsidP="00DC0494" w:rsidR="002070EC" w:rsidRPr="009D0DC2">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sidR="00DC0494">
        <w:rPr>
          <w:rFonts w:cs="Times New Roman" w:hAnsi="Times New Roman" w:ascii="Times New Roman"/>
          <w:sz w:val="24"/>
          <w:szCs w:val="24"/>
        </w:rPr>
        <w:t xml:space="preserve">Budući da je nakon zaključenja stečajnog postupka </w:t>
      </w:r>
      <w:r w:rsidR="00DC0494" w:rsidRPr="009D0DC2">
        <w:rPr>
          <w:rFonts w:cs="Times New Roman" w:hAnsi="Times New Roman" w:ascii="Times New Roman"/>
          <w:sz w:val="24"/>
          <w:szCs w:val="24"/>
        </w:rPr>
        <w:t>pronađe</w:t>
      </w:r>
      <w:r w:rsidR="00DC0494">
        <w:rPr>
          <w:rFonts w:cs="Times New Roman" w:hAnsi="Times New Roman" w:ascii="Times New Roman"/>
          <w:sz w:val="24"/>
          <w:szCs w:val="24"/>
        </w:rPr>
        <w:t>na</w:t>
      </w:r>
      <w:r w:rsidR="00DC0494" w:rsidRPr="009D0DC2">
        <w:rPr>
          <w:rFonts w:cs="Times New Roman" w:hAnsi="Times New Roman" w:ascii="Times New Roman"/>
          <w:sz w:val="24"/>
          <w:szCs w:val="24"/>
        </w:rPr>
        <w:t xml:space="preserve"> imovina koja ulazi u stečajnu masu</w:t>
      </w:r>
      <w:r w:rsidR="00DC0494">
        <w:rPr>
          <w:rFonts w:cs="Times New Roman" w:hAnsi="Times New Roman" w:ascii="Times New Roman"/>
          <w:sz w:val="24"/>
          <w:szCs w:val="24"/>
        </w:rPr>
        <w:t xml:space="preserve">, temeljem </w:t>
      </w:r>
      <w:r w:rsidR="002070EC" w:rsidRPr="009D0DC2">
        <w:rPr>
          <w:rFonts w:cs="Times New Roman" w:hAnsi="Times New Roman" w:ascii="Times New Roman"/>
          <w:sz w:val="24"/>
          <w:szCs w:val="24"/>
        </w:rPr>
        <w:t>čl. 289. st. 1. t. 3.</w:t>
      </w:r>
      <w:r w:rsidR="00200E38" w:rsidRPr="009D0DC2">
        <w:rPr>
          <w:rFonts w:cs="Times New Roman" w:hAnsi="Times New Roman" w:ascii="Times New Roman"/>
          <w:sz w:val="24"/>
          <w:szCs w:val="24"/>
        </w:rPr>
        <w:t xml:space="preserve"> </w:t>
      </w:r>
      <w:r w:rsidR="002C642A" w:rsidRPr="009D0DC2">
        <w:rPr>
          <w:rFonts w:cs="Times New Roman" w:hAnsi="Times New Roman" w:ascii="Times New Roman"/>
          <w:sz w:val="24"/>
          <w:szCs w:val="24"/>
        </w:rPr>
        <w:t>SZ</w:t>
      </w:r>
      <w:r w:rsidR="00E8472E">
        <w:rPr>
          <w:rFonts w:cs="Times New Roman" w:hAnsi="Times New Roman" w:ascii="Times New Roman"/>
          <w:sz w:val="24"/>
          <w:szCs w:val="24"/>
        </w:rPr>
        <w:t>-a</w:t>
      </w:r>
      <w:r w:rsidR="00DC0494">
        <w:rPr>
          <w:rFonts w:cs="Times New Roman" w:hAnsi="Times New Roman" w:ascii="Times New Roman"/>
          <w:sz w:val="24"/>
          <w:szCs w:val="24"/>
        </w:rPr>
        <w:t xml:space="preserve">, </w:t>
      </w:r>
      <w:r w:rsidR="00200E38" w:rsidRPr="009D0DC2">
        <w:rPr>
          <w:rFonts w:cs="Times New Roman" w:hAnsi="Times New Roman" w:ascii="Times New Roman"/>
          <w:sz w:val="24"/>
          <w:szCs w:val="24"/>
        </w:rPr>
        <w:t xml:space="preserve">odlučeno je kao u točki I. </w:t>
      </w:r>
      <w:r w:rsidR="002070EC" w:rsidRPr="009D0DC2">
        <w:rPr>
          <w:rFonts w:cs="Times New Roman" w:hAnsi="Times New Roman" w:ascii="Times New Roman"/>
          <w:sz w:val="24"/>
          <w:szCs w:val="24"/>
        </w:rPr>
        <w:t>izreke ovog rješenja.</w:t>
      </w:r>
    </w:p>
    <w:p w:rsidRDefault="003C39AE" w:rsidP="00DC0494" w:rsidR="003C39AE"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Temeljem čl. 289. st. 5. SZ-a naložen</w:t>
      </w:r>
      <w:r w:rsidR="00635406" w:rsidRPr="009D0DC2">
        <w:rPr>
          <w:rFonts w:cs="Times New Roman" w:hAnsi="Times New Roman" w:ascii="Times New Roman"/>
          <w:sz w:val="24"/>
          <w:szCs w:val="24"/>
        </w:rPr>
        <w:t>o</w:t>
      </w:r>
      <w:r w:rsidRPr="009D0DC2">
        <w:rPr>
          <w:rFonts w:cs="Times New Roman" w:hAnsi="Times New Roman" w:ascii="Times New Roman"/>
          <w:sz w:val="24"/>
          <w:szCs w:val="24"/>
        </w:rPr>
        <w:t xml:space="preserve"> je sudskom registru upis stečajne mase u sudski registar (točka I</w:t>
      </w:r>
      <w:r w:rsidR="00890600">
        <w:rPr>
          <w:rFonts w:cs="Times New Roman" w:hAnsi="Times New Roman" w:ascii="Times New Roman"/>
          <w:sz w:val="24"/>
          <w:szCs w:val="24"/>
        </w:rPr>
        <w:t>I</w:t>
      </w:r>
      <w:r w:rsidRPr="009D0DC2">
        <w:rPr>
          <w:rFonts w:cs="Times New Roman" w:hAnsi="Times New Roman" w:ascii="Times New Roman"/>
          <w:sz w:val="24"/>
          <w:szCs w:val="24"/>
        </w:rPr>
        <w:t>. izreke ovog rješenja).</w:t>
      </w:r>
    </w:p>
    <w:p w:rsidRDefault="00A63A4F" w:rsidP="00D67036" w:rsidR="002C642A"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r w:rsidR="009D0DC2" w:rsidRPr="009D0DC2">
        <w:rPr>
          <w:rFonts w:cs="Times New Roman" w:hAnsi="Times New Roman" w:ascii="Times New Roman"/>
          <w:sz w:val="24"/>
          <w:szCs w:val="24"/>
        </w:rPr>
        <w:t xml:space="preserve">Temeljem čl. 133. st. 5. i st. 6. SZ-a sud je zakazao ispitno i izvještajno ročište. </w:t>
      </w:r>
    </w:p>
    <w:p w:rsidRDefault="009D0DC2" w:rsidP="00DC0494" w:rsidR="002C642A"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p>
    <w:p w:rsidRDefault="00434AF3" w:rsidP="00B83AA5" w:rsidR="00434AF3">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 xml:space="preserve">U Pazinu, </w:t>
      </w:r>
      <w:r w:rsidR="00EA0A04">
        <w:rPr>
          <w:rFonts w:cs="Times New Roman" w:hAnsi="Times New Roman" w:ascii="Times New Roman"/>
          <w:sz w:val="24"/>
          <w:szCs w:val="24"/>
        </w:rPr>
        <w:t>15</w:t>
      </w:r>
      <w:r w:rsidR="00B83AA5" w:rsidRPr="00B83AA5">
        <w:rPr>
          <w:rFonts w:cs="Times New Roman" w:hAnsi="Times New Roman" w:ascii="Times New Roman"/>
          <w:sz w:val="24"/>
          <w:szCs w:val="24"/>
        </w:rPr>
        <w:t>. veljače 2017.</w:t>
      </w:r>
    </w:p>
    <w:p w:rsidRDefault="00926191" w:rsidP="009D0DC2" w:rsidR="00434AF3" w:rsidRPr="009D0DC2">
      <w:pPr>
        <w:spacing w:lineRule="auto" w:line="240" w:after="0"/>
        <w:ind w:firstLine="708" w:left="4956"/>
        <w:jc w:val="both"/>
        <w:rPr>
          <w:rFonts w:cs="Times New Roman" w:hAnsi="Times New Roman" w:ascii="Times New Roman"/>
          <w:sz w:val="24"/>
          <w:szCs w:val="24"/>
        </w:rPr>
      </w:pPr>
      <w:r>
        <w:rPr>
          <w:rFonts w:cs="Times New Roman" w:hAnsi="Times New Roman" w:ascii="Times New Roman"/>
          <w:sz w:val="24"/>
          <w:szCs w:val="24"/>
        </w:rPr>
        <w:tab/>
      </w:r>
      <w:r w:rsidR="00434AF3" w:rsidRPr="009D0DC2">
        <w:rPr>
          <w:rFonts w:cs="Times New Roman" w:hAnsi="Times New Roman" w:ascii="Times New Roman"/>
          <w:sz w:val="24"/>
          <w:szCs w:val="24"/>
        </w:rPr>
        <w:t>Stečajn</w:t>
      </w:r>
      <w:r>
        <w:rPr>
          <w:rFonts w:cs="Times New Roman" w:hAnsi="Times New Roman" w:ascii="Times New Roman"/>
          <w:sz w:val="24"/>
          <w:szCs w:val="24"/>
        </w:rPr>
        <w:t>i</w:t>
      </w:r>
      <w:r w:rsidR="00434AF3" w:rsidRPr="009D0DC2">
        <w:rPr>
          <w:rFonts w:cs="Times New Roman" w:hAnsi="Times New Roman" w:ascii="Times New Roman"/>
          <w:sz w:val="24"/>
          <w:szCs w:val="24"/>
        </w:rPr>
        <w:t xml:space="preserve"> su</w:t>
      </w:r>
      <w:r>
        <w:rPr>
          <w:rFonts w:cs="Times New Roman" w:hAnsi="Times New Roman" w:ascii="Times New Roman"/>
          <w:sz w:val="24"/>
          <w:szCs w:val="24"/>
        </w:rPr>
        <w:t>dac</w:t>
      </w:r>
      <w:r w:rsidR="00434AF3" w:rsidRPr="009D0DC2">
        <w:rPr>
          <w:rFonts w:cs="Times New Roman" w:hAnsi="Times New Roman" w:ascii="Times New Roman"/>
          <w:sz w:val="24"/>
          <w:szCs w:val="24"/>
        </w:rPr>
        <w:t>:</w:t>
      </w:r>
    </w:p>
    <w:p w:rsidRDefault="00926191" w:rsidP="009D0DC2" w:rsidR="00926191">
      <w:pPr>
        <w:spacing w:lineRule="auto" w:line="240" w:after="0"/>
        <w:ind w:firstLine="708" w:left="4956"/>
        <w:rPr>
          <w:rFonts w:cs="Times New Roman" w:hAnsi="Times New Roman" w:ascii="Times New Roman"/>
          <w:sz w:val="24"/>
          <w:szCs w:val="24"/>
        </w:rPr>
      </w:pPr>
      <w:r>
        <w:rPr>
          <w:rFonts w:cs="Times New Roman" w:hAnsi="Times New Roman" w:ascii="Times New Roman"/>
          <w:sz w:val="24"/>
          <w:szCs w:val="24"/>
        </w:rPr>
        <w:t xml:space="preserve">  </w:t>
      </w:r>
    </w:p>
    <w:p w:rsidRDefault="00926191" w:rsidP="009D0DC2" w:rsidR="00434AF3" w:rsidRPr="009D0DC2">
      <w:pPr>
        <w:spacing w:lineRule="auto" w:line="240" w:after="0"/>
        <w:ind w:firstLine="708" w:left="4956"/>
        <w:rPr>
          <w:rFonts w:cs="Times New Roman" w:hAnsi="Times New Roman" w:ascii="Times New Roman"/>
          <w:sz w:val="24"/>
          <w:szCs w:val="24"/>
        </w:rPr>
      </w:pPr>
      <w:r>
        <w:rPr>
          <w:rFonts w:cs="Times New Roman" w:hAnsi="Times New Roman" w:ascii="Times New Roman"/>
          <w:sz w:val="24"/>
          <w:szCs w:val="24"/>
        </w:rPr>
        <w:t xml:space="preserve">   </w:t>
      </w:r>
      <w:r>
        <w:rPr>
          <w:rFonts w:cs="Times New Roman" w:hAnsi="Times New Roman" w:ascii="Times New Roman"/>
          <w:sz w:val="24"/>
          <w:szCs w:val="24"/>
        </w:rPr>
        <w:tab/>
        <w:t xml:space="preserve">   Ivan Dujić</w:t>
      </w:r>
      <w:r w:rsidR="00E57B42">
        <w:rPr>
          <w:rFonts w:cs="Times New Roman" w:hAnsi="Times New Roman" w:ascii="Times New Roman"/>
          <w:sz w:val="24"/>
          <w:szCs w:val="24"/>
        </w:rPr>
        <w:t>, v.r.</w:t>
      </w:r>
      <w:r w:rsidR="00434AF3" w:rsidRPr="009D0DC2">
        <w:rPr>
          <w:rFonts w:cs="Times New Roman" w:hAnsi="Times New Roman" w:ascii="Times New Roman"/>
          <w:sz w:val="24"/>
          <w:szCs w:val="24"/>
        </w:rPr>
        <w:tab/>
      </w:r>
    </w:p>
    <w:p w:rsidRDefault="00DB383B" w:rsidP="009D0DC2" w:rsidR="00DB383B">
      <w:pPr>
        <w:spacing w:lineRule="auto" w:line="240" w:after="0"/>
        <w:rPr>
          <w:rFonts w:cs="Times New Roman" w:hAnsi="Times New Roman" w:ascii="Times New Roman"/>
          <w:sz w:val="24"/>
          <w:szCs w:val="24"/>
        </w:rPr>
      </w:pPr>
    </w:p>
    <w:p w:rsidRDefault="005159D4" w:rsidP="009D0DC2" w:rsidR="005159D4">
      <w:pPr>
        <w:spacing w:lineRule="auto" w:line="240" w:after="0"/>
        <w:rPr>
          <w:rFonts w:cs="Times New Roman" w:hAnsi="Times New Roman" w:ascii="Times New Roman"/>
          <w:sz w:val="24"/>
          <w:szCs w:val="24"/>
        </w:rPr>
      </w:pPr>
    </w:p>
    <w:p w:rsidRDefault="00DB383B" w:rsidP="009D0DC2" w:rsidR="00DB383B" w:rsidRPr="009D0DC2">
      <w:pPr>
        <w:spacing w:lineRule="auto" w:line="240" w:after="0"/>
        <w:rPr>
          <w:rFonts w:cs="Times New Roman" w:hAnsi="Times New Roman" w:ascii="Times New Roman"/>
          <w:sz w:val="24"/>
          <w:szCs w:val="24"/>
        </w:rPr>
      </w:pPr>
    </w:p>
    <w:p w:rsidRDefault="00434AF3" w:rsidP="009D0DC2" w:rsidR="00434AF3" w:rsidRPr="009D0DC2">
      <w:pPr>
        <w:spacing w:lineRule="auto" w:line="240" w:after="0"/>
        <w:rPr>
          <w:rFonts w:cs="Times New Roman" w:hAnsi="Times New Roman" w:ascii="Times New Roman"/>
          <w:sz w:val="24"/>
          <w:szCs w:val="24"/>
        </w:rPr>
      </w:pPr>
      <w:r w:rsidRPr="009D0DC2">
        <w:rPr>
          <w:rFonts w:cs="Times New Roman" w:hAnsi="Times New Roman" w:ascii="Times New Roman"/>
          <w:sz w:val="24"/>
          <w:szCs w:val="24"/>
        </w:rPr>
        <w:t xml:space="preserve">UPUTA O PRAVNOM LIJEKU: </w:t>
      </w:r>
    </w:p>
    <w:p w:rsidRDefault="00434AF3" w:rsidP="009D0DC2" w:rsidR="00434AF3"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Protiv ovog rješenja žalbu mogu izjaviti stečajni upravitelj, dužnik i vjerovnik na čiji prijedlog je doneseno rješenje o naknadnoj diobi. Žalba se podnosi ovom sudu, u dovoljnom broju primjeraka, u roku od 8 dana od dana </w:t>
      </w:r>
      <w:r w:rsidR="00084468" w:rsidRPr="00084468">
        <w:rPr>
          <w:rFonts w:cs="Times New Roman" w:hAnsi="Times New Roman" w:ascii="Times New Roman"/>
          <w:sz w:val="24"/>
          <w:szCs w:val="24"/>
        </w:rPr>
        <w:t>dostave, a dostava se smatra obavljenom istekom osmoga dana od dana objave pismena na mrežnoj stranici e-Oglasna ploča sudova (čl. 12. SZ-a).</w:t>
      </w:r>
      <w:r w:rsidR="00084468">
        <w:rPr>
          <w:rFonts w:cs="Times New Roman" w:hAnsi="Times New Roman" w:ascii="Times New Roman"/>
          <w:sz w:val="24"/>
          <w:szCs w:val="24"/>
        </w:rPr>
        <w:t xml:space="preserve"> O</w:t>
      </w:r>
      <w:r w:rsidRPr="009D0DC2">
        <w:rPr>
          <w:rFonts w:cs="Times New Roman" w:hAnsi="Times New Roman" w:ascii="Times New Roman"/>
          <w:sz w:val="24"/>
          <w:szCs w:val="24"/>
        </w:rPr>
        <w:t xml:space="preserve"> žalbi odlučuje Visoki trgovački sud Republike Hrvatske. </w:t>
      </w:r>
    </w:p>
    <w:p w:rsidRDefault="002C642A" w:rsidP="009D0DC2" w:rsidR="002C642A" w:rsidRPr="009D0DC2">
      <w:pPr>
        <w:spacing w:lineRule="auto" w:line="240" w:after="0"/>
        <w:jc w:val="both"/>
        <w:rPr>
          <w:rFonts w:cs="Times New Roman" w:hAnsi="Times New Roman" w:ascii="Times New Roman"/>
          <w:sz w:val="24"/>
          <w:szCs w:val="24"/>
        </w:rPr>
      </w:pPr>
    </w:p>
    <w:p w:rsidRDefault="00434AF3" w:rsidP="009D0DC2" w:rsidR="00434AF3"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DNA:</w:t>
      </w:r>
    </w:p>
    <w:p w:rsidRDefault="00434AF3" w:rsidP="009D0DC2" w:rsidR="00434AF3"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 e-oglasna ploča (8 dana) </w:t>
      </w:r>
    </w:p>
    <w:p w:rsidRDefault="00434AF3" w:rsidP="00DC0494" w:rsidR="00DC0494">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 stečajnom upravitelju </w:t>
      </w:r>
      <w:r w:rsidR="00DC0494" w:rsidRPr="00DC0494">
        <w:rPr>
          <w:rFonts w:cs="Times New Roman" w:hAnsi="Times New Roman" w:ascii="Times New Roman"/>
          <w:sz w:val="24"/>
          <w:szCs w:val="24"/>
        </w:rPr>
        <w:t>Jelenko Lehki iz Zagreba, Pavla Hatza 10</w:t>
      </w:r>
    </w:p>
    <w:p w:rsidRDefault="00434AF3" w:rsidP="00DC0494" w:rsidR="00434AF3"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sudski registar ovoga suda</w:t>
      </w:r>
    </w:p>
    <w:p w:rsidRDefault="00434AF3" w:rsidP="009D0DC2" w:rsidR="00434AF3" w:rsidRPr="009D0DC2">
      <w:pPr>
        <w:spacing w:lineRule="auto" w:line="240" w:after="0"/>
        <w:ind w:firstLine="708"/>
        <w:rPr>
          <w:rFonts w:cs="Times New Roman" w:hAnsi="Times New Roman" w:ascii="Times New Roman"/>
          <w:sz w:val="24"/>
          <w:szCs w:val="24"/>
        </w:rPr>
      </w:pPr>
      <w:r w:rsidRPr="009D0DC2">
        <w:rPr>
          <w:rFonts w:cs="Times New Roman" w:hAnsi="Times New Roman" w:ascii="Times New Roman"/>
          <w:sz w:val="24"/>
          <w:szCs w:val="24"/>
        </w:rPr>
        <w:t>- ŽDO Pula</w:t>
      </w:r>
    </w:p>
    <w:p w:rsidRDefault="002C642A" w:rsidP="009D0DC2" w:rsidR="00926191">
      <w:pPr>
        <w:spacing w:lineRule="auto" w:line="240" w:after="0"/>
        <w:ind w:firstLine="708"/>
        <w:rPr>
          <w:rFonts w:cs="Times New Roman" w:hAnsi="Times New Roman" w:ascii="Times New Roman"/>
          <w:sz w:val="24"/>
          <w:szCs w:val="24"/>
        </w:rPr>
      </w:pPr>
      <w:r w:rsidRPr="009D0DC2">
        <w:rPr>
          <w:rFonts w:cs="Times New Roman" w:hAnsi="Times New Roman" w:ascii="Times New Roman"/>
          <w:sz w:val="24"/>
          <w:szCs w:val="24"/>
        </w:rPr>
        <w:t xml:space="preserve">- Porezna uprava, </w:t>
      </w:r>
      <w:r w:rsidR="00926191">
        <w:rPr>
          <w:rFonts w:cs="Times New Roman" w:hAnsi="Times New Roman" w:ascii="Times New Roman"/>
          <w:sz w:val="24"/>
          <w:szCs w:val="24"/>
        </w:rPr>
        <w:t xml:space="preserve">Ured u </w:t>
      </w:r>
      <w:r w:rsidR="00DB383B">
        <w:rPr>
          <w:rFonts w:cs="Times New Roman" w:hAnsi="Times New Roman" w:ascii="Times New Roman"/>
          <w:sz w:val="24"/>
          <w:szCs w:val="24"/>
        </w:rPr>
        <w:t>P</w:t>
      </w:r>
      <w:r w:rsidR="00926191">
        <w:rPr>
          <w:rFonts w:cs="Times New Roman" w:hAnsi="Times New Roman" w:ascii="Times New Roman"/>
          <w:sz w:val="24"/>
          <w:szCs w:val="24"/>
        </w:rPr>
        <w:t>azinu</w:t>
      </w:r>
    </w:p>
    <w:p w:rsidRDefault="00D06F19" w:rsidP="009D0DC2" w:rsidR="00D06F19">
      <w:pPr>
        <w:spacing w:lineRule="auto" w:line="240" w:after="0"/>
        <w:ind w:firstLine="708"/>
        <w:rPr>
          <w:rFonts w:cs="Times New Roman" w:hAnsi="Times New Roman" w:ascii="Times New Roman"/>
          <w:sz w:val="24"/>
          <w:szCs w:val="24"/>
        </w:rPr>
      </w:pPr>
      <w:r>
        <w:rPr>
          <w:rFonts w:cs="Times New Roman" w:hAnsi="Times New Roman" w:ascii="Times New Roman"/>
          <w:sz w:val="24"/>
          <w:szCs w:val="24"/>
        </w:rPr>
        <w:t>- FINA Podružnica Pula</w:t>
      </w:r>
    </w:p>
    <w:p w:rsidRDefault="00DC0494" w:rsidP="00D67036" w:rsidR="00DC0494">
      <w:pPr>
        <w:spacing w:lineRule="auto" w:line="240" w:after="0"/>
        <w:rPr>
          <w:rFonts w:cs="Times New Roman" w:hAnsi="Times New Roman" w:ascii="Times New Roman"/>
          <w:sz w:val="24"/>
          <w:szCs w:val="24"/>
          <w:u w:val="single"/>
        </w:rPr>
      </w:pPr>
    </w:p>
    <w:p w:rsidRDefault="00D67036" w:rsidP="00DC0494" w:rsidR="003C39AE" w:rsidRPr="00DC0494">
      <w:pPr>
        <w:spacing w:lineRule="auto" w:line="240" w:after="0"/>
        <w:rPr>
          <w:rFonts w:cs="Times New Roman" w:hAnsi="Times New Roman" w:ascii="Times New Roman"/>
          <w:sz w:val="24"/>
          <w:szCs w:val="24"/>
          <w:u w:val="single"/>
        </w:rPr>
      </w:pPr>
      <w:r w:rsidRPr="00926191">
        <w:rPr>
          <w:rFonts w:cs="Times New Roman" w:hAnsi="Times New Roman" w:ascii="Times New Roman"/>
          <w:sz w:val="24"/>
          <w:szCs w:val="24"/>
          <w:u w:val="single"/>
        </w:rPr>
        <w:t xml:space="preserve">Kal. do </w:t>
      </w:r>
      <w:r w:rsidR="00EA0A04">
        <w:rPr>
          <w:rFonts w:cs="Times New Roman" w:hAnsi="Times New Roman" w:ascii="Times New Roman"/>
          <w:sz w:val="24"/>
          <w:szCs w:val="24"/>
          <w:u w:val="single"/>
        </w:rPr>
        <w:t>01</w:t>
      </w:r>
      <w:r w:rsidR="00C842C9">
        <w:rPr>
          <w:rFonts w:cs="Times New Roman" w:hAnsi="Times New Roman" w:ascii="Times New Roman"/>
          <w:sz w:val="24"/>
          <w:szCs w:val="24"/>
          <w:u w:val="single"/>
        </w:rPr>
        <w:t>.</w:t>
      </w:r>
      <w:r w:rsidR="00EA0A04">
        <w:rPr>
          <w:rFonts w:cs="Times New Roman" w:hAnsi="Times New Roman" w:ascii="Times New Roman"/>
          <w:sz w:val="24"/>
          <w:szCs w:val="24"/>
          <w:u w:val="single"/>
        </w:rPr>
        <w:t>1</w:t>
      </w:r>
      <w:r w:rsidR="00C842C9">
        <w:rPr>
          <w:rFonts w:cs="Times New Roman" w:hAnsi="Times New Roman" w:ascii="Times New Roman"/>
          <w:sz w:val="24"/>
          <w:szCs w:val="24"/>
          <w:u w:val="single"/>
        </w:rPr>
        <w:t>0</w:t>
      </w:r>
      <w:r w:rsidRPr="00926191">
        <w:rPr>
          <w:rFonts w:cs="Times New Roman" w:hAnsi="Times New Roman" w:ascii="Times New Roman"/>
          <w:sz w:val="24"/>
          <w:szCs w:val="24"/>
          <w:u w:val="single"/>
        </w:rPr>
        <w:t>.201</w:t>
      </w:r>
      <w:r w:rsidR="00C842C9">
        <w:rPr>
          <w:rFonts w:cs="Times New Roman" w:hAnsi="Times New Roman" w:ascii="Times New Roman"/>
          <w:sz w:val="24"/>
          <w:szCs w:val="24"/>
          <w:u w:val="single"/>
        </w:rPr>
        <w:t>7</w:t>
      </w:r>
      <w:r w:rsidRPr="00926191">
        <w:rPr>
          <w:rFonts w:cs="Times New Roman" w:hAnsi="Times New Roman" w:ascii="Times New Roman"/>
          <w:sz w:val="24"/>
          <w:szCs w:val="24"/>
          <w:u w:val="single"/>
        </w:rPr>
        <w:t>.</w:t>
      </w:r>
    </w:p>
    <w:sectPr w:rsidSect="002C642A" w:rsidR="003C39AE" w:rsidRPr="00DC0494">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412F1" w:rsidP="002C642A" w:rsidR="007412F1">
      <w:pPr>
        <w:spacing w:lineRule="auto" w:line="240" w:after="0"/>
      </w:pPr>
      <w:r>
        <w:separator/>
      </w:r>
    </w:p>
  </w:endnote>
  <w:endnote w:id="0" w:type="continuationSeparator">
    <w:p w:rsidRDefault="007412F1" w:rsidP="002C642A" w:rsidR="007412F1">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412F1" w:rsidP="002C642A" w:rsidR="007412F1">
      <w:pPr>
        <w:spacing w:lineRule="auto" w:line="240" w:after="0"/>
      </w:pPr>
      <w:r>
        <w:separator/>
      </w:r>
    </w:p>
  </w:footnote>
  <w:footnote w:id="0" w:type="continuationSeparator">
    <w:p w:rsidRDefault="007412F1" w:rsidP="002C642A" w:rsidR="007412F1">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42C9" w:rsidR="002C642A" w:rsidRPr="00E8472E">
    <w:pPr>
      <w:pStyle w:val="Zaglavlje"/>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sidR="00EA0A04" w:rsidRPr="00EA0A04">
      <w:rPr>
        <w:rFonts w:cs="Times New Roman" w:hAnsi="Times New Roman" w:ascii="Times New Roman"/>
        <w:sz w:val="24"/>
        <w:szCs w:val="24"/>
      </w:rPr>
      <w:t>Posl. broj: 10 St-75/17 -14</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3574" w:rsidP="00873574" w:rsidR="002C642A" w:rsidRPr="00873574">
    <w:pPr>
      <w:pStyle w:val="Zaglavlje"/>
    </w:pPr>
    <w:r w:rsidRPr="00873574">
      <w:rPr>
        <w:rFonts w:cs="Times New Roman" w:hAnsi="Times New Roman" w:ascii="Times New Roman"/>
        <w:sz w:val="24"/>
        <w:szCs w:val="24"/>
      </w:rPr>
      <w:tab/>
    </w:r>
    <w:r>
      <w:rPr>
        <w:rFonts w:cs="Times New Roman" w:hAnsi="Times New Roman" w:ascii="Times New Roman"/>
        <w:sz w:val="24"/>
        <w:szCs w:val="24"/>
      </w:rPr>
      <w:tab/>
    </w:r>
    <w:r w:rsidRPr="00873574">
      <w:rPr>
        <w:rFonts w:cs="Times New Roman" w:hAnsi="Times New Roman" w:ascii="Times New Roman"/>
        <w:sz w:val="24"/>
        <w:szCs w:val="24"/>
      </w:rPr>
      <w:t>Posl. broj: 10 St-</w:t>
    </w:r>
    <w:r w:rsidR="00EA0A04">
      <w:rPr>
        <w:rFonts w:cs="Times New Roman" w:hAnsi="Times New Roman" w:ascii="Times New Roman"/>
        <w:sz w:val="24"/>
        <w:szCs w:val="24"/>
      </w:rPr>
      <w:t>75</w:t>
    </w:r>
    <w:r w:rsidR="00B83AA5">
      <w:rPr>
        <w:rFonts w:cs="Times New Roman" w:hAnsi="Times New Roman" w:ascii="Times New Roman"/>
        <w:sz w:val="24"/>
        <w:szCs w:val="24"/>
      </w:rPr>
      <w:t>/17</w:t>
    </w:r>
    <w:r w:rsidRPr="00873574">
      <w:rPr>
        <w:rFonts w:cs="Times New Roman" w:hAnsi="Times New Roman" w:ascii="Times New Roman"/>
        <w:sz w:val="24"/>
        <w:szCs w:val="24"/>
      </w:rPr>
      <w:t xml:space="preserve"> -</w:t>
    </w:r>
    <w:r w:rsidR="005B0D43">
      <w:rPr>
        <w:rFonts w:cs="Times New Roman" w:hAnsi="Times New Roman" w:ascii="Times New Roman"/>
        <w:sz w:val="24"/>
        <w:szCs w:val="24"/>
      </w:rPr>
      <w:t>1</w:t>
    </w:r>
    <w:r w:rsidR="00EA0A04">
      <w:rPr>
        <w:rFonts w:cs="Times New Roman" w:hAnsi="Times New Roman" w:ascii="Times New Roman"/>
        <w:sz w:val="24"/>
        <w:szCs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4E1A59"/>
    <w:multiLevelType w:val="hybridMultilevel"/>
    <w:tmpl w:val="7458DCF2"/>
    <w:lvl w:tplc="C0F88764" w:ilvl="0">
      <w:start w:val="13"/>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4E0C7ADC"/>
    <w:multiLevelType w:val="hybridMultilevel"/>
    <w:tmpl w:val="A03C8DC8"/>
    <w:lvl w:tplc="64D48CB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0A88"/>
    <w:rsid w:val="000014E8"/>
    <w:rsid w:val="00007D5E"/>
    <w:rsid w:val="00015FC4"/>
    <w:rsid w:val="00025893"/>
    <w:rsid w:val="00084468"/>
    <w:rsid w:val="000C0DB6"/>
    <w:rsid w:val="001542FF"/>
    <w:rsid w:val="00192FFB"/>
    <w:rsid w:val="001D3E1B"/>
    <w:rsid w:val="001D63B5"/>
    <w:rsid w:val="001F60C0"/>
    <w:rsid w:val="00200E38"/>
    <w:rsid w:val="002070EC"/>
    <w:rsid w:val="0028094A"/>
    <w:rsid w:val="00287C83"/>
    <w:rsid w:val="00293334"/>
    <w:rsid w:val="002C642A"/>
    <w:rsid w:val="0037402F"/>
    <w:rsid w:val="003C39AE"/>
    <w:rsid w:val="00400A88"/>
    <w:rsid w:val="00405FE5"/>
    <w:rsid w:val="00434AF3"/>
    <w:rsid w:val="0044379E"/>
    <w:rsid w:val="00462CB5"/>
    <w:rsid w:val="00473C45"/>
    <w:rsid w:val="00495BEB"/>
    <w:rsid w:val="004C5D1D"/>
    <w:rsid w:val="004E2538"/>
    <w:rsid w:val="005159D4"/>
    <w:rsid w:val="00585F72"/>
    <w:rsid w:val="005A58D4"/>
    <w:rsid w:val="005B0D43"/>
    <w:rsid w:val="00617C08"/>
    <w:rsid w:val="00626192"/>
    <w:rsid w:val="00635406"/>
    <w:rsid w:val="00650753"/>
    <w:rsid w:val="00693435"/>
    <w:rsid w:val="006E34CB"/>
    <w:rsid w:val="00725731"/>
    <w:rsid w:val="007412F1"/>
    <w:rsid w:val="00773038"/>
    <w:rsid w:val="007A1E66"/>
    <w:rsid w:val="00801D6C"/>
    <w:rsid w:val="00867F2D"/>
    <w:rsid w:val="00873574"/>
    <w:rsid w:val="00890600"/>
    <w:rsid w:val="00926191"/>
    <w:rsid w:val="00930E95"/>
    <w:rsid w:val="00931CC3"/>
    <w:rsid w:val="009D0DC2"/>
    <w:rsid w:val="009E2350"/>
    <w:rsid w:val="00A63A4F"/>
    <w:rsid w:val="00AF57F8"/>
    <w:rsid w:val="00B83AA5"/>
    <w:rsid w:val="00BA0EA9"/>
    <w:rsid w:val="00BB3B72"/>
    <w:rsid w:val="00C079AB"/>
    <w:rsid w:val="00C30577"/>
    <w:rsid w:val="00C842C9"/>
    <w:rsid w:val="00C94E74"/>
    <w:rsid w:val="00C94ED3"/>
    <w:rsid w:val="00CC2285"/>
    <w:rsid w:val="00CD3BEC"/>
    <w:rsid w:val="00D06F19"/>
    <w:rsid w:val="00D41B07"/>
    <w:rsid w:val="00D67036"/>
    <w:rsid w:val="00D73F08"/>
    <w:rsid w:val="00D80872"/>
    <w:rsid w:val="00DA0493"/>
    <w:rsid w:val="00DB097B"/>
    <w:rsid w:val="00DB383B"/>
    <w:rsid w:val="00DC0494"/>
    <w:rsid w:val="00E106E9"/>
    <w:rsid w:val="00E40C36"/>
    <w:rsid w:val="00E52A6C"/>
    <w:rsid w:val="00E57B42"/>
    <w:rsid w:val="00E8472E"/>
    <w:rsid w:val="00EA0A04"/>
    <w:rsid w:val="00EC1629"/>
    <w:rsid w:val="00FD37AC"/>
    <w:rsid w:val="00FE1F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34AF3"/>
    <w:rPr>
      <w:rFonts w:cs="Tahoma" w:hAnsi="Tahoma" w:ascii="Tahoma"/>
      <w:sz w:val="16"/>
      <w:szCs w:val="16"/>
    </w:rPr>
  </w:style>
  <w:style w:styleId="Zaglavlje" w:type="paragraph">
    <w:name w:val="header"/>
    <w:basedOn w:val="Normal"/>
    <w:link w:val="ZaglavljeChar"/>
    <w:uiPriority w:val="99"/>
    <w:unhideWhenUsed/>
    <w:rsid w:val="002C642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C642A"/>
  </w:style>
  <w:style w:styleId="Tekstrezerviranogmjesta" w:type="character">
    <w:name w:val="Placeholder Text"/>
    <w:basedOn w:val="Zadanifontodlomka"/>
    <w:uiPriority w:val="99"/>
    <w:semiHidden/>
    <w:rsid w:val="00E57B42"/>
    <w:rPr>
      <w:color w:val="808080"/>
      <w:bdr w:space="0" w:sz="0" w:color="auto" w:val="none"/>
      <w:shd w:fill="auto" w:color="auto" w:val="clear"/>
    </w:rPr>
  </w:style>
  <w:style w:customStyle="true" w:styleId="eSPISCCParagraphDefaultFont" w:type="character">
    <w:name w:val="eSPIS_CC_Paragraph Default Font"/>
    <w:basedOn w:val="Zadanifontodlomka"/>
    <w:rsid w:val="00E57B42"/>
    <w:rPr>
      <w:rFonts w:cs="Times New Roman" w:eastAsia="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57B42"/>
    <w:rPr>
      <w:rFonts w:cs="Times New Roman" w:eastAsia="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57B42"/>
    <w:rPr>
      <w:rFonts w:cs="Times New Roman" w:eastAsia="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57B42"/>
    <w:rPr>
      <w:rFonts w:cs="Times New Roman" w:eastAsia="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34AF3"/>
    <w:rPr>
      <w:rFonts w:ascii="Tahoma" w:cs="Tahoma" w:hAnsi="Tahoma"/>
      <w:sz w:val="16"/>
      <w:szCs w:val="16"/>
    </w:rPr>
  </w:style>
  <w:style w:styleId="Zaglavlje" w:type="paragraph">
    <w:name w:val="header"/>
    <w:basedOn w:val="Normal"/>
    <w:link w:val="ZaglavljeChar"/>
    <w:uiPriority w:val="99"/>
    <w:unhideWhenUsed/>
    <w:rsid w:val="002C642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C642A"/>
  </w:style>
  <w:style w:styleId="Tekstrezerviranogmjesta" w:type="character">
    <w:name w:val="Placeholder Text"/>
    <w:basedOn w:val="Zadanifontodlomka"/>
    <w:uiPriority w:val="99"/>
    <w:semiHidden/>
    <w:rsid w:val="00E57B42"/>
    <w:rPr>
      <w:color w:val="808080"/>
      <w:bdr w:color="auto" w:space="0" w:sz="0" w:val="none"/>
      <w:shd w:color="auto" w:fill="auto" w:val="clear"/>
    </w:rPr>
  </w:style>
  <w:style w:customStyle="1" w:styleId="eSPISCCParagraphDefaultFont" w:type="character">
    <w:name w:val="eSPIS_CC_Paragraph Default Font"/>
    <w:basedOn w:val="Zadanifontodlomka"/>
    <w:rsid w:val="00E57B42"/>
    <w:rPr>
      <w:rFonts w:ascii="Times New Roman" w:cs="Times New Roman" w:eastAsia="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57B42"/>
    <w:rPr>
      <w:rFonts w:ascii="Times New Roman" w:cs="Times New Roman" w:eastAsia="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57B42"/>
    <w:rPr>
      <w:rFonts w:ascii="Times New Roman" w:cs="Times New Roman" w:eastAsia="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57B42"/>
    <w:rPr>
      <w:rFonts w:ascii="Times New Roman" w:cs="Times New Roman" w:eastAsia="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09501454">
      <w:bodyDiv w:val="true"/>
      <w:marLeft w:val="0"/>
      <w:marRight w:val="0"/>
      <w:marTop w:val="0"/>
      <w:marBottom w:val="0"/>
      <w:divBdr>
        <w:top w:space="0" w:sz="0" w:color="auto" w:val="none"/>
        <w:left w:space="0" w:sz="0" w:color="auto" w:val="none"/>
        <w:bottom w:space="0" w:sz="0" w:color="auto" w:val="none"/>
        <w:right w:space="0" w:sz="0" w:color="auto" w:val="none"/>
      </w:divBdr>
      <w:divsChild>
        <w:div w:id="1961455546">
          <w:marLeft w:val="0"/>
          <w:marRight w:val="0"/>
          <w:marTop w:val="0"/>
          <w:marBottom w:val="0"/>
          <w:divBdr>
            <w:top w:space="0" w:sz="0" w:color="auto" w:val="none"/>
            <w:left w:space="0" w:sz="0" w:color="auto" w:val="none"/>
            <w:bottom w:space="0" w:sz="0" w:color="auto" w:val="none"/>
            <w:right w:space="0" w:sz="0" w:color="auto" w:val="none"/>
          </w:divBdr>
          <w:divsChild>
            <w:div w:id="1725716686">
              <w:marLeft w:val="0"/>
              <w:marRight w:val="0"/>
              <w:marTop w:val="0"/>
              <w:marBottom w:val="0"/>
              <w:divBdr>
                <w:top w:space="0" w:sz="6" w:color="DDDDDD" w:val="single"/>
                <w:left w:space="0" w:sz="6" w:color="DDDDDD" w:val="single"/>
                <w:bottom w:space="0" w:sz="6" w:color="DDDDDD" w:val="single"/>
                <w:right w:space="0" w:sz="6" w:color="DDDDDD" w:val="single"/>
              </w:divBdr>
              <w:divsChild>
                <w:div w:id="1107888405">
                  <w:marLeft w:val="150"/>
                  <w:marRight w:val="150"/>
                  <w:marTop w:val="0"/>
                  <w:marBottom w:val="150"/>
                  <w:divBdr>
                    <w:top w:space="0" w:sz="0" w:color="auto" w:val="none"/>
                    <w:left w:space="0" w:sz="0" w:color="auto" w:val="none"/>
                    <w:bottom w:space="0" w:sz="0" w:color="auto" w:val="none"/>
                    <w:right w:space="0" w:sz="0" w:color="auto" w:val="none"/>
                  </w:divBdr>
                  <w:divsChild>
                    <w:div w:id="1679694047">
                      <w:marLeft w:val="0"/>
                      <w:marRight w:val="0"/>
                      <w:marTop w:val="0"/>
                      <w:marBottom w:val="0"/>
                      <w:divBdr>
                        <w:top w:space="0" w:sz="0" w:color="auto" w:val="none"/>
                        <w:left w:space="0" w:sz="0" w:color="auto" w:val="none"/>
                        <w:bottom w:space="0" w:sz="0" w:color="auto" w:val="none"/>
                        <w:right w:space="0" w:sz="0" w:color="auto" w:val="none"/>
                      </w:divBdr>
                      <w:divsChild>
                        <w:div w:id="561409414">
                          <w:marLeft w:val="0"/>
                          <w:marRight w:val="0"/>
                          <w:marTop w:val="0"/>
                          <w:marBottom w:val="0"/>
                          <w:divBdr>
                            <w:top w:space="0" w:sz="0" w:color="auto" w:val="none"/>
                            <w:left w:space="0" w:sz="0" w:color="auto" w:val="none"/>
                            <w:bottom w:space="0" w:sz="0" w:color="auto" w:val="none"/>
                            <w:right w:space="0" w:sz="0" w:color="auto" w:val="none"/>
                          </w:divBdr>
                          <w:divsChild>
                            <w:div w:id="163132944">
                              <w:marLeft w:val="0"/>
                              <w:marRight w:val="0"/>
                              <w:marTop w:val="0"/>
                              <w:marBottom w:val="0"/>
                              <w:divBdr>
                                <w:top w:space="0" w:sz="0" w:color="auto" w:val="none"/>
                                <w:left w:space="0" w:sz="0" w:color="auto" w:val="none"/>
                                <w:bottom w:space="0" w:sz="0" w:color="auto" w:val="none"/>
                                <w:right w:space="0" w:sz="0" w:color="auto" w:val="none"/>
                              </w:divBdr>
                              <w:divsChild>
                                <w:div w:id="426655592">
                                  <w:marLeft w:val="0"/>
                                  <w:marRight w:val="0"/>
                                  <w:marTop w:val="0"/>
                                  <w:marBottom w:val="0"/>
                                  <w:divBdr>
                                    <w:top w:space="0" w:sz="0" w:color="auto" w:val="none"/>
                                    <w:left w:space="0" w:sz="0" w:color="auto" w:val="none"/>
                                    <w:bottom w:space="0" w:sz="0" w:color="auto" w:val="none"/>
                                    <w:right w:space="0" w:sz="0" w:color="auto" w:val="none"/>
                                  </w:divBdr>
                                  <w:divsChild>
                                    <w:div w:id="138689070">
                                      <w:marLeft w:val="0"/>
                                      <w:marRight w:val="0"/>
                                      <w:marTop w:val="0"/>
                                      <w:marBottom w:val="0"/>
                                      <w:divBdr>
                                        <w:top w:space="0" w:sz="0" w:color="auto" w:val="none"/>
                                        <w:left w:space="0" w:sz="0" w:color="auto" w:val="none"/>
                                        <w:bottom w:space="0" w:sz="0" w:color="auto" w:val="none"/>
                                        <w:right w:space="0" w:sz="0" w:color="auto" w:val="none"/>
                                      </w:divBdr>
                                      <w:divsChild>
                                        <w:div w:id="167768796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81381570">
      <w:bodyDiv w:val="true"/>
      <w:marLeft w:val="0"/>
      <w:marRight w:val="0"/>
      <w:marTop w:val="0"/>
      <w:marBottom w:val="0"/>
      <w:divBdr>
        <w:top w:space="0" w:sz="0" w:color="auto" w:val="none"/>
        <w:left w:space="0" w:sz="0" w:color="auto" w:val="none"/>
        <w:bottom w:space="0" w:sz="0" w:color="auto" w:val="none"/>
        <w:right w:space="0" w:sz="0" w:color="auto" w:val="none"/>
      </w:divBdr>
    </w:div>
    <w:div w:id="1536041690">
      <w:bodyDiv w:val="true"/>
      <w:marLeft w:val="0"/>
      <w:marRight w:val="0"/>
      <w:marTop w:val="0"/>
      <w:marBottom w:val="0"/>
      <w:divBdr>
        <w:top w:space="0" w:sz="0" w:color="auto" w:val="none"/>
        <w:left w:space="0" w:sz="0" w:color="auto" w:val="none"/>
        <w:bottom w:space="0" w:sz="0" w:color="auto" w:val="none"/>
        <w:right w:space="0" w:sz="0" w:color="auto" w:val="none"/>
      </w:divBdr>
      <w:divsChild>
        <w:div w:id="1600024463">
          <w:marLeft w:val="0"/>
          <w:marRight w:val="0"/>
          <w:marTop w:val="0"/>
          <w:marBottom w:val="0"/>
          <w:divBdr>
            <w:top w:space="0" w:sz="0" w:color="auto" w:val="none"/>
            <w:left w:space="0" w:sz="0" w:color="auto" w:val="none"/>
            <w:bottom w:space="0" w:sz="0" w:color="auto" w:val="none"/>
            <w:right w:space="0" w:sz="0" w:color="auto" w:val="none"/>
          </w:divBdr>
          <w:divsChild>
            <w:div w:id="341206676">
              <w:marLeft w:val="0"/>
              <w:marRight w:val="0"/>
              <w:marTop w:val="0"/>
              <w:marBottom w:val="0"/>
              <w:divBdr>
                <w:top w:space="0" w:sz="6" w:color="DDDDDD" w:val="single"/>
                <w:left w:space="0" w:sz="6" w:color="DDDDDD" w:val="single"/>
                <w:bottom w:space="0" w:sz="6" w:color="DDDDDD" w:val="single"/>
                <w:right w:space="0" w:sz="6" w:color="DDDDDD" w:val="single"/>
              </w:divBdr>
              <w:divsChild>
                <w:div w:id="1042940368">
                  <w:marLeft w:val="150"/>
                  <w:marRight w:val="150"/>
                  <w:marTop w:val="0"/>
                  <w:marBottom w:val="150"/>
                  <w:divBdr>
                    <w:top w:space="0" w:sz="0" w:color="auto" w:val="none"/>
                    <w:left w:space="0" w:sz="0" w:color="auto" w:val="none"/>
                    <w:bottom w:space="0" w:sz="0" w:color="auto" w:val="none"/>
                    <w:right w:space="0" w:sz="0" w:color="auto" w:val="none"/>
                  </w:divBdr>
                  <w:divsChild>
                    <w:div w:id="1523934206">
                      <w:marLeft w:val="0"/>
                      <w:marRight w:val="0"/>
                      <w:marTop w:val="0"/>
                      <w:marBottom w:val="0"/>
                      <w:divBdr>
                        <w:top w:space="0" w:sz="0" w:color="auto" w:val="none"/>
                        <w:left w:space="0" w:sz="0" w:color="auto" w:val="none"/>
                        <w:bottom w:space="0" w:sz="0" w:color="auto" w:val="none"/>
                        <w:right w:space="0" w:sz="0" w:color="auto" w:val="none"/>
                      </w:divBdr>
                      <w:divsChild>
                        <w:div w:id="1429547260">
                          <w:marLeft w:val="0"/>
                          <w:marRight w:val="0"/>
                          <w:marTop w:val="0"/>
                          <w:marBottom w:val="0"/>
                          <w:divBdr>
                            <w:top w:space="0" w:sz="0" w:color="auto" w:val="none"/>
                            <w:left w:space="0" w:sz="0" w:color="auto" w:val="none"/>
                            <w:bottom w:space="0" w:sz="0" w:color="auto" w:val="none"/>
                            <w:right w:space="0" w:sz="0" w:color="auto" w:val="none"/>
                          </w:divBdr>
                          <w:divsChild>
                            <w:div w:id="1250189748">
                              <w:marLeft w:val="0"/>
                              <w:marRight w:val="0"/>
                              <w:marTop w:val="0"/>
                              <w:marBottom w:val="0"/>
                              <w:divBdr>
                                <w:top w:space="0" w:sz="0" w:color="auto" w:val="none"/>
                                <w:left w:space="0" w:sz="0" w:color="auto" w:val="none"/>
                                <w:bottom w:space="0" w:sz="0" w:color="auto" w:val="none"/>
                                <w:right w:space="0" w:sz="0" w:color="auto" w:val="none"/>
                              </w:divBdr>
                              <w:divsChild>
                                <w:div w:id="1688942718">
                                  <w:marLeft w:val="0"/>
                                  <w:marRight w:val="0"/>
                                  <w:marTop w:val="0"/>
                                  <w:marBottom w:val="0"/>
                                  <w:divBdr>
                                    <w:top w:space="0" w:sz="0" w:color="auto" w:val="none"/>
                                    <w:left w:space="0" w:sz="0" w:color="auto" w:val="none"/>
                                    <w:bottom w:space="0" w:sz="0" w:color="auto" w:val="none"/>
                                    <w:right w:space="0" w:sz="0" w:color="auto" w:val="none"/>
                                  </w:divBdr>
                                  <w:divsChild>
                                    <w:div w:id="1298532705">
                                      <w:marLeft w:val="0"/>
                                      <w:marRight w:val="0"/>
                                      <w:marTop w:val="0"/>
                                      <w:marBottom w:val="0"/>
                                      <w:divBdr>
                                        <w:top w:space="0" w:sz="0" w:color="auto" w:val="none"/>
                                        <w:left w:space="0" w:sz="0" w:color="auto" w:val="none"/>
                                        <w:bottom w:space="0" w:sz="0" w:color="auto" w:val="none"/>
                                        <w:right w:space="0" w:sz="0" w:color="auto" w:val="none"/>
                                      </w:divBdr>
                                      <w:divsChild>
                                        <w:div w:id="2057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33096777">
      <w:bodyDiv w:val="true"/>
      <w:marLeft w:val="0"/>
      <w:marRight w:val="0"/>
      <w:marTop w:val="0"/>
      <w:marBottom w:val="0"/>
      <w:divBdr>
        <w:top w:space="0" w:sz="0" w:color="auto" w:val="none"/>
        <w:left w:space="0" w:sz="0" w:color="auto" w:val="none"/>
        <w:bottom w:space="0" w:sz="0" w:color="auto" w:val="none"/>
        <w:right w:space="0" w:sz="0" w:color="auto" w:val="none"/>
      </w:divBdr>
    </w:div>
    <w:div w:id="16496261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veljače 2017.</izvorni_sadrzaj>
    <derivirana_varijabla naziv="DomainObject.DatumDonosenjaOdluke_1">15.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izvorni_sadrzaj>
    <derivirana_varijabla naziv="DomainObject.Predmet.Broj_1">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veljače 2017.</izvorni_sadrzaj>
    <derivirana_varijabla naziv="DomainObject.Predmet.DatumOsnivanja_1">15.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novi broj radi prijedloga za 
nastavak postupka</izvorni_sadrzaj>
    <derivirana_varijabla naziv="DomainObject.Predmet.Opis_1">novi broj radi prijedloga za 
nastavak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St-75/2017</izvorni_sadrzaj>
    <derivirana_varijabla naziv="DomainObject.Predmet.OznakaBroj_1">St-75/2017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OTELO d.o.o. NOVIGRAD</izvorni_sadrzaj>
    <derivirana_varijabla naziv="DomainObject.Predmet.ProtustrankaFormated_1">  OTELO d.o.o. NOVIGRAD</derivirana_varijabla>
  </DomainObject.Predmet.ProtustrankaFormated>
  <DomainObject.Predmet.ProtustrankaFormatedOIB>
    <izvorni_sadrzaj>  OTELO d.o.o. NOVIGRAD, OIB 89947674091</izvorni_sadrzaj>
    <derivirana_varijabla naziv="DomainObject.Predmet.ProtustrankaFormatedOIB_1">  OTELO d.o.o. NOVIGRAD, OIB 89947674091</derivirana_varijabla>
  </DomainObject.Predmet.ProtustrankaFormatedOIB>
  <DomainObject.Predmet.ProtustrankaFormatedWithAdress>
    <izvorni_sadrzaj> OTELO d.o.o. NOVIGRAD, Bužinija, Stancijeta 8, 52466 Novigrad</izvorni_sadrzaj>
    <derivirana_varijabla naziv="DomainObject.Predmet.ProtustrankaFormatedWithAdress_1"> OTELO d.o.o. NOVIGRAD, Bužinija, Stancijeta 8, 52466 Novigrad</derivirana_varijabla>
  </DomainObject.Predmet.ProtustrankaFormatedWithAdress>
  <DomainObject.Predmet.ProtustrankaFormatedWithAdressOIB>
    <izvorni_sadrzaj> OTELO d.o.o. NOVIGRAD, OIB 89947674091, Bužinija, Stancijeta 8, 52466 Novigrad</izvorni_sadrzaj>
    <derivirana_varijabla naziv="DomainObject.Predmet.ProtustrankaFormatedWithAdressOIB_1"> OTELO d.o.o. NOVIGRAD, OIB 89947674091, Bužinija, Stancijeta 8, 52466 Novigrad</derivirana_varijabla>
  </DomainObject.Predmet.ProtustrankaFormatedWithAdressOIB>
  <DomainObject.Predmet.ProtustrankaWithAdress>
    <izvorni_sadrzaj>OTELO d.o.o. NOVIGRAD Bužinija, Stancijeta 8, 52466 Novigrad</izvorni_sadrzaj>
    <derivirana_varijabla naziv="DomainObject.Predmet.ProtustrankaWithAdress_1">OTELO d.o.o. NOVIGRAD Bužinija, Stancijeta 8, 52466 Novigrad</derivirana_varijabla>
  </DomainObject.Predmet.ProtustrankaWithAdress>
  <DomainObject.Predmet.ProtustrankaWithAdressOIB>
    <izvorni_sadrzaj>OTELO d.o.o. NOVIGRAD, OIB 89947674091, Bužinija, Stancijeta 8, 52466 Novigrad</izvorni_sadrzaj>
    <derivirana_varijabla naziv="DomainObject.Predmet.ProtustrankaWithAdressOIB_1">OTELO d.o.o. NOVIGRAD, OIB 89947674091, Bužinija, Stancijeta 8, 52466 Novigrad</derivirana_varijabla>
  </DomainObject.Predmet.ProtustrankaWithAdressOIB>
  <DomainObject.Predmet.ProtustrankaNazivFormated>
    <izvorni_sadrzaj>OTELO d.o.o. NOVIGRAD</izvorni_sadrzaj>
    <derivirana_varijabla naziv="DomainObject.Predmet.ProtustrankaNazivFormated_1">OTELO d.o.o. NOVIGRAD</derivirana_varijabla>
  </DomainObject.Predmet.ProtustrankaNazivFormated>
  <DomainObject.Predmet.ProtustrankaNazivFormatedOIB>
    <izvorni_sadrzaj>OTELO d.o.o. NOVIGRAD, OIB 89947674091</izvorni_sadrzaj>
    <derivirana_varijabla naziv="DomainObject.Predmet.ProtustrankaNazivFormatedOIB_1">OTELO d.o.o. NOVIGRAD, OIB 89947674091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49562.99</izvorni_sadrzaj>
    <derivirana_varijabla naziv="DomainObject.Predmet.TrenutnaVrijednost_1">49562.99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OTELO d.o.o. NOVIGRAD</item>
    </izvorni_sadrzaj>
    <derivirana_varijabla naziv="DomainObject.Predmet.ProtuStrankaListFormated_1">
      <item>OTELO d.o.o. NOVIGRAD</item>
    </derivirana_varijabla>
  </DomainObject.Predmet.ProtuStrankaListFormated>
  <DomainObject.Predmet.ProtuStrankaListFormatedOIB>
    <izvorni_sadrzaj>
      <item>OTELO d.o.o. NOVIGRAD, OIB 89947674091</item>
    </izvorni_sadrzaj>
    <derivirana_varijabla naziv="DomainObject.Predmet.ProtuStrankaListFormatedOIB_1">
      <item>OTELO d.o.o. NOVIGRAD, OIB 89947674091</item>
    </derivirana_varijabla>
  </DomainObject.Predmet.ProtuStrankaListFormatedOIB>
  <DomainObject.Predmet.ProtuStrankaListFormatedWithAdress>
    <izvorni_sadrzaj>
      <item>OTELO d.o.o. NOVIGRAD, Bužinija, Stancijeta 8, 52466 Novigrad</item>
    </izvorni_sadrzaj>
    <derivirana_varijabla naziv="DomainObject.Predmet.ProtuStrankaListFormatedWithAdress_1">
      <item>OTELO d.o.o. NOVIGRAD, Bužinija, Stancijeta 8, 52466 Novigrad</item>
    </derivirana_varijabla>
  </DomainObject.Predmet.ProtuStrankaListFormatedWithAdress>
  <DomainObject.Predmet.ProtuStrankaListFormatedWithAdressOIB>
    <izvorni_sadrzaj>
      <item>OTELO d.o.o. NOVIGRAD, OIB 89947674091, Bužinija, Stancijeta 8, 52466 Novigrad</item>
    </izvorni_sadrzaj>
    <derivirana_varijabla naziv="DomainObject.Predmet.ProtuStrankaListFormatedWithAdressOIB_1">
      <item>OTELO d.o.o. NOVIGRAD, OIB 89947674091, Bužinija, Stancijeta 8, 52466 Novigrad</item>
    </derivirana_varijabla>
  </DomainObject.Predmet.ProtuStrankaListFormatedWithAdressOIB>
  <DomainObject.Predmet.ProtuStrankaListNazivFormated>
    <izvorni_sadrzaj>
      <item>OTELO d.o.o. NOVIGRAD</item>
    </izvorni_sadrzaj>
    <derivirana_varijabla naziv="DomainObject.Predmet.ProtuStrankaListNazivFormated_1">
      <item>OTELO d.o.o. NOVIGRAD</item>
    </derivirana_varijabla>
  </DomainObject.Predmet.ProtuStrankaListNazivFormated>
  <DomainObject.Predmet.ProtuStrankaListNazivFormatedOIB>
    <izvorni_sadrzaj>
      <item>OTELO d.o.o. NOVIGRAD, OIB 89947674091</item>
    </izvorni_sadrzaj>
    <derivirana_varijabla naziv="DomainObject.Predmet.ProtuStrankaListNazivFormatedOIB_1">
      <item>OTELO d.o.o. NOVIGRAD, OIB 89947674091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2017.</izvorni_sadrzaj>
    <derivirana_varijabla naziv="DomainObject.Datum_1">15. veljače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OTELO d.o.o. NOVIGRAD</izvorni_sadrzaj>
    <derivirana_varijabla naziv="DomainObject.Predmet.ProtustrankaIDrugi_1">OTELO d.o.o. NOVIGRAD</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OTELO d.o.o. NOVIGRAD, OIB 89947674091, Bužinija, Stancijeta 8, 52466 Novigrad</izvorni_sadrzaj>
    <derivirana_varijabla naziv="DomainObject.Predmet.ProtustrankaIDrugiAdressOIB_1">OTELO d.o.o. NOVIGRAD, OIB 89947674091, Bužinija, Stancijeta 8, 52466 Novigrad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OTELO d.o.o. NOVIGRAD</item>
    </izvorni_sadrzaj>
    <derivirana_varijabla naziv="DomainObject.Predmet.SudioniciListNaziv_1">
      <item>FINANCIJSKA AGENCIJA, RC RIJEKA, PODRUŽNICA PULA, PULA</item>
      <item>OTELO d.o.o. NOVIGRAD</item>
    </derivirana_varijabla>
  </DomainObject.Predmet.SudioniciListNaziv>
  <DomainObject.Predmet.SudioniciListAdressOIB>
    <izvorni_sadrzaj>
      <item>FINANCIJSKA AGENCIJA, RC RIJEKA, PODRUŽNICA PULA, PULA, OIB 85821130368, Ulica grada Vukovara 70,10000 Zagreb</item>
      <item>OTELO d.o.o. NOVIGRAD, OIB 89947674091, Bužinija, Stancijeta 8,52466 Novigrad</item>
    </izvorni_sadrzaj>
    <derivirana_varijabla naziv="DomainObject.Predmet.SudioniciListAdressOIB_1">
      <item>FINANCIJSKA AGENCIJA, RC RIJEKA, PODRUŽNICA PULA, PULA, OIB 85821130368, Ulica grada Vukovara 70,10000 Zagreb</item>
      <item>OTELO d.o.o. NOVIGRAD, OIB 89947674091, Bužinija, Stancijeta 8,52466 Novigrad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89947674091</item>
    </izvorni_sadrzaj>
    <derivirana_varijabla naziv="DomainObject.Predmet.SudioniciListNazivOIB_1">
      <item>, OIB 85821130368</item>
      <item>, OIB 89947674091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672</properties:Words>
  <properties:Characters>3481</properties:Characters>
  <properties:Lines>97</properties:Lines>
  <properties:Paragraphs>43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2017-02-15T12:21:00Z</dcterms:created>
  <dc:creator>Tijana Licul</dc:creator>
  <cp:lastModifiedBy>Sanja Lakošeljac</cp:lastModifiedBy>
  <cp:lastPrinted>2016-08-12T11:13:00Z</cp:lastPrinted>
  <dcterms:modified xmlns:xsi="http://www.w3.org/2001/XMLSchema-instance" xsi:type="dcterms:W3CDTF">2017-02-15T12:24:00Z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