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6f6c2" w14:paraId="e16f6c2" w:rsidRDefault="004C3EE6" w:rsidP="004C3EE6" w:rsidR="004C3EE6">
      <w:pPr>
        <w:spacing w:before="1560"/>
        <w:ind w:right="5102" w:left="-567"/>
        <w:jc w:val="center"/>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column">
              <wp:posOffset>762000</wp:posOffset>
            </wp:positionH>
            <wp:positionV relativeFrom="paragraph">
              <wp:posOffset>0</wp:posOffset>
            </wp:positionV>
            <wp:extent cy="960120" cx="719455"/>
            <wp:effectExtent b="0" r="0" t="0" l="0"/>
            <wp:wrapNone/>
            <wp:docPr descr="C:\Program Files\Microsoft Office\Office14\STARTUP\grb.png" name="Slika 2" id="2"/>
            <wp:cNvGraphicFramePr>
              <a:graphicFrameLocks noChangeAspect="true"/>
            </wp:cNvGraphicFramePr>
            <a:graphic>
              <a:graphicData uri="http://schemas.openxmlformats.org/drawingml/2006/picture">
                <pic:pic>
                  <pic:nvPicPr>
                    <pic:cNvPr descr="C:\Program Files\Microsoft Office\Office14\STARTUP\grb.png"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9455"/>
                    </a:xfrm>
                    <a:prstGeom prst="rect">
                      <a:avLst/>
                    </a:prstGeom>
                    <a:noFill/>
                    <a:ln>
                      <a:noFill/>
                    </a:ln>
                  </pic:spPr>
                </pic:pic>
              </a:graphicData>
            </a:graphic>
          </wp:anchor>
        </w:drawing>
      </w:r>
      <w:r>
        <w:t>REPUBLIKA HRVATSKA</w:t>
      </w:r>
    </w:p>
    <w:p w:rsidRDefault="004C3EE6" w:rsidP="004C3EE6" w:rsidR="004C3EE6">
      <w:pPr>
        <w:ind w:right="5102" w:left="-567"/>
        <w:jc w:val="center"/>
      </w:pPr>
      <w:r>
        <w:t>OPĆINSKI SUD U VELIKOJ GORICI</w:t>
      </w:r>
    </w:p>
    <w:p w:rsidRDefault="004C3EE6" w:rsidP="004C3EE6" w:rsidR="004C3EE6">
      <w:pPr>
        <w:spacing w:after="240"/>
        <w:ind w:right="5102" w:left="-567"/>
        <w:jc w:val="center"/>
      </w:pPr>
      <w:r>
        <w:t>Velika Gorica, Trg kralja Tomislava 36</w:t>
      </w:r>
    </w:p>
    <w:p w:rsidRDefault="00323E27" w:rsidP="003E4BA0" w:rsidR="00323E27">
      <w:pPr>
        <w:jc w:val="right"/>
      </w:pPr>
      <w:r>
        <w:t xml:space="preserve"> </w:t>
      </w:r>
      <w:r>
        <w:tab/>
      </w:r>
      <w:r>
        <w:tab/>
      </w:r>
      <w:r>
        <w:tab/>
      </w:r>
      <w:r>
        <w:tab/>
      </w:r>
      <w:r>
        <w:tab/>
      </w:r>
      <w:r>
        <w:tab/>
      </w:r>
      <w:r>
        <w:tab/>
      </w:r>
      <w:r>
        <w:tab/>
      </w:r>
      <w:r w:rsidR="00BD08CA">
        <w:t>Poslovni</w:t>
      </w:r>
      <w:r>
        <w:t xml:space="preserve">  broj: </w:t>
      </w:r>
      <w:r w:rsidR="005E6C3C">
        <w:t>Sp</w:t>
      </w:r>
      <w:r>
        <w:t>-</w:t>
      </w:r>
      <w:r w:rsidR="00F671CB">
        <w:t>2/2017-</w:t>
      </w:r>
      <w:r w:rsidR="00BD08CA">
        <w:t>16</w:t>
      </w:r>
    </w:p>
    <w:p w:rsidRDefault="000E7D62" w:rsidP="003E4BA0" w:rsidR="000E7D62">
      <w:pPr>
        <w:jc w:val="right"/>
      </w:pPr>
    </w:p>
    <w:p w:rsidRDefault="000E7D62" w:rsidP="003E4BA0" w:rsidR="000E7D62">
      <w:pPr>
        <w:jc w:val="right"/>
      </w:pPr>
    </w:p>
    <w:p w:rsidRDefault="000E7D62" w:rsidP="003E4BA0" w:rsidR="000E7D62">
      <w:pPr>
        <w:jc w:val="right"/>
      </w:pPr>
    </w:p>
    <w:p w:rsidRDefault="00323E27" w:rsidR="00323E27"/>
    <w:p w:rsidRDefault="00323E27" w:rsidR="00323E27"/>
    <w:p w:rsidRDefault="00280DE1" w:rsidP="00280DE1" w:rsidR="00323E27">
      <w:pPr>
        <w:pStyle w:val="Zaglavlje"/>
        <w:tabs>
          <w:tab w:pos="4536" w:val="clear"/>
          <w:tab w:pos="9072" w:val="clear"/>
        </w:tabs>
        <w:jc w:val="center"/>
      </w:pPr>
      <w:r>
        <w:t>U IME REPUBLIKE HRVATSKE</w:t>
      </w:r>
    </w:p>
    <w:p w:rsidRDefault="00323E27" w:rsidR="00323E27">
      <w:pPr>
        <w:jc w:val="center"/>
        <w:rPr>
          <w:b/>
          <w:bCs/>
        </w:rPr>
      </w:pPr>
    </w:p>
    <w:p w:rsidRDefault="00323E27" w:rsidR="00323E27" w:rsidRPr="003B10D2">
      <w:pPr>
        <w:jc w:val="center"/>
        <w:rPr>
          <w:bCs/>
        </w:rPr>
      </w:pPr>
      <w:r w:rsidRPr="003B10D2">
        <w:rPr>
          <w:bCs/>
        </w:rPr>
        <w:t>R J E Š E N</w:t>
      </w:r>
      <w:r w:rsidR="003B10D2">
        <w:rPr>
          <w:bCs/>
        </w:rPr>
        <w:t xml:space="preserve"> </w:t>
      </w:r>
      <w:r w:rsidRPr="003B10D2">
        <w:rPr>
          <w:bCs/>
        </w:rPr>
        <w:t>J E</w:t>
      </w:r>
    </w:p>
    <w:p w:rsidRDefault="00323E27" w:rsidR="00323E27">
      <w:pPr>
        <w:jc w:val="center"/>
      </w:pPr>
    </w:p>
    <w:p w:rsidRDefault="00323E27" w:rsidR="00323E27">
      <w:pPr>
        <w:jc w:val="both"/>
      </w:pPr>
    </w:p>
    <w:p w:rsidRDefault="00323E27" w:rsidR="00323E27">
      <w:pPr>
        <w:pStyle w:val="Tijeloteksta"/>
      </w:pPr>
      <w:r>
        <w:tab/>
        <w:t>Općinski sud u Velikoj Gorici po su</w:t>
      </w:r>
      <w:r w:rsidR="005E6C3C">
        <w:t xml:space="preserve">tkinji toga suda </w:t>
      </w:r>
      <w:r>
        <w:t xml:space="preserve">Mariji Brozović, kao sucu pojedincu, u </w:t>
      </w:r>
      <w:r w:rsidR="00B83ECE">
        <w:t xml:space="preserve">postupku stečaja potrošača nad imovinom potrošača </w:t>
      </w:r>
      <w:r w:rsidR="00F671CB">
        <w:t>Damira Crnkovića</w:t>
      </w:r>
      <w:r w:rsidR="00D4163C">
        <w:t xml:space="preserve">, OIB: </w:t>
      </w:r>
      <w:r w:rsidR="004C3EE6">
        <w:t>9463318089 iz Topolov</w:t>
      </w:r>
      <w:r w:rsidR="00F671CB">
        <w:t>ca, Topolovec 22,</w:t>
      </w:r>
      <w:r w:rsidR="00D4163C">
        <w:t xml:space="preserve"> dana 6. studenog </w:t>
      </w:r>
      <w:r w:rsidR="00B83ECE">
        <w:t>2017.,</w:t>
      </w:r>
    </w:p>
    <w:p w:rsidRDefault="00323E27" w:rsidR="00323E27">
      <w:pPr>
        <w:jc w:val="both"/>
      </w:pPr>
    </w:p>
    <w:p w:rsidRDefault="009634FD" w:rsidR="009634FD">
      <w:pPr>
        <w:jc w:val="both"/>
      </w:pPr>
    </w:p>
    <w:p w:rsidRDefault="003B10D2" w:rsidR="00323E27">
      <w:pPr>
        <w:jc w:val="center"/>
      </w:pPr>
      <w:r>
        <w:rPr>
          <w:bCs/>
        </w:rPr>
        <w:t xml:space="preserve">r i j e š i o   j e </w:t>
      </w:r>
    </w:p>
    <w:p w:rsidRDefault="009634FD" w:rsidR="009634FD">
      <w:pPr>
        <w:jc w:val="center"/>
      </w:pPr>
    </w:p>
    <w:p w:rsidRDefault="001F1FE2" w:rsidP="00C14708" w:rsidR="00323E27">
      <w:pPr>
        <w:pStyle w:val="Tijeloteksta"/>
        <w:ind w:firstLine="705"/>
      </w:pPr>
      <w:r>
        <w:t xml:space="preserve">I. </w:t>
      </w:r>
      <w:r w:rsidR="00B83ECE">
        <w:t xml:space="preserve">Otvara se postupak stečaja potrošača nad imovinom potrošača </w:t>
      </w:r>
      <w:r w:rsidR="00F671CB">
        <w:t>Damira Crnkov</w:t>
      </w:r>
      <w:r w:rsidR="004C3EE6">
        <w:t>ića, OIB: 9463318089 iz Topolov</w:t>
      </w:r>
      <w:r w:rsidR="00F671CB">
        <w:t xml:space="preserve">ca, Topolovec 22, </w:t>
      </w:r>
    </w:p>
    <w:p w:rsidRDefault="001F1FE2" w:rsidP="001F1FE2" w:rsidR="001F1FE2">
      <w:pPr>
        <w:pStyle w:val="Tijeloteksta"/>
        <w:ind w:left="1710"/>
      </w:pPr>
    </w:p>
    <w:p w:rsidRDefault="00FB5A9A" w:rsidP="00FB5A9A" w:rsidR="00FB5A9A">
      <w:pPr>
        <w:pStyle w:val="Tijeloteksta"/>
        <w:ind w:firstLine="705"/>
      </w:pPr>
      <w:r>
        <w:t xml:space="preserve">II. Za povjerenika imenuje se </w:t>
      </w:r>
      <w:r w:rsidR="001F1FE2">
        <w:t>Stjepan Rakarec dipl. inž. poljoprivrede iz Črnkovca, Črnkovec 16.</w:t>
      </w:r>
    </w:p>
    <w:p w:rsidRDefault="001F1FE2" w:rsidP="00FB5A9A" w:rsidR="001F1FE2">
      <w:pPr>
        <w:pStyle w:val="Tijeloteksta"/>
        <w:ind w:firstLine="705"/>
      </w:pPr>
    </w:p>
    <w:p w:rsidRDefault="00FB5A9A" w:rsidP="00FB5A9A" w:rsidR="001F1FE2">
      <w:pPr>
        <w:pStyle w:val="Tijeloteksta"/>
        <w:ind w:firstLine="705"/>
      </w:pPr>
      <w:r>
        <w:t>III. Zaključuje se postupak stečaja potrošača nad imovinom potrošača</w:t>
      </w:r>
      <w:r w:rsidRPr="00FB5A9A">
        <w:t xml:space="preserve"> </w:t>
      </w:r>
      <w:r w:rsidR="00F671CB">
        <w:t>Damira Crnkov</w:t>
      </w:r>
      <w:r w:rsidR="004C3EE6">
        <w:t>ića, OIB: 9463318089 iz Topolov</w:t>
      </w:r>
      <w:r w:rsidR="00F671CB">
        <w:t xml:space="preserve">ca, Topolovec 22, </w:t>
      </w:r>
    </w:p>
    <w:p w:rsidRDefault="00D4163C" w:rsidP="00FB5A9A" w:rsidR="00D4163C">
      <w:pPr>
        <w:pStyle w:val="Tijeloteksta"/>
        <w:ind w:firstLine="705"/>
      </w:pPr>
    </w:p>
    <w:p w:rsidRDefault="00FB5A9A" w:rsidP="00FB5A9A" w:rsidR="00FB5A9A">
      <w:pPr>
        <w:pStyle w:val="Tijeloteksta"/>
        <w:ind w:firstLine="705"/>
      </w:pPr>
      <w:r>
        <w:t>IV. Određuje se razdoblje provjere ponašanja potrošača</w:t>
      </w:r>
      <w:r w:rsidRPr="00FB5A9A">
        <w:t xml:space="preserve"> </w:t>
      </w:r>
      <w:r w:rsidR="00F671CB">
        <w:t>Damira Crnkov</w:t>
      </w:r>
      <w:r w:rsidR="004C3EE6">
        <w:t>ića, OIB: 9463318089 iz Topolov</w:t>
      </w:r>
      <w:r w:rsidR="00F671CB">
        <w:t xml:space="preserve">ca, Topolovec 22, </w:t>
      </w:r>
      <w:r>
        <w:t>u trajanju od pet godina</w:t>
      </w:r>
      <w:r w:rsidR="001F1FE2">
        <w:t>. Ra</w:t>
      </w:r>
      <w:r>
        <w:t>zdoblje provjere ponašanja počinje teći od pravomoćnosti ovog rješenja</w:t>
      </w:r>
      <w:r w:rsidR="001F1FE2">
        <w:t>.</w:t>
      </w:r>
    </w:p>
    <w:p w:rsidRDefault="001F1FE2" w:rsidP="00FB5A9A" w:rsidR="001F1FE2">
      <w:pPr>
        <w:pStyle w:val="Tijeloteksta"/>
        <w:ind w:firstLine="705"/>
      </w:pPr>
    </w:p>
    <w:p w:rsidRDefault="00361911" w:rsidP="00FB5A9A" w:rsidR="00361911">
      <w:pPr>
        <w:pStyle w:val="Tijeloteksta"/>
        <w:ind w:firstLine="705"/>
      </w:pPr>
      <w:r>
        <w:t>V. Ovo rješenje objavit će se na e- Oglasnoj ploči sudova.</w:t>
      </w:r>
    </w:p>
    <w:p w:rsidRDefault="00323E27" w:rsidR="00323E27">
      <w:pPr>
        <w:jc w:val="both"/>
      </w:pPr>
    </w:p>
    <w:p w:rsidRDefault="00323E27" w:rsidR="00323E27">
      <w:pPr>
        <w:pStyle w:val="Naslov1"/>
      </w:pPr>
    </w:p>
    <w:p w:rsidRDefault="00323E27" w:rsidR="00323E27" w:rsidRPr="00E77177">
      <w:pPr>
        <w:pStyle w:val="Naslov1"/>
        <w:rPr>
          <w:b w:val="false"/>
        </w:rPr>
      </w:pPr>
      <w:r w:rsidRPr="00E77177">
        <w:rPr>
          <w:b w:val="false"/>
        </w:rPr>
        <w:t>Obrazloženje</w:t>
      </w:r>
    </w:p>
    <w:p w:rsidRDefault="00323E27" w:rsidR="00323E27"/>
    <w:p w:rsidRDefault="003B10D2" w:rsidP="007F6F13" w:rsidR="00FB5A9A">
      <w:pPr>
        <w:pStyle w:val="Tijeloteksta"/>
        <w:ind w:firstLine="705"/>
      </w:pPr>
      <w:r>
        <w:t>Potrošač</w:t>
      </w:r>
      <w:r w:rsidRPr="003B10D2">
        <w:t xml:space="preserve"> </w:t>
      </w:r>
      <w:r w:rsidR="00BD08CA">
        <w:t>Damir Crnković iz</w:t>
      </w:r>
      <w:r w:rsidR="004C3EE6">
        <w:t xml:space="preserve"> Topolov</w:t>
      </w:r>
      <w:r w:rsidR="00BD08CA">
        <w:t xml:space="preserve">ca, Topolovec 22, </w:t>
      </w:r>
      <w:r w:rsidR="00FB5A9A">
        <w:t>podni</w:t>
      </w:r>
      <w:r w:rsidR="00BD08CA">
        <w:t>o</w:t>
      </w:r>
      <w:r w:rsidR="00FB5A9A">
        <w:t xml:space="preserve"> je prijedlog za otvaranje postupka stečaja potrošača u skladu s odredbom članka 44. Zakona o stečaju potrošača ("Narodne novine" broj 100/15, dalje ZSP-a).</w:t>
      </w:r>
    </w:p>
    <w:p w:rsidRDefault="00BD08CA" w:rsidP="00FB5A9A" w:rsidR="00BD08CA">
      <w:pPr>
        <w:pStyle w:val="Tijeloteksta"/>
        <w:ind w:firstLine="705"/>
      </w:pPr>
      <w:r>
        <w:t>Vjerovnik Euroherc osiguranje, Ulica grada Vukovara, Zagreb, je prihvatio plan ispunjenja obveza.</w:t>
      </w:r>
    </w:p>
    <w:p w:rsidRDefault="00BD08CA" w:rsidP="00FB5A9A" w:rsidR="00BD08CA">
      <w:pPr>
        <w:pStyle w:val="Tijeloteksta"/>
        <w:ind w:firstLine="705"/>
      </w:pPr>
      <w:r>
        <w:lastRenderedPageBreak/>
        <w:t>Vjerovnik Republika Hrvatska- Ministarstvo unutarnjih poslova, uskratio je pristanak na plan ispunjenja obveza.</w:t>
      </w:r>
    </w:p>
    <w:p w:rsidRDefault="009B28D7" w:rsidP="00FB5A9A" w:rsidR="009B28D7">
      <w:pPr>
        <w:pStyle w:val="Tijeloteksta"/>
        <w:ind w:firstLine="705"/>
      </w:pPr>
      <w:r>
        <w:t>Vjerovnik Zagrebačka banka d.d., Trg bana Josipa Jelačića, Zagreb je uskratio pristanak na plan ispunjenja obveze.</w:t>
      </w:r>
    </w:p>
    <w:p w:rsidRDefault="009B28D7" w:rsidP="00FB5A9A" w:rsidR="009B28D7">
      <w:pPr>
        <w:pStyle w:val="Tijeloteksta"/>
        <w:ind w:firstLine="705"/>
      </w:pPr>
      <w:r>
        <w:t>Vjerovnik EOS Matrix d.o.o., Horvatova 82, Zagreb je temeljem ugovora o cesiji sa Impuls Delta d.o.o. otkupio potraživanje po predmetu ID 21015-01509.</w:t>
      </w:r>
    </w:p>
    <w:p w:rsidRDefault="009B28D7" w:rsidP="009B28D7" w:rsidR="00797798">
      <w:pPr>
        <w:pStyle w:val="Tijeloteksta"/>
        <w:ind w:firstLine="705"/>
      </w:pPr>
      <w:r>
        <w:t xml:space="preserve">Vjerovnici Hrvatski Telekom d.d., Savska cesta 32, Zagreb, KBC Zagreb, Kišpatićeva 12, Zagreb, FINA, Ulica grada Vukovara 70, Zagreb </w:t>
      </w:r>
      <w:r w:rsidR="00FC29C2">
        <w:t xml:space="preserve">nisu se usmeno, a niti pismeno očitovali na plan ispunjenja obveza, </w:t>
      </w:r>
      <w:r w:rsidR="00E910BA">
        <w:t>pa se u smislu članka 50.st. 1. ZSP-a smatra da su dali svoj pristanak na plan ispunjenja obveza u odnosu na njih.</w:t>
      </w:r>
    </w:p>
    <w:p w:rsidRDefault="009B28D7" w:rsidP="009B28D7" w:rsidR="009B28D7" w:rsidRPr="009B28D7">
      <w:pPr>
        <w:pStyle w:val="Tijeloteksta"/>
        <w:ind w:firstLine="705"/>
      </w:pPr>
    </w:p>
    <w:p w:rsidRDefault="00587468" w:rsidP="007F6F13" w:rsidR="009E0715">
      <w:pPr>
        <w:pStyle w:val="Tijeloteksta"/>
        <w:ind w:firstLine="705"/>
      </w:pPr>
      <w:r>
        <w:t>Iz popisa imovine i obveza potrošača te plana ispunjenja obveza proizlazi da imovina potrošača koja bi ušla u stečajnu masu nije dovoljna ni za namirenje troškova postupka</w:t>
      </w:r>
      <w:r w:rsidR="009E0715">
        <w:t xml:space="preserve">, odnosno neznatne je vrijednosti </w:t>
      </w:r>
      <w:r w:rsidR="0068304E">
        <w:t>jer</w:t>
      </w:r>
      <w:r w:rsidR="009E0715">
        <w:t xml:space="preserve"> </w:t>
      </w:r>
      <w:r w:rsidR="0068304E">
        <w:t xml:space="preserve">potrošač nema pokretnina niti nekretnina, </w:t>
      </w:r>
      <w:r w:rsidR="009B28D7">
        <w:t>živi u staroj trošnoj kući koja je vlasništvo njegove tete Štefice Poslon, u kojoj kući nema ni struje ni vode, nije oženjen, nema djece, nije nigdje zaposlen, bolestan je te zbog bolesti ne može pronaći posao jer je privremeno nesposoban za bilo kakav rad. Ranije je živio u domaćinstvu sa roditeljima i zbog čestih svađa roditelji su ga izbacili iz roditeljske kuće još u tijeku 2010.</w:t>
      </w:r>
      <w:r w:rsidR="009368BB">
        <w:t xml:space="preserve"> Zbog narušenog zdravlja je pod stalnom liječničkom kontrolom, a u dijagnozi se</w:t>
      </w:r>
      <w:r w:rsidR="007F6F13">
        <w:t xml:space="preserve"> navodi da je psihički bolesnik</w:t>
      </w:r>
      <w:r w:rsidR="002E05BA">
        <w:t>,</w:t>
      </w:r>
      <w:r w:rsidR="009E0715">
        <w:t xml:space="preserve"> pa je odlučeno kao u izreci ovog rješenja prema odredbi članka 58. stavak 1. ZSP-a</w:t>
      </w:r>
      <w:r w:rsidR="00E2610F">
        <w:t>.</w:t>
      </w:r>
    </w:p>
    <w:p w:rsidRDefault="007F6F13" w:rsidP="007F6F13" w:rsidR="007F6F13">
      <w:pPr>
        <w:pStyle w:val="Tijeloteksta"/>
        <w:ind w:firstLine="705"/>
      </w:pPr>
      <w:r>
        <w:t>U spisu prileži zk izvadak 7293 k.o. Slavonski brod, a odnosi se na kčbr. 979/2 kuća br. 8 i dvorište u Ulici fra. M.Jaića, površine od 197 m2 na koju su kao suvlasnici upisani Crnković Damir (Ivanov), Slavonski brod,</w:t>
      </w:r>
      <w:r w:rsidRPr="007F6F13">
        <w:t xml:space="preserve"> </w:t>
      </w:r>
      <w:r>
        <w:t>Fra. M.Jaića i Crnković Renata, rođ. Dugalić, Slavonski brod,</w:t>
      </w:r>
      <w:r w:rsidRPr="007F6F13">
        <w:t xml:space="preserve"> </w:t>
      </w:r>
      <w:r>
        <w:t>Fra. M.Jaića, svaki u ½ dijela. Na raspravnom zapisniku od 16.studenog 2017. potrošač je izjavio da se ova nekretnina ne odnosi na njega i da se njegov otac zove Franjo i da nikada nije živio na adresi Slavonski brod, Fra Jajića 6.</w:t>
      </w:r>
    </w:p>
    <w:p w:rsidRDefault="007F6F13" w:rsidP="007F6F13" w:rsidR="007F6F13">
      <w:pPr>
        <w:pStyle w:val="Tijeloteksta"/>
        <w:ind w:firstLine="705"/>
      </w:pPr>
    </w:p>
    <w:p w:rsidRDefault="00F46011" w:rsidP="00FA1285" w:rsidR="00E2610F">
      <w:pPr>
        <w:pStyle w:val="Tijeloteksta"/>
        <w:ind w:firstLine="705"/>
      </w:pPr>
      <w:r>
        <w:t xml:space="preserve">Ocjenom isprava u spisu utvrđeno je da kod </w:t>
      </w:r>
      <w:r w:rsidR="0068304E">
        <w:t xml:space="preserve">ovog </w:t>
      </w:r>
      <w:r>
        <w:t xml:space="preserve">potrošača postoji stečajni razlog nesposobnosti za plaćanje. Utvrđeno je da potrošač nema imovine koja bi ušla u stečajnu masu za namirenje troškova postupka i postojećih obveza prema vjerovnicima. </w:t>
      </w:r>
      <w:r w:rsidR="00361911">
        <w:t>Utvrđeno je</w:t>
      </w:r>
      <w:r>
        <w:t xml:space="preserve"> da potrošač nema imovine koja bi ušla u stečajnu masu. Temeljem članka 58 stavak 1 ZSP</w:t>
      </w:r>
      <w:r w:rsidR="00361911">
        <w:t>-a</w:t>
      </w:r>
      <w:r>
        <w:t>, budući da potrošač nema imovine koja bi ušla u stečajnu masu, odlučeno je da se zaključuje postupak stečaja potrošača.</w:t>
      </w:r>
    </w:p>
    <w:p w:rsidRDefault="00F46011" w:rsidP="00FA1285" w:rsidR="00F46011">
      <w:pPr>
        <w:pStyle w:val="Tijeloteksta"/>
        <w:ind w:firstLine="705"/>
      </w:pPr>
      <w:r>
        <w:t xml:space="preserve">Potrošaču se postavlja povjerenik sa liste povjerenika koju je donijelo Ministarstvo pravosuđa, koji će u trajanju do 5 godina tj. do 6. </w:t>
      </w:r>
      <w:r w:rsidR="002E05BA">
        <w:t>studenog</w:t>
      </w:r>
      <w:r>
        <w:t xml:space="preserve"> 2022. vršiti provjeru ponašanja potrošača tj. u ime i za račun potrošača nastojati unovčiti potencijalnu imovinu potrošača i prikupljenim sredstvima namiriti nastale troškove postupka, a o čemu će izvješća podnositi sudu ( članak 58 stavak 2 i 3 ZSP</w:t>
      </w:r>
      <w:r w:rsidR="00361911">
        <w:t>-a</w:t>
      </w:r>
      <w:r>
        <w:t>)</w:t>
      </w:r>
      <w:r w:rsidR="00361911">
        <w:t>.</w:t>
      </w:r>
    </w:p>
    <w:p w:rsidRDefault="00921280" w:rsidP="00361911" w:rsidR="00921280">
      <w:pPr>
        <w:pStyle w:val="Tijeloteksta"/>
        <w:ind w:firstLine="708"/>
      </w:pPr>
    </w:p>
    <w:p w:rsidRDefault="009E0715" w:rsidP="00E2610F" w:rsidR="009E0715">
      <w:pPr>
        <w:pStyle w:val="Tijeloteksta"/>
        <w:ind w:firstLine="708"/>
      </w:pPr>
      <w:r>
        <w:t>Sud je po službenoj dužnosti potrošaču odredio razdoblje provjere ponašanja u trajanju od pet godina (članak 58. stavak 1. ZSP</w:t>
      </w:r>
      <w:r w:rsidR="00361911">
        <w:t>-a),</w:t>
      </w:r>
      <w:r>
        <w:t xml:space="preserve"> koje razdoblje počinje teći od pravomoćnosti rješenja o zaključenju postupka stečaja potrošača (članak 69. stavak 3. ZSP-a).</w:t>
      </w:r>
    </w:p>
    <w:p w:rsidRDefault="009E0715" w:rsidR="009E0715">
      <w:pPr>
        <w:pStyle w:val="Tijeloteksta"/>
      </w:pPr>
    </w:p>
    <w:p w:rsidRDefault="00D13C75" w:rsidP="009E0715" w:rsidR="009634FD">
      <w:pPr>
        <w:pStyle w:val="Tijeloteksta"/>
        <w:jc w:val="center"/>
      </w:pPr>
      <w:r>
        <w:t xml:space="preserve">U Velikoj Gorici </w:t>
      </w:r>
      <w:r w:rsidR="00797798">
        <w:t>6. studenog 2017.</w:t>
      </w:r>
    </w:p>
    <w:p w:rsidRDefault="00F3674E" w:rsidP="00F3674E" w:rsidR="00F3674E">
      <w:pPr>
        <w:pStyle w:val="Tijeloteksta"/>
        <w:ind w:firstLine="708"/>
        <w:jc w:val="center"/>
      </w:pPr>
    </w:p>
    <w:p w:rsidRDefault="00F3674E" w:rsidP="00F3674E" w:rsidR="00F3674E">
      <w:pPr>
        <w:pStyle w:val="Tijeloteksta"/>
        <w:ind w:firstLine="708"/>
        <w:jc w:val="center"/>
      </w:pPr>
    </w:p>
    <w:p w:rsidRDefault="00F3674E" w:rsidR="00323E27" w:rsidRPr="00D13C75">
      <w:pPr>
        <w:ind w:left="4248"/>
        <w:jc w:val="center"/>
        <w:rPr>
          <w:bCs/>
        </w:rPr>
      </w:pPr>
      <w:r>
        <w:rPr>
          <w:bCs/>
        </w:rPr>
        <w:t xml:space="preserve">                         </w:t>
      </w:r>
      <w:r w:rsidR="00323E27" w:rsidRPr="00D13C75">
        <w:rPr>
          <w:bCs/>
        </w:rPr>
        <w:t>S</w:t>
      </w:r>
      <w:r w:rsidR="00D13C75">
        <w:rPr>
          <w:bCs/>
        </w:rPr>
        <w:t>u</w:t>
      </w:r>
      <w:r>
        <w:rPr>
          <w:bCs/>
        </w:rPr>
        <w:t>tkinja</w:t>
      </w:r>
      <w:r w:rsidR="00323E27" w:rsidRPr="00D13C75">
        <w:rPr>
          <w:bCs/>
        </w:rPr>
        <w:t>:</w:t>
      </w:r>
    </w:p>
    <w:p w:rsidRDefault="00F3674E" w:rsidR="00323E27">
      <w:pPr>
        <w:ind w:left="4248"/>
        <w:jc w:val="center"/>
        <w:rPr>
          <w:bCs/>
        </w:rPr>
      </w:pPr>
      <w:r>
        <w:rPr>
          <w:bCs/>
        </w:rPr>
        <w:t xml:space="preserve">                                </w:t>
      </w:r>
      <w:r w:rsidR="004C3EE6">
        <w:rPr>
          <w:bCs/>
        </w:rPr>
        <w:t>Marija Brozović</w:t>
      </w:r>
      <w:r w:rsidR="00495695">
        <w:rPr>
          <w:bCs/>
        </w:rPr>
        <w:t>, v.r.</w:t>
      </w:r>
    </w:p>
    <w:p w:rsidRDefault="00D13C75" w:rsidR="00D13C75">
      <w:pPr>
        <w:ind w:left="4248"/>
        <w:jc w:val="center"/>
        <w:rPr>
          <w:bCs/>
        </w:rPr>
      </w:pPr>
    </w:p>
    <w:p w:rsidRDefault="00D13C75" w:rsidR="00D13C75">
      <w:pPr>
        <w:ind w:left="4248"/>
        <w:jc w:val="center"/>
        <w:rPr>
          <w:bCs/>
        </w:rPr>
      </w:pPr>
    </w:p>
    <w:p w:rsidRDefault="00D13C75" w:rsidR="00D13C75">
      <w:pPr>
        <w:ind w:left="4248"/>
        <w:jc w:val="center"/>
        <w:rPr>
          <w:bCs/>
        </w:rPr>
      </w:pPr>
    </w:p>
    <w:p w:rsidRDefault="007F6F13" w:rsidR="007F6F13" w:rsidRPr="00D13C75">
      <w:pPr>
        <w:ind w:left="4248"/>
        <w:jc w:val="center"/>
        <w:rPr>
          <w:bCs/>
        </w:rPr>
      </w:pPr>
    </w:p>
    <w:p w:rsidRDefault="00323E27" w:rsidR="00323E27">
      <w:pPr>
        <w:jc w:val="both"/>
      </w:pPr>
    </w:p>
    <w:p w:rsidRDefault="00323E27" w:rsidP="00D13C75" w:rsidR="00323E27">
      <w:pPr>
        <w:ind w:firstLine="708"/>
        <w:jc w:val="both"/>
      </w:pPr>
      <w:r>
        <w:t>U</w:t>
      </w:r>
      <w:r w:rsidR="00D13C75">
        <w:t>puta o pravnom lijeku</w:t>
      </w:r>
      <w:r>
        <w:t>:</w:t>
      </w:r>
    </w:p>
    <w:p w:rsidRDefault="00323E27" w:rsidP="00982D2E" w:rsidR="00E2610F">
      <w:pPr>
        <w:ind w:firstLine="708"/>
        <w:jc w:val="both"/>
      </w:pPr>
      <w:r>
        <w:t xml:space="preserve">Protiv ovog rješenja </w:t>
      </w:r>
      <w:r w:rsidR="00E2610F">
        <w:t>može se izjaviti žalba. Žalba se izjavljuje u roku od 15 dana od dostave ovog rješenja u četiri primjerka. Žalba ne odgađa provedbu rješenja.</w:t>
      </w:r>
    </w:p>
    <w:p w:rsidRDefault="00495695" w:rsidR="00323E27">
      <w:pPr>
        <w:jc w:val="both"/>
      </w:pPr>
      <w:r>
        <w:t xml:space="preserve">  </w:t>
      </w:r>
    </w:p>
    <w:p w:rsidRDefault="00495695" w:rsidR="00495695">
      <w:pPr>
        <w:jc w:val="both"/>
      </w:pPr>
    </w:p>
    <w:p w:rsidRDefault="00495695" w:rsidR="00495695">
      <w:pPr>
        <w:jc w:val="both"/>
      </w:pPr>
    </w:p>
    <w:p w:rsidRDefault="00495695" w:rsidP="00495695" w:rsidR="00495695">
      <w:pPr>
        <w:jc w:val="center"/>
      </w:pPr>
      <w:r>
        <w:t>Za točnost otpravka- ovlašteni službenik</w:t>
      </w:r>
    </w:p>
    <w:p w:rsidRDefault="00495695" w:rsidP="00495695" w:rsidR="00495695">
      <w:pPr>
        <w:jc w:val="center"/>
      </w:pPr>
      <w:r>
        <w:t>Davorka Fučkala</w:t>
      </w:r>
    </w:p>
    <w:p w:rsidRDefault="00323E27" w:rsidP="00495695" w:rsidR="00323E27">
      <w:pPr>
        <w:jc w:val="center"/>
      </w:pPr>
    </w:p>
    <w:p w:rsidRDefault="00323E27" w:rsidP="00495695" w:rsidR="00323E27">
      <w:pPr>
        <w:jc w:val="center"/>
      </w:pPr>
    </w:p>
    <w:p w:rsidRDefault="00323E27" w:rsidR="00323E27">
      <w:pPr>
        <w:jc w:val="both"/>
      </w:pPr>
    </w:p>
    <w:p w:rsidRDefault="00323E27" w:rsidR="00323E27">
      <w:pPr>
        <w:jc w:val="both"/>
      </w:pPr>
    </w:p>
    <w:sectPr w:rsidR="00323E27">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3A98" w:rsidR="00933A98">
      <w:r>
        <w:separator/>
      </w:r>
    </w:p>
  </w:endnote>
  <w:endnote w:id="0" w:type="continuationSeparator">
    <w:p w:rsidRDefault="00933A98" w:rsidR="00933A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3A98" w:rsidR="00933A98">
      <w:r>
        <w:separator/>
      </w:r>
    </w:p>
  </w:footnote>
  <w:footnote w:id="0" w:type="continuationSeparator">
    <w:p w:rsidRDefault="00933A98" w:rsidR="00933A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3E27" w:rsidR="00323E2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23E27" w:rsidR="00323E2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3E27" w:rsidR="00323E2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76FA9">
      <w:rPr>
        <w:rStyle w:val="Brojstranice"/>
        <w:noProof/>
      </w:rPr>
      <w:t>3</w:t>
    </w:r>
    <w:r>
      <w:rPr>
        <w:rStyle w:val="Brojstranice"/>
      </w:rPr>
      <w:fldChar w:fldCharType="end"/>
    </w:r>
  </w:p>
  <w:p w:rsidRDefault="00F30873" w:rsidR="00323E27">
    <w:pPr>
      <w:pStyle w:val="Zaglavlje"/>
    </w:pPr>
    <w:r>
      <w:tab/>
    </w:r>
    <w:r>
      <w:tab/>
      <w:t>Poslovni</w:t>
    </w:r>
    <w:r w:rsidR="00BD08CA">
      <w:t xml:space="preserve"> broj</w:t>
    </w:r>
    <w:r w:rsidR="009634FD">
      <w:t>:</w:t>
    </w:r>
    <w:r w:rsidR="00F3674E">
      <w:t>Sp-</w:t>
    </w:r>
    <w:r w:rsidR="00BD08CA">
      <w:t>2/2017</w:t>
    </w:r>
    <w:r w:rsidR="00E91396">
      <w:t>-</w:t>
    </w:r>
    <w:r w:rsidR="00BD08CA">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172810"/>
    <w:multiLevelType w:val="hybridMultilevel"/>
    <w:tmpl w:val="D6F2A638"/>
    <w:lvl w:tplc="F7A8865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A7B62E8"/>
    <w:multiLevelType w:val="hybridMultilevel"/>
    <w:tmpl w:val="570261FC"/>
    <w:lvl w:tplc="2C80AF2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6002080E"/>
    <w:multiLevelType w:val="hybridMultilevel"/>
    <w:tmpl w:val="3238D864"/>
    <w:lvl w:tplc="21B2212E"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75BA3F5C"/>
    <w:multiLevelType w:val="hybridMultilevel"/>
    <w:tmpl w:val="186431EA"/>
    <w:lvl w:tplc="CC489CFC" w:ilvl="0">
      <w:start w:val="1"/>
      <w:numFmt w:val="upperRoman"/>
      <w:lvlText w:val="%1."/>
      <w:lvlJc w:val="left"/>
      <w:pPr>
        <w:ind w:hanging="1005" w:left="171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8B16B3D"/>
    <w:multiLevelType w:val="hybridMultilevel"/>
    <w:tmpl w:val="7EB0A1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96"/>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4BA0"/>
    <w:rsid w:val="00023CD0"/>
    <w:rsid w:val="0003345E"/>
    <w:rsid w:val="000E7D62"/>
    <w:rsid w:val="00185576"/>
    <w:rsid w:val="001C4737"/>
    <w:rsid w:val="001F1FE2"/>
    <w:rsid w:val="001F7878"/>
    <w:rsid w:val="00267ECF"/>
    <w:rsid w:val="00280DE1"/>
    <w:rsid w:val="002E05BA"/>
    <w:rsid w:val="00323E27"/>
    <w:rsid w:val="00361911"/>
    <w:rsid w:val="003B10D2"/>
    <w:rsid w:val="003E4BA0"/>
    <w:rsid w:val="00486BF3"/>
    <w:rsid w:val="00495695"/>
    <w:rsid w:val="004A4623"/>
    <w:rsid w:val="004B5DFF"/>
    <w:rsid w:val="004C3EE6"/>
    <w:rsid w:val="004E2735"/>
    <w:rsid w:val="005212C9"/>
    <w:rsid w:val="00587468"/>
    <w:rsid w:val="005E6C3C"/>
    <w:rsid w:val="005F72C1"/>
    <w:rsid w:val="00676FA9"/>
    <w:rsid w:val="0068304E"/>
    <w:rsid w:val="006B2CA5"/>
    <w:rsid w:val="006C0095"/>
    <w:rsid w:val="0070216A"/>
    <w:rsid w:val="00797798"/>
    <w:rsid w:val="007B48FA"/>
    <w:rsid w:val="007B4A34"/>
    <w:rsid w:val="007F2209"/>
    <w:rsid w:val="007F6F13"/>
    <w:rsid w:val="008B79DD"/>
    <w:rsid w:val="008F52B6"/>
    <w:rsid w:val="0091193C"/>
    <w:rsid w:val="009168A1"/>
    <w:rsid w:val="00916C97"/>
    <w:rsid w:val="00921280"/>
    <w:rsid w:val="00933A98"/>
    <w:rsid w:val="009368BB"/>
    <w:rsid w:val="0095633D"/>
    <w:rsid w:val="009634FD"/>
    <w:rsid w:val="00982D2E"/>
    <w:rsid w:val="009B28D7"/>
    <w:rsid w:val="009E0715"/>
    <w:rsid w:val="009F512B"/>
    <w:rsid w:val="009F7027"/>
    <w:rsid w:val="00A140E5"/>
    <w:rsid w:val="00A358E5"/>
    <w:rsid w:val="00AA4389"/>
    <w:rsid w:val="00AB720C"/>
    <w:rsid w:val="00B73E63"/>
    <w:rsid w:val="00B82731"/>
    <w:rsid w:val="00B83ECE"/>
    <w:rsid w:val="00BD08CA"/>
    <w:rsid w:val="00C1022B"/>
    <w:rsid w:val="00C14708"/>
    <w:rsid w:val="00C2554D"/>
    <w:rsid w:val="00CC1753"/>
    <w:rsid w:val="00CE0EF7"/>
    <w:rsid w:val="00CE3DF6"/>
    <w:rsid w:val="00D13C75"/>
    <w:rsid w:val="00D34691"/>
    <w:rsid w:val="00D4163C"/>
    <w:rsid w:val="00D81E64"/>
    <w:rsid w:val="00DB2314"/>
    <w:rsid w:val="00DD54BB"/>
    <w:rsid w:val="00E2610F"/>
    <w:rsid w:val="00E741E0"/>
    <w:rsid w:val="00E77177"/>
    <w:rsid w:val="00E910BA"/>
    <w:rsid w:val="00E91396"/>
    <w:rsid w:val="00EC5C02"/>
    <w:rsid w:val="00EE2287"/>
    <w:rsid w:val="00F21D6B"/>
    <w:rsid w:val="00F30873"/>
    <w:rsid w:val="00F3674E"/>
    <w:rsid w:val="00F46011"/>
    <w:rsid w:val="00F671CB"/>
    <w:rsid w:val="00FA1285"/>
    <w:rsid w:val="00FA3036"/>
    <w:rsid w:val="00FA46F7"/>
    <w:rsid w:val="00FB5A9A"/>
    <w:rsid w:val="00FC29C2"/>
    <w:rsid w:val="00FD00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9634FD"/>
    <w:pPr>
      <w:tabs>
        <w:tab w:pos="4536" w:val="center"/>
        <w:tab w:pos="9072" w:val="right"/>
      </w:tabs>
    </w:pPr>
  </w:style>
  <w:style w:styleId="Tekstrezerviranogmjesta" w:type="character">
    <w:name w:val="Placeholder Text"/>
    <w:basedOn w:val="Zadanifontodlomka"/>
    <w:uiPriority w:val="99"/>
    <w:semiHidden/>
    <w:rsid w:val="00676FA9"/>
    <w:rPr>
      <w:color w:val="808080"/>
      <w:bdr w:space="0" w:sz="0" w:color="auto" w:val="none"/>
      <w:shd w:fill="auto" w:color="auto" w:val="clear"/>
    </w:rPr>
  </w:style>
  <w:style w:customStyle="true" w:styleId="eSPISCCParagraphDefaultFont" w:type="character">
    <w:name w:val="eSPIS_CC_Paragraph Default Font"/>
    <w:basedOn w:val="Zadanifontodlomka"/>
    <w:rsid w:val="00676F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6FA9"/>
    <w:rPr>
      <w:bdr w:space="0" w:sz="0" w:color="auto" w:val="none"/>
      <w:shd w:fill="FFFFCC" w:color="auto" w:val="clear"/>
      <w:lang w:val="hr-HR"/>
    </w:rPr>
  </w:style>
  <w:style w:customStyle="true" w:styleId="PozadinaSvijetloCrvena" w:type="character">
    <w:name w:val="Pozadina_SvijetloCrvena"/>
    <w:basedOn w:val="eSPISCCParagraphDefaultFont"/>
    <w:rsid w:val="00676F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6FA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9634FD"/>
    <w:pPr>
      <w:tabs>
        <w:tab w:pos="4536" w:val="center"/>
        <w:tab w:pos="9072" w:val="right"/>
      </w:tabs>
    </w:pPr>
  </w:style>
  <w:style w:styleId="Tekstrezerviranogmjesta" w:type="character">
    <w:name w:val="Placeholder Text"/>
    <w:basedOn w:val="Zadanifontodlomka"/>
    <w:uiPriority w:val="99"/>
    <w:semiHidden/>
    <w:rsid w:val="00676FA9"/>
    <w:rPr>
      <w:color w:val="808080"/>
      <w:bdr w:color="auto" w:space="0" w:sz="0" w:val="none"/>
      <w:shd w:color="auto" w:fill="auto" w:val="clear"/>
    </w:rPr>
  </w:style>
  <w:style w:customStyle="1" w:styleId="eSPISCCParagraphDefaultFont" w:type="character">
    <w:name w:val="eSPIS_CC_Paragraph Default Font"/>
    <w:basedOn w:val="Zadanifontodlomka"/>
    <w:rsid w:val="00676F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6FA9"/>
    <w:rPr>
      <w:bdr w:color="auto" w:space="0" w:sz="0" w:val="none"/>
      <w:shd w:color="auto" w:fill="FFFFCC" w:val="clear"/>
      <w:lang w:val="hr-HR"/>
    </w:rPr>
  </w:style>
  <w:style w:customStyle="1" w:styleId="PozadinaSvijetloCrvena" w:type="character">
    <w:name w:val="Pozadina_SvijetloCrvena"/>
    <w:basedOn w:val="eSPISCCParagraphDefaultFont"/>
    <w:rsid w:val="00676F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6FA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Brozović</izvorni_sadrzaj>
    <derivirana_varijabla naziv="DomainObject.DonositeljOdluke.Prezime_1">Brozović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2017.</izvorni_sadrzaj>
    <derivirana_varijabla naziv="DomainObject.Predmet.DatumOsnivanja_1">20.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Sp-2/2017</izvorni_sadrzaj>
    <derivirana_varijabla naziv="DomainObject.Predmet.OznakaBroj_1">Sp-2/2017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Općinski sud u Velikoj Gorici</izvorni_sadrzaj>
    <derivirana_varijabla naziv="DomainObject.Predmet.Referada.Sud.Naziv_1">Općinski sud u Velikoj Gorici</derivirana_varijabla>
  </DomainObject.Predmet.Referada.Sud.Naziv>
  <DomainObject.Predmet.Referada.Sudac>
    <izvorni_sadrzaj>Marija Brozović</izvorni_sadrzaj>
    <derivirana_varijabla naziv="DomainObject.Predmet.Referada.Sudac_1">Marija Brozović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Damir Crnković; EOS MATRIX d.o.o. za poslovne usluge zastupanog po punomoćniku Odvj. Sonja Šoštar; ZAGREBAČKA BANKA DIONIČKO DRUŠTVO zastupanog po punomoćniku OD Mađarić &amp; Lui; Hrvatski Telekom d.d.; EUROHERC osiguranje - dioničko društvo za osiguranje imovine i osoba i druge poslove osiguranja; REPUBLIKA HRVATSKA MINISTARSTVO FINANCIJA; KLINIČKI BOLNIČKI CENTAR ZAGREB; Financijska agencija</izvorni_sadrzaj>
    <derivirana_varijabla naziv="DomainObject.Predmet.StrankaFormated_1">  Damir Crnković; EOS MATRIX d.o.o. za poslovne usluge zastupanog po punomoćniku Odvj. Sonja Šoštar; ZAGREBAČKA BANKA DIONIČKO DRUŠTVO zastupanog po punomoćniku OD Mađarić &amp; Lui; Hrvatski Telekom d.d.; EUROHERC osiguranje - dioničko društvo za osiguranje imovine i osoba i druge poslove osiguranja; REPUBLIKA HRVATSKA MINISTARSTVO FINANCIJA; KLINIČKI BOLNIČKI CENTAR ZAGREB; Financijska agencija</derivirana_varijabla>
  </DomainObject.Predmet.StrankaFormated>
  <DomainObject.Predmet.StrankaFormatedOIB>
    <izvorni_sadrzaj>  Damir Crnković, OIB 94633158089; EOS MATRIX d.o.o. za poslovne usluge, OIB 76674680107 zastupanog po punomoćniku Odvj. Sonja Šoštar; ZAGREBAČKA BANKA DIONIČKO DRUŠTVO, OIB 92963223473 zastupanog po punomoćniku OD Mađarić &amp; Lui; Hrvatski Telekom d.d., OIB 81793146560; EUROHERC osiguranje - dioničko društvo za osiguranje imovine i osoba i druge poslove osiguranja, OIB 22694857747; REPUBLIKA HRVATSKA MINISTARSTVO FINANCIJA, OIB 18683136487; KLINIČKI BOLNIČKI CENTAR ZAGREB, OIB 46377257342; Financijska agencija, OIB 85821130368</izvorni_sadrzaj>
    <derivirana_varijabla naziv="DomainObject.Predmet.StrankaFormatedOIB_1">  Damir Crnković, OIB 94633158089; EOS MATRIX d.o.o. za poslovne usluge, OIB 76674680107 zastupanog po punomoćniku Odvj. Sonja Šoštar; ZAGREBAČKA BANKA DIONIČKO DRUŠTVO, OIB 92963223473 zastupanog po punomoćniku OD Mađarić &amp; Lui; Hrvatski Telekom d.d., OIB 81793146560; EUROHERC osiguranje - dioničko društvo za osiguranje imovine i osoba i druge poslove osiguranja, OIB 22694857747; REPUBLIKA HRVATSKA MINISTARSTVO FINANCIJA, OIB 18683136487; KLINIČKI BOLNIČKI CENTAR ZAGREB, OIB 46377257342; Financijska agencija, OIB 85821130368</derivirana_varijabla>
  </DomainObject.Predmet.StrankaFormatedOIB>
  <DomainObject.Predmet.StrankaFormatedWithAdress>
    <izvorni_sadrzaj> Damir Crnković, Topolovec 22, 10340 Topolovec; EOS MATRIX d.o.o. za poslovne usluge, Horvatova 82, 10000 Zagreb zastupanog po punomoćniku Odvj. Sonja Šoštar; ZAGREBAČKA BANKA DIONIČKO DRUŠTVO, Trg bana Josipa Jelačića 10, 10000 Zagreb zastupanog po punomoćniku OD Mađarić &amp; Lui; Hrvatski Telekom d.d., Roberta Frangeša Mihanovića 9, 10000 Zagreb; EUROHERC osiguranje - dioničko društvo za osiguranje imovine i osoba i druge poslove osiguranja, Ulica grada Vukovara 282, 10000 Zagreb; REPUBLIKA HRVATSKA MINISTARSTVO FINANCIJA, Katančićeva 5, 10000 Zagreb; KLINIČKI BOLNIČKI CENTAR ZAGREB, Kišpatićeva 12, 10000 Zagreb; Financijska agencija, Ulica grada Vukovara 70, 10000 Zagreb</izvorni_sadrzaj>
    <derivirana_varijabla naziv="DomainObject.Predmet.StrankaFormatedWithAdress_1"> Damir Crnković, Topolovec 22, 10340 Topolovec; EOS MATRIX d.o.o. za poslovne usluge, Horvatova 82, 10000 Zagreb zastupanog po punomoćniku Odvj. Sonja Šoštar; ZAGREBAČKA BANKA DIONIČKO DRUŠTVO, Trg bana Josipa Jelačića 10, 10000 Zagreb zastupanog po punomoćniku OD Mađarić &amp; Lui; Hrvatski Telekom d.d., Roberta Frangeša Mihanovića 9, 10000 Zagreb; EUROHERC osiguranje - dioničko društvo za osiguranje imovine i osoba i druge poslove osiguranja, Ulica grada Vukovara 282, 10000 Zagreb; REPUBLIKA HRVATSKA MINISTARSTVO FINANCIJA, Katančićeva 5, 10000 Zagreb; KLINIČKI BOLNIČKI CENTAR ZAGREB, Kišpatićeva 12, 10000 Zagreb; Financijska agencija, Ulica grada Vukovara 70, 10000 Zagreb</derivirana_varijabla>
  </DomainObject.Predmet.StrankaFormatedWithAdress>
  <DomainObject.Predmet.StrankaFormatedWithAdressOIB>
    <izvorni_sadrzaj> Damir Crnković, OIB 94633158089, Topolovec 22, 10340 Topolovec; EOS MATRIX d.o.o. za poslovne usluge, OIB 76674680107, Horvatova 82, 10000 Zagreb zastupanog po punomoćniku Odvj. Sonja Šoštar; ZAGREBAČKA BANKA DIONIČKO DRUŠTVO, OIB 92963223473, Trg bana Josipa Jelačića 10, 10000 Zagreb zastupanog po punomoćniku OD Mađarić &amp; Lui; Hrvatski Telekom d.d., OIB 81793146560, Roberta Frangeša Mihanovića 9, 10000 Zagreb; EUROHERC osiguranje - dioničko društvo za osiguranje imovine i osoba i druge poslove osiguranja, OIB 22694857747, Ulica grada Vukovara 282, 10000 Zagreb; REPUBLIKA HRVATSKA MINISTARSTVO FINANCIJA, OIB 18683136487, Katančićeva 5, 10000 Zagreb; KLINIČKI BOLNIČKI CENTAR ZAGREB, OIB 46377257342, Kišpatićeva 12, 10000 Zagreb; Financijska agencija, OIB 85821130368, Ulica grada Vukovara 70, 10000 Zagreb</izvorni_sadrzaj>
    <derivirana_varijabla naziv="DomainObject.Predmet.StrankaFormatedWithAdressOIB_1"> Damir Crnković, OIB 94633158089, Topolovec 22, 10340 Topolovec; EOS MATRIX d.o.o. za poslovne usluge, OIB 76674680107, Horvatova 82, 10000 Zagreb zastupanog po punomoćniku Odvj. Sonja Šoštar; ZAGREBAČKA BANKA DIONIČKO DRUŠTVO, OIB 92963223473, Trg bana Josipa Jelačića 10, 10000 Zagreb zastupanog po punomoćniku OD Mađarić &amp; Lui; Hrvatski Telekom d.d., OIB 81793146560, Roberta Frangeša Mihanovića 9, 10000 Zagreb; EUROHERC osiguranje - dioničko društvo za osiguranje imovine i osoba i druge poslove osiguranja, OIB 22694857747, Ulica grada Vukovara 282, 10000 Zagreb; REPUBLIKA HRVATSKA MINISTARSTVO FINANCIJA, OIB 18683136487, Katančićeva 5, 10000 Zagreb; KLINIČKI BOLNIČKI CENTAR ZAGREB, OIB 46377257342, Kišpatićeva 12, 10000 Zagreb; Financijska agencija, OIB 85821130368, Ulica grada Vukovara 70, 10000 Zagreb</derivirana_varijabla>
  </DomainObject.Predmet.StrankaFormatedWithAdressOIB>
  <DomainObject.Predmet.StrankaWithAdress>
    <izvorni_sadrzaj>Damir Crnković Topolovec 22,10340 Topolovec,EOS MATRIX d.o.o. za poslovne usluge Horvatova 82,10000 Zagreb,ZAGREBAČKA BANKA DIONIČKO DRUŠTVO Trg bana Josipa Jelačića 10,10000 Zagreb,Hrvatski Telekom d.d. Roberta Frangeša Mihanovića 9,10000 Zagreb,EUROHERC osiguranje - dioničko društvo za osiguranje imovine i osoba i druge poslove osiguranja Ulica grada Vukovara 282,10000 Zagreb,REPUBLIKA HRVATSKA MINISTARSTVO FINANCIJA Katančićeva 5,10000 Zagreb,KLINIČKI BOLNIČKI CENTAR ZAGREB Kišpatićeva 12,10000 Zagreb,Financijska agencija Ulica grada Vukovara 70,10000 Zagreb</izvorni_sadrzaj>
    <derivirana_varijabla naziv="DomainObject.Predmet.StrankaWithAdress_1">Damir Crnković Topolovec 22,10340 Topolovec,EOS MATRIX d.o.o. za poslovne usluge Horvatova 82,10000 Zagreb,ZAGREBAČKA BANKA DIONIČKO DRUŠTVO Trg bana Josipa Jelačića 10,10000 Zagreb,Hrvatski Telekom d.d. Roberta Frangeša Mihanovića 9,10000 Zagreb,EUROHERC osiguranje - dioničko društvo za osiguranje imovine i osoba i druge poslove osiguranja Ulica grada Vukovara 282,10000 Zagreb,REPUBLIKA HRVATSKA MINISTARSTVO FINANCIJA Katančićeva 5,10000 Zagreb,KLINIČKI BOLNIČKI CENTAR ZAGREB Kišpatićeva 12,10000 Zagreb,Financijska agencija Ulica grada Vukovara 70,10000 Zagreb</derivirana_varijabla>
  </DomainObject.Predmet.StrankaWithAdress>
  <DomainObject.Predmet.StrankaWithAdressOIB>
    <izvorni_sadrzaj>Damir Crnković, OIB 94633158089, Topolovec 22,10340 Topolovec,EOS MATRIX d.o.o. za poslovne usluge, OIB 76674680107, Horvatova 82,10000 Zagreb,ZAGREBAČKA BANKA DIONIČKO DRUŠTVO, OIB 92963223473, Trg bana Josipa Jelačića 10,10000 Zagreb,Hrvatski Telekom d.d., OIB 81793146560, Roberta Frangeša Mihanovića 9,10000 Zagreb,EUROHERC osiguranje - dioničko društvo za osiguranje imovine i osoba i druge poslove osiguranja, OIB 22694857747, Ulica grada Vukovara 282,10000 Zagreb,REPUBLIKA HRVATSKA MINISTARSTVO FINANCIJA, OIB 18683136487, Katančićeva 5,10000 Zagreb,KLINIČKI BOLNIČKI CENTAR ZAGREB, OIB 46377257342, Kišpatićeva 12,10000 Zagreb,Financijska agencija, OIB 85821130368, Ulica grada Vukovara 70,10000 Zagreb</izvorni_sadrzaj>
    <derivirana_varijabla naziv="DomainObject.Predmet.StrankaWithAdressOIB_1">Damir Crnković, OIB 94633158089, Topolovec 22,10340 Topolovec,EOS MATRIX d.o.o. za poslovne usluge, OIB 76674680107, Horvatova 82,10000 Zagreb,ZAGREBAČKA BANKA DIONIČKO DRUŠTVO, OIB 92963223473, Trg bana Josipa Jelačića 10,10000 Zagreb,Hrvatski Telekom d.d., OIB 81793146560, Roberta Frangeša Mihanovića 9,10000 Zagreb,EUROHERC osiguranje - dioničko društvo za osiguranje imovine i osoba i druge poslove osiguranja, OIB 22694857747, Ulica grada Vukovara 282,10000 Zagreb,REPUBLIKA HRVATSKA MINISTARSTVO FINANCIJA, OIB 18683136487, Katančićeva 5,10000 Zagreb,KLINIČKI BOLNIČKI CENTAR ZAGREB, OIB 46377257342, Kišpatićeva 12,10000 Zagreb,Financijska agencija, OIB 85821130368, Ulica grada Vukovara 70,10000 Zagreb</derivirana_varijabla>
  </DomainObject.Predmet.StrankaWithAdressOIB>
  <DomainObject.Predmet.StrankaNazivFormated>
    <izvorni_sadrzaj>Damir Crnković,EOS MATRIX d.o.o. za poslovne usluge,ZAGREBAČKA BANKA DIONIČKO DRUŠTVO,Hrvatski Telekom d.d.,EUROHERC osiguranje - dioničko društvo za osiguranje imovine i osoba i druge poslove osiguranja,REPUBLIKA HRVATSKA MINISTARSTVO FINANCIJA,KLINIČKI BOLNIČKI CENTAR ZAGREB,Financijska agencija</izvorni_sadrzaj>
    <derivirana_varijabla naziv="DomainObject.Predmet.StrankaNazivFormated_1">Damir Crnković,EOS MATRIX d.o.o. za poslovne usluge,ZAGREBAČKA BANKA DIONIČKO DRUŠTVO,Hrvatski Telekom d.d.,EUROHERC osiguranje - dioničko društvo za osiguranje imovine i osoba i druge poslove osiguranja,REPUBLIKA HRVATSKA MINISTARSTVO FINANCIJA,KLINIČKI BOLNIČKI CENTAR ZAGREB,Financijska agencija</derivirana_varijabla>
  </DomainObject.Predmet.StrankaNazivFormated>
  <DomainObject.Predmet.StrankaNazivFormatedOIB>
    <izvorni_sadrzaj>Damir Crnković, OIB 94633158089,EOS MATRIX d.o.o. za poslovne usluge, OIB 76674680107,ZAGREBAČKA BANKA DIONIČKO DRUŠTVO, OIB 92963223473,Hrvatski Telekom d.d., OIB 81793146560,EUROHERC osiguranje - dioničko društvo za osiguranje imovine i osoba i druge poslove osiguranja, OIB 22694857747,REPUBLIKA HRVATSKA MINISTARSTVO FINANCIJA, OIB 18683136487,KLINIČKI BOLNIČKI CENTAR ZAGREB, OIB 46377257342,Financijska agencija, OIB 85821130368</izvorni_sadrzaj>
    <derivirana_varijabla naziv="DomainObject.Predmet.StrankaNazivFormatedOIB_1">Damir Crnković, OIB 94633158089,EOS MATRIX d.o.o. za poslovne usluge, OIB 76674680107,ZAGREBAČKA BANKA DIONIČKO DRUŠTVO, OIB 92963223473,Hrvatski Telekom d.d., OIB 81793146560,EUROHERC osiguranje - dioničko društvo za osiguranje imovine i osoba i druge poslove osiguranja, OIB 22694857747,REPUBLIKA HRVATSKA MINISTARSTVO FINANCIJA, OIB 18683136487,KLINIČKI BOLNIČKI CENTAR ZAGREB, OIB 46377257342,Financijska agencija, OIB 85821130368</derivirana_varijabla>
  </DomainObject.Predmet.StrankaNazivFormatedOIB>
  <DomainObject.Predmet.Sud.Adresa.Naselje>
    <izvorni_sadrzaj>Velika Gorica</izvorni_sadrzaj>
    <derivirana_varijabla naziv="DomainObject.Predmet.Sud.Adresa.Naselje_1">Velika Gorica</derivirana_varijabla>
  </DomainObject.Predmet.Sud.Adresa.Naselje>
  <DomainObject.Predmet.Sud.Adresa.NaseljeLokativ>
    <izvorni_sadrzaj>Velikoj Gorici</izvorni_sadrzaj>
    <derivirana_varijabla naziv="DomainObject.Predmet.Sud.Adresa.NaseljeLokativ_1">Velikoj Gorici</derivirana_varijabla>
  </DomainObject.Predmet.Sud.Adresa.NaseljeLokativ>
  <DomainObject.Predmet.Sud.Adresa.PostBroj>
    <izvorni_sadrzaj>10410</izvorni_sadrzaj>
    <derivirana_varijabla naziv="DomainObject.Predmet.Sud.Adresa.PostBroj_1">10410</derivirana_varijabla>
  </DomainObject.Predmet.Sud.Adresa.PostBroj>
  <DomainObject.Predmet.Sud.Adresa.UlicaIKBR>
    <izvorni_sadrzaj>Trg kralja Tomislava 36</izvorni_sadrzaj>
    <derivirana_varijabla naziv="DomainObject.Predmet.Sud.Adresa.UlicaIKBR_1">Trg kralja Tomislava 36</derivirana_varijabla>
  </DomainObject.Predmet.Sud.Adresa.UlicaIKBR>
  <DomainObject.Predmet.Sud.Naziv>
    <izvorni_sadrzaj>Općinski sud u Velikoj Gorici</izvorni_sadrzaj>
    <derivirana_varijabla naziv="DomainObject.Predmet.Sud.Naziv_1">Općinski sud u Velikoj Gorici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Velikoj Gorici</izvorni_sadrzaj>
    <derivirana_varijabla naziv="DomainObject.Predmet.TrenutnaLokacijaSpisa.Sud.Naziv_1">Općinski sud u Velikoj Gorici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Velikoj Gorici</izvorni_sadrzaj>
    <derivirana_varijabla naziv="DomainObject.Predmet.UstrojstvenaJedinicaVodi.Sud.Naziv_1">Općinski sud u Velikoj Gorici</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Ana Klobučar</izvorni_sadrzaj>
    <derivirana_varijabla naziv="DomainObject.Predmet.Zapisnicar_1">Ana Klobučar</derivirana_varijabla>
  </DomainObject.Predmet.Zapisnicar>
  <DomainObject.Predmet.StrankaListFormated>
    <izvorni_sadrzaj>
      <item>Damir Crnković</item>
      <item>EOS MATRIX d.o.o. za poslovne usluge zastupanog po punomoćniku Odvj. Sonja Šoštar</item>
      <item>ZAGREBAČKA BANKA DIONIČKO DRUŠTVO zastupanog po punomoćniku OD Mađarić &amp; Lui</item>
      <item>Hrvatski Telekom d.d.</item>
      <item>EUROHERC osiguranje - dioničko društvo za osiguranje imovine i osoba i druge poslove osiguranja</item>
      <item>REPUBLIKA HRVATSKA MINISTARSTVO FINANCIJA</item>
      <item>KLINIČKI BOLNIČKI CENTAR ZAGREB</item>
      <item>Financijska agencija</item>
    </izvorni_sadrzaj>
    <derivirana_varijabla naziv="DomainObject.Predmet.StrankaListFormated_1">
      <item>Damir Crnković</item>
      <item>EOS MATRIX d.o.o. za poslovne usluge zastupanog po punomoćniku Odvj. Sonja Šoštar</item>
      <item>ZAGREBAČKA BANKA DIONIČKO DRUŠTVO zastupanog po punomoćniku OD Mađarić &amp; Lui</item>
      <item>Hrvatski Telekom d.d.</item>
      <item>EUROHERC osiguranje - dioničko društvo za osiguranje imovine i osoba i druge poslove osiguranja</item>
      <item>REPUBLIKA HRVATSKA MINISTARSTVO FINANCIJA</item>
      <item>KLINIČKI BOLNIČKI CENTAR ZAGREB</item>
      <item>Financijska agencija</item>
    </derivirana_varijabla>
  </DomainObject.Predmet.StrankaListFormated>
  <DomainObject.Predmet.StrankaListFormatedOIB>
    <izvorni_sadrzaj>
      <item>Damir Crnković, OIB 94633158089</item>
      <item>EOS MATRIX d.o.o. za poslovne usluge, OIB 76674680107 zastupanog po punomoćniku Odvj. Sonja Šoštar</item>
      <item>ZAGREBAČKA BANKA DIONIČKO DRUŠTVO, OIB 92963223473 zastupanog po punomoćniku OD Mađarić &amp; Lui</item>
      <item>Hrvatski Telekom d.d., OIB 81793146560</item>
      <item>EUROHERC osiguranje - dioničko društvo za osiguranje imovine i osoba i druge poslove osiguranja, OIB 22694857747</item>
      <item>REPUBLIKA HRVATSKA MINISTARSTVO FINANCIJA, OIB 18683136487</item>
      <item>KLINIČKI BOLNIČKI CENTAR ZAGREB, OIB 46377257342</item>
      <item>Financijska agencija, OIB 85821130368</item>
    </izvorni_sadrzaj>
    <derivirana_varijabla naziv="DomainObject.Predmet.StrankaListFormatedOIB_1">
      <item>Damir Crnković, OIB 94633158089</item>
      <item>EOS MATRIX d.o.o. za poslovne usluge, OIB 76674680107 zastupanog po punomoćniku Odvj. Sonja Šoštar</item>
      <item>ZAGREBAČKA BANKA DIONIČKO DRUŠTVO, OIB 92963223473 zastupanog po punomoćniku OD Mađarić &amp; Lui</item>
      <item>Hrvatski Telekom d.d., OIB 81793146560</item>
      <item>EUROHERC osiguranje - dioničko društvo za osiguranje imovine i osoba i druge poslove osiguranja, OIB 22694857747</item>
      <item>REPUBLIKA HRVATSKA MINISTARSTVO FINANCIJA, OIB 18683136487</item>
      <item>KLINIČKI BOLNIČKI CENTAR ZAGREB, OIB 46377257342</item>
      <item>Financijska agencija, OIB 85821130368</item>
    </derivirana_varijabla>
  </DomainObject.Predmet.StrankaListFormatedOIB>
  <DomainObject.Predmet.StrankaListFormatedWithAdress>
    <izvorni_sadrzaj>
      <item>Damir Crnković, Topolovec 22, 10340 Topolovec</item>
      <item>EOS MATRIX d.o.o. za poslovne usluge, Horvatova 82, 10000 Zagreb zastupanog po punomoćniku Odvj. Sonja Šoštar</item>
      <item>ZAGREBAČKA BANKA DIONIČKO DRUŠTVO, Trg bana Josipa Jelačića 10, 10000 Zagreb zastupanog po punomoćniku OD Mađarić &amp; Lui</item>
      <item>Hrvatski Telekom d.d., Roberta Frangeša Mihanovića 9, 10000 Zagreb</item>
      <item>EUROHERC osiguranje - dioničko društvo za osiguranje imovine i osoba i druge poslove osiguranja, Ulica grada Vukovara 282, 10000 Zagreb</item>
      <item>REPUBLIKA HRVATSKA MINISTARSTVO FINANCIJA, Katančićeva 5, 10000 Zagreb</item>
      <item>KLINIČKI BOLNIČKI CENTAR ZAGREB, Kišpatićeva 12, 10000 Zagreb</item>
      <item>Financijska agencija, Ulica grada Vukovara 70, 10000 Zagreb</item>
    </izvorni_sadrzaj>
    <derivirana_varijabla naziv="DomainObject.Predmet.StrankaListFormatedWithAdress_1">
      <item>Damir Crnković, Topolovec 22, 10340 Topolovec</item>
      <item>EOS MATRIX d.o.o. za poslovne usluge, Horvatova 82, 10000 Zagreb zastupanog po punomoćniku Odvj. Sonja Šoštar</item>
      <item>ZAGREBAČKA BANKA DIONIČKO DRUŠTVO, Trg bana Josipa Jelačića 10, 10000 Zagreb zastupanog po punomoćniku OD Mađarić &amp; Lui</item>
      <item>Hrvatski Telekom d.d., Roberta Frangeša Mihanovića 9, 10000 Zagreb</item>
      <item>EUROHERC osiguranje - dioničko društvo za osiguranje imovine i osoba i druge poslove osiguranja, Ulica grada Vukovara 282, 10000 Zagreb</item>
      <item>REPUBLIKA HRVATSKA MINISTARSTVO FINANCIJA, Katančićeva 5, 10000 Zagreb</item>
      <item>KLINIČKI BOLNIČKI CENTAR ZAGREB, Kišpatićeva 12, 10000 Zagreb</item>
      <item>Financijska agencija, Ulica grada Vukovara 70, 10000 Zagreb</item>
    </derivirana_varijabla>
  </DomainObject.Predmet.StrankaListFormatedWithAdress>
  <DomainObject.Predmet.StrankaListFormatedWithAdressOIB>
    <izvorni_sadrzaj>
      <item>Damir Crnković, OIB 94633158089, Topolovec 22, 10340 Topolovec</item>
      <item>EOS MATRIX d.o.o. za poslovne usluge, OIB 76674680107, Horvatova 82, 10000 Zagreb zastupanog po punomoćniku Odvj. Sonja Šoštar</item>
      <item>ZAGREBAČKA BANKA DIONIČKO DRUŠTVO, OIB 92963223473, Trg bana Josipa Jelačića 10, 10000 Zagreb zastupanog po punomoćniku OD Mađarić &amp; Lui</item>
      <item>Hrvatski Telekom d.d., OIB 81793146560, Roberta Frangeša Mihanovića 9, 10000 Zagreb</item>
      <item>EUROHERC osiguranje - dioničko društvo za osiguranje imovine i osoba i druge poslove osiguranja, OIB 22694857747, Ulica grada Vukovara 282, 10000 Zagreb</item>
      <item>REPUBLIKA HRVATSKA MINISTARSTVO FINANCIJA, OIB 18683136487, Katančićeva 5, 10000 Zagreb</item>
      <item>KLINIČKI BOLNIČKI CENTAR ZAGREB, OIB 46377257342, Kišpatićeva 12, 10000 Zagreb</item>
      <item>Financijska agencija, OIB 85821130368, Ulica grada Vukovara 70, 10000 Zagreb</item>
    </izvorni_sadrzaj>
    <derivirana_varijabla naziv="DomainObject.Predmet.StrankaListFormatedWithAdressOIB_1">
      <item>Damir Crnković, OIB 94633158089, Topolovec 22, 10340 Topolovec</item>
      <item>EOS MATRIX d.o.o. za poslovne usluge, OIB 76674680107, Horvatova 82, 10000 Zagreb zastupanog po punomoćniku Odvj. Sonja Šoštar</item>
      <item>ZAGREBAČKA BANKA DIONIČKO DRUŠTVO, OIB 92963223473, Trg bana Josipa Jelačića 10, 10000 Zagreb zastupanog po punomoćniku OD Mađarić &amp; Lui</item>
      <item>Hrvatski Telekom d.d., OIB 81793146560, Roberta Frangeša Mihanovića 9, 10000 Zagreb</item>
      <item>EUROHERC osiguranje - dioničko društvo za osiguranje imovine i osoba i druge poslove osiguranja, OIB 22694857747, Ulica grada Vukovara 282, 10000 Zagreb</item>
      <item>REPUBLIKA HRVATSKA MINISTARSTVO FINANCIJA, OIB 18683136487, Katančićeva 5, 10000 Zagreb</item>
      <item>KLINIČKI BOLNIČKI CENTAR ZAGREB, OIB 46377257342, Kišpatićeva 12, 10000 Zagreb</item>
      <item>Financijska agencija, OIB 85821130368, Ulica grada Vukovara 70, 10000 Zagreb</item>
    </derivirana_varijabla>
  </DomainObject.Predmet.StrankaListFormatedWithAdressOIB>
  <DomainObject.Predmet.StrankaListNazivFormated>
    <izvorni_sadrzaj>
      <item>Damir Crnković</item>
      <item>EOS MATRIX d.o.o. za poslovne usluge</item>
      <item>ZAGREBAČKA BANKA DIONIČKO DRUŠTVO</item>
      <item>Hrvatski Telekom d.d.</item>
      <item>EUROHERC osiguranje - dioničko društvo za osiguranje imovine i osoba i druge poslove osiguranja</item>
      <item>REPUBLIKA HRVATSKA MINISTARSTVO FINANCIJA</item>
      <item>KLINIČKI BOLNIČKI CENTAR ZAGREB</item>
      <item>Financijska agencija</item>
    </izvorni_sadrzaj>
    <derivirana_varijabla naziv="DomainObject.Predmet.StrankaListNazivFormated_1">
      <item>Damir Crnković</item>
      <item>EOS MATRIX d.o.o. za poslovne usluge</item>
      <item>ZAGREBAČKA BANKA DIONIČKO DRUŠTVO</item>
      <item>Hrvatski Telekom d.d.</item>
      <item>EUROHERC osiguranje - dioničko društvo za osiguranje imovine i osoba i druge poslove osiguranja</item>
      <item>REPUBLIKA HRVATSKA MINISTARSTVO FINANCIJA</item>
      <item>KLINIČKI BOLNIČKI CENTAR ZAGREB</item>
      <item>Financijska agencija</item>
    </derivirana_varijabla>
  </DomainObject.Predmet.StrankaListNazivFormated>
  <DomainObject.Predmet.StrankaListNazivFormatedOIB>
    <izvorni_sadrzaj>
      <item>Damir Crnković, OIB 94633158089</item>
      <item>EOS MATRIX d.o.o. za poslovne usluge, OIB 76674680107</item>
      <item>ZAGREBAČKA BANKA DIONIČKO DRUŠTVO, OIB 92963223473</item>
      <item>Hrvatski Telekom d.d., OIB 81793146560</item>
      <item>EUROHERC osiguranje - dioničko društvo za osiguranje imovine i osoba i druge poslove osiguranja, OIB 22694857747</item>
      <item>REPUBLIKA HRVATSKA MINISTARSTVO FINANCIJA, OIB 18683136487</item>
      <item>KLINIČKI BOLNIČKI CENTAR ZAGREB, OIB 46377257342</item>
      <item>Financijska agencija, OIB 85821130368</item>
    </izvorni_sadrzaj>
    <derivirana_varijabla naziv="DomainObject.Predmet.StrankaListNazivFormatedOIB_1">
      <item>Damir Crnković, OIB 94633158089</item>
      <item>EOS MATRIX d.o.o. za poslovne usluge, OIB 76674680107</item>
      <item>ZAGREBAČKA BANKA DIONIČKO DRUŠTVO, OIB 92963223473</item>
      <item>Hrvatski Telekom d.d., OIB 81793146560</item>
      <item>EUROHERC osiguranje - dioničko društvo za osiguranje imovine i osoba i druge poslove osiguranja, OIB 22694857747</item>
      <item>REPUBLIKA HRVATSKA MINISTARSTVO FINANCIJA, OIB 18683136487</item>
      <item>KLINIČKI BOLNIČKI CENTAR ZAGREB, OIB 46377257342</item>
      <item>Financijska agencija, OIB 85821130368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ODO V. gor</item>
      <item>Odvjetnik Sonja Šoštar</item>
      <item>Odvj. Sonja Šoštar punomoćnik sudionika u postupku EOS MATRIX d.o.o. za poslovne usluge</item>
      <item>OD Mađarić &amp; Lui punomoćnik sudionika u postupku ZAGREBAČKA BANKA DIONIČKO DRUŠTVO</item>
    </izvorni_sadrzaj>
    <derivirana_varijabla naziv="DomainObject.Predmet.OstaliListFormated_1">
      <item>ODO V. gor</item>
      <item>Odvjetnik Sonja Šoštar</item>
      <item>Odvj. Sonja Šoštar punomoćnik sudionika u postupku EOS MATRIX d.o.o. za poslovne usluge</item>
      <item>OD Mađarić &amp; Lui punomoćnik sudionika u postupku ZAGREBAČKA BANKA DIONIČKO DRUŠTVO</item>
    </derivirana_varijabla>
  </DomainObject.Predmet.OstaliListFormated>
  <DomainObject.Predmet.OstaliListFormatedOIB>
    <izvorni_sadrzaj>
      <item>ODO V. gor</item>
      <item>Odvjetnik Sonja Šoštar</item>
      <item>Odvj. Sonja Šoštar punomoćnik sudionika u postupku EOS MATRIX d.o.o. za poslovne usluge</item>
      <item>OD Mađarić &amp; Lui punomoćnik sudionika u postupku ZAGREBAČKA BANKA DIONIČKO DRUŠTVO</item>
    </izvorni_sadrzaj>
    <derivirana_varijabla naziv="DomainObject.Predmet.OstaliListFormatedOIB_1">
      <item>ODO V. gor</item>
      <item>Odvjetnik Sonja Šoštar</item>
      <item>Odvj. Sonja Šoštar punomoćnik sudionika u postupku EOS MATRIX d.o.o. za poslovne usluge</item>
      <item>OD Mađarić &amp; Lui punomoćnik sudionika u postupku ZAGREBAČKA BANKA DIONIČKO DRUŠTVO</item>
    </derivirana_varijabla>
  </DomainObject.Predmet.OstaliListFormatedOIB>
  <DomainObject.Predmet.OstaliListFormatedWithAdress>
    <izvorni_sadrzaj>
      <item>ODO V. gor</item>
      <item>Odvjetnik Sonja Šoštar, Kleščićeva 7, 10430 Samobor</item>
      <item>Odvj. Sonja Šoštar punomoćnik sudionika u postupku EOS MATRIX d.o.o. za poslovne usluge</item>
      <item>OD Mađarić &amp; Lui punomoćnik sudionika u postupku ZAGREBAČKA BANKA DIONIČKO DRUŠTVO</item>
    </izvorni_sadrzaj>
    <derivirana_varijabla naziv="DomainObject.Predmet.OstaliListFormatedWithAdress_1">
      <item>ODO V. gor</item>
      <item>Odvjetnik Sonja Šoštar, Kleščićeva 7, 10430 Samobor</item>
      <item>Odvj. Sonja Šoštar punomoćnik sudionika u postupku EOS MATRIX d.o.o. za poslovne usluge</item>
      <item>OD Mađarić &amp; Lui punomoćnik sudionika u postupku ZAGREBAČKA BANKA DIONIČKO DRUŠTVO</item>
    </derivirana_varijabla>
  </DomainObject.Predmet.OstaliListFormatedWithAdress>
  <DomainObject.Predmet.OstaliListFormatedWithAdressOIB>
    <izvorni_sadrzaj>
      <item>ODO V. gor</item>
      <item>Odvjetnik Sonja Šoštar, Kleščićeva 7, 10430 Samobor</item>
      <item>Odvj. Sonja Šoštar punomoćnik sudionika u postupku EOS MATRIX d.o.o. za poslovne usluge</item>
      <item>OD Mađarić &amp; Lui punomoćnik sudionika u postupku ZAGREBAČKA BANKA DIONIČKO DRUŠTVO</item>
    </izvorni_sadrzaj>
    <derivirana_varijabla naziv="DomainObject.Predmet.OstaliListFormatedWithAdressOIB_1">
      <item>ODO V. gor</item>
      <item>Odvjetnik Sonja Šoštar, Kleščićeva 7, 10430 Samobor</item>
      <item>Odvj. Sonja Šoštar punomoćnik sudionika u postupku EOS MATRIX d.o.o. za poslovne usluge</item>
      <item>OD Mađarić &amp; Lui punomoćnik sudionika u postupku ZAGREBAČKA BANKA DIONIČKO DRUŠTVO</item>
    </derivirana_varijabla>
  </DomainObject.Predmet.OstaliListFormatedWithAdressOIB>
  <DomainObject.Predmet.OstaliListNazivFormated>
    <izvorni_sadrzaj>
      <item>ODO V. gor</item>
      <item>Odvjetnik Sonja Šoštar</item>
      <item>Odvj. Sonja Šoštar</item>
      <item>OD Mađarić &amp; Lui</item>
    </izvorni_sadrzaj>
    <derivirana_varijabla naziv="DomainObject.Predmet.OstaliListNazivFormated_1">
      <item>ODO V. gor</item>
      <item>Odvjetnik Sonja Šoštar</item>
      <item>Odvj. Sonja Šoštar</item>
      <item>OD Mađarić &amp; Lui</item>
    </derivirana_varijabla>
  </DomainObject.Predmet.OstaliListNazivFormated>
  <DomainObject.Predmet.OstaliListNazivFormatedOIB>
    <izvorni_sadrzaj>
      <item>ODO V. gor</item>
      <item>Odvjetnik Sonja Šoštar</item>
      <item>Odvj. Sonja Šoštar</item>
      <item>OD Mađarić &amp; Lui</item>
    </izvorni_sadrzaj>
    <derivirana_varijabla naziv="DomainObject.Predmet.OstaliListNazivFormatedOIB_1">
      <item>ODO V. gor</item>
      <item>Odvjetnik Sonja Šoštar</item>
      <item>Odvj. Sonja Šoštar</item>
      <item>OD Mađarić &amp; Lui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Velikoj Gorici</izvorni_sadrzaj>
    <derivirana_varijabla naziv="DomainObject.Predmet.Sud.Parent.Naziv_1">Županijski sud u Velikoj Gorici</derivirana_varijabla>
  </DomainObject.Predmet.Sud.Parent.Naziv>
  <DomainObject.Datum>
    <izvorni_sadrzaj>9. studenog 2017.</izvorni_sadrzaj>
    <derivirana_varijabla naziv="DomainObject.Datum_1">9. studenog 2017.</derivirana_varijabla>
  </DomainObject.Datum>
  <DomainObject.PoslovniBrojDokumenta>
    <izvorni_sadrzaj/>
    <derivirana_varijabla naziv="DomainObject.PoslovniBrojDokumenta_1"/>
  </DomainObject.PoslovniBrojDokumenta>
  <DomainObject.Predmet.StrankaIDrugi>
    <izvorni_sadrzaj>Damir Crnković i dr.</izvorni_sadrzaj>
    <derivirana_varijabla naziv="DomainObject.Predmet.StrankaIDrugi_1">Damir Crnković i dr.</derivirana_varijabla>
  </DomainObject.Predmet.StrankaIDrugi>
  <DomainObject.Predmet.ProtustrankaIDrugi>
    <izvorni_sadrzaj/>
    <derivirana_varijabla naziv="DomainObject.Predmet.ProtustrankaIDrugi_1"/>
  </DomainObject.Predmet.ProtustrankaIDrugi>
  <DomainObject.Predmet.StrankaIDrugiAdressOIB>
    <izvorni_sadrzaj>Damir Crnković, OIB 94633158089, Topolovec 22, 10340 Topolovec i dr.</izvorni_sadrzaj>
    <derivirana_varijabla naziv="DomainObject.Predmet.StrankaIDrugiAdressOIB_1">Damir Crnković, OIB 94633158089, Topolovec 22, 10340 Topolovec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Damir Crnković</item>
      <item>EOS MATRIX d.o.o. za poslovne usluge</item>
      <item>ZAGREBAČKA BANKA DIONIČKO DRUŠTVO</item>
      <item>Hrvatski Telekom d.d.</item>
      <item>EUROHERC osiguranje - dioničko društvo za osiguranje imovine i osoba i druge poslove osiguranja</item>
      <item>REPUBLIKA HRVATSKA MINISTARSTVO FINANCIJA</item>
      <item>ODO V. gor</item>
      <item>KLINIČKI BOLNIČKI CENTAR ZAGREB</item>
      <item>Financijska agencija</item>
      <item>Odvjetnik Sonja Šoštar</item>
      <item>Odvj. Sonja Šoštar</item>
      <item>OD Mađarić &amp; Lui</item>
    </izvorni_sadrzaj>
    <derivirana_varijabla naziv="DomainObject.Predmet.SudioniciListNaziv_1">
      <item>Damir Crnković</item>
      <item>EOS MATRIX d.o.o. za poslovne usluge</item>
      <item>ZAGREBAČKA BANKA DIONIČKO DRUŠTVO</item>
      <item>Hrvatski Telekom d.d.</item>
      <item>EUROHERC osiguranje - dioničko društvo za osiguranje imovine i osoba i druge poslove osiguranja</item>
      <item>REPUBLIKA HRVATSKA MINISTARSTVO FINANCIJA</item>
      <item>ODO V. gor</item>
      <item>KLINIČKI BOLNIČKI CENTAR ZAGREB</item>
      <item>Financijska agencija</item>
      <item>Odvjetnik Sonja Šoštar</item>
      <item>Odvj. Sonja Šoštar</item>
      <item>OD Mađarić &amp; Lui</item>
    </derivirana_varijabla>
  </DomainObject.Predmet.SudioniciListNaziv>
  <DomainObject.Predmet.SudioniciListAdressOIB>
    <izvorni_sadrzaj>
      <item>Damir Crnković, OIB 94633158089, Topolovec 22,10340 Topolovec</item>
      <item>EOS MATRIX d.o.o. za poslovne usluge, OIB 76674680107, Horvatova 82,10000 Zagreb</item>
      <item>ZAGREBAČKA BANKA DIONIČKO DRUŠTVO, OIB 92963223473, Trg bana Josipa Jelačića 10,10000 Zagreb</item>
      <item>Hrvatski Telekom d.d., OIB 81793146560, Roberta Frangeša Mihanovića 9,10000 Zagreb</item>
      <item>EUROHERC osiguranje - dioničko društvo za osiguranje imovine i osoba i druge poslove osiguranja, OIB 22694857747, Ulica grada Vukovara 282,10000 Zagreb</item>
      <item>REPUBLIKA HRVATSKA MINISTARSTVO FINANCIJA, OIB 18683136487, Katančićeva 5,10000 Zagreb</item>
      <item>ODO V. gor</item>
      <item>KLINIČKI BOLNIČKI CENTAR ZAGREB, OIB 46377257342, Kišpatićeva 12,10000 Zagreb</item>
      <item>Financijska agencija, OIB 85821130368, Ulica grada Vukovara 70,10000 Zagreb</item>
      <item>Odvjetnik Sonja Šoštar, Kleščićeva 7,10430 Samobor</item>
      <item>Odvj. Sonja Šoštar</item>
      <item>OD Mađarić &amp; Lui</item>
    </izvorni_sadrzaj>
    <derivirana_varijabla naziv="DomainObject.Predmet.SudioniciListAdressOIB_1">
      <item>Damir Crnković, OIB 94633158089, Topolovec 22,10340 Topolovec</item>
      <item>EOS MATRIX d.o.o. za poslovne usluge, OIB 76674680107, Horvatova 82,10000 Zagreb</item>
      <item>ZAGREBAČKA BANKA DIONIČKO DRUŠTVO, OIB 92963223473, Trg bana Josipa Jelačića 10,10000 Zagreb</item>
      <item>Hrvatski Telekom d.d., OIB 81793146560, Roberta Frangeša Mihanovića 9,10000 Zagreb</item>
      <item>EUROHERC osiguranje - dioničko društvo za osiguranje imovine i osoba i druge poslove osiguranja, OIB 22694857747, Ulica grada Vukovara 282,10000 Zagreb</item>
      <item>REPUBLIKA HRVATSKA MINISTARSTVO FINANCIJA, OIB 18683136487, Katančićeva 5,10000 Zagreb</item>
      <item>ODO V. gor</item>
      <item>KLINIČKI BOLNIČKI CENTAR ZAGREB, OIB 46377257342, Kišpatićeva 12,10000 Zagreb</item>
      <item>Financijska agencija, OIB 85821130368, Ulica grada Vukovara 70,10000 Zagreb</item>
      <item>Odvjetnik Sonja Šoštar, Kleščićeva 7,10430 Samobor</item>
      <item>Odvj. Sonja Šoštar</item>
      <item>OD Mađarić &amp; Lui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94633158089</item>
      <item>, OIB 76674680107</item>
      <item>, OIB 92963223473</item>
      <item>, OIB 81793146560</item>
      <item>, OIB 22694857747</item>
      <item>, OIB 18683136487</item>
      <item>, OIB null</item>
      <item>, OIB 46377257342</item>
      <item>, OIB 85821130368</item>
      <item>, OIB null</item>
      <item>, OIB null</item>
      <item>, OIB null</item>
    </izvorni_sadrzaj>
    <derivirana_varijabla naziv="DomainObject.Predmet.SudioniciListNazivOIB_1">
      <item>, OIB 94633158089</item>
      <item>, OIB 76674680107</item>
      <item>, OIB 92963223473</item>
      <item>, OIB 81793146560</item>
      <item>, OIB 22694857747</item>
      <item>, OIB 18683136487</item>
      <item>, OIB null</item>
      <item>, OIB 46377257342</item>
      <item>, OIB 85821130368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yx</properties:Company>
  <properties:Pages>3</properties:Pages>
  <properties:Words>751</properties:Words>
  <properties:Characters>4079</properties:Characters>
  <properties:Lines>109</properties:Lines>
  <properties:Paragraphs>32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2017-11-09T13:24:00Z</dcterms:created>
  <dc:creator>xy</dc:creator>
  <cp:lastModifiedBy>wsadmin</cp:lastModifiedBy>
  <cp:lastPrinted>2017-11-09T13:26:00Z</cp:lastPrinted>
  <dcterms:modified xmlns:xsi="http://www.w3.org/2001/XMLSchema-instance" xsi:type="dcterms:W3CDTF">2017-11-09T13:27:00Z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