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e92c5" w14:paraId="e8e92c5"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2F4957">
        <w:rPr>
          <w:sz w:val="22"/>
          <w:szCs w:val="22"/>
        </w:rPr>
        <w:t>5871</w:t>
      </w:r>
      <w:r w:rsidR="004A2DA0">
        <w:rPr>
          <w:sz w:val="22"/>
          <w:szCs w:val="22"/>
        </w:rPr>
        <w:t>/15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356555" w:rsidR="005C2B1D" w:rsidRPr="00356555">
      <w:pPr>
        <w:jc w:val="both"/>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D6524E">
        <w:rPr>
          <w:sz w:val="22"/>
          <w:szCs w:val="22"/>
        </w:rPr>
        <w:t xml:space="preserve"> </w:t>
      </w:r>
      <w:r w:rsidR="00D6524E" w:rsidRPr="00D6524E">
        <w:rPr>
          <w:sz w:val="22"/>
          <w:szCs w:val="22"/>
        </w:rPr>
        <w:t>COMMONEO d.o.o., Ratarska 63 II, Zagreb, OIB: 15010225623</w:t>
      </w:r>
      <w:r w:rsidR="00D6524E">
        <w:rPr>
          <w:sz w:val="22"/>
          <w:szCs w:val="22"/>
        </w:rPr>
        <w:t xml:space="preserve">, MBS: 080684465, </w:t>
      </w:r>
      <w:r w:rsidR="00D6524E" w:rsidRPr="00D6524E">
        <w:rPr>
          <w:sz w:val="22"/>
          <w:szCs w:val="22"/>
        </w:rPr>
        <w:t xml:space="preserve"> </w:t>
      </w:r>
      <w:r w:rsidRPr="00FA7CBB">
        <w:rPr>
          <w:sz w:val="22"/>
          <w:szCs w:val="22"/>
        </w:rPr>
        <w:t xml:space="preserve">dana </w:t>
      </w:r>
      <w:r w:rsidR="00F1145E">
        <w:rPr>
          <w:sz w:val="22"/>
          <w:szCs w:val="22"/>
        </w:rPr>
        <w:t>22</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Poziva se vjerovnik</w:t>
      </w:r>
      <w:r w:rsidR="00D6524E">
        <w:rPr>
          <w:sz w:val="22"/>
          <w:szCs w:val="22"/>
        </w:rPr>
        <w:t xml:space="preserve"> Fond za zaštitu okoliša i energetsku učinkovitost, iz Zagreba, Radnička cesta 80, OIB: 85828625994</w:t>
      </w:r>
      <w:r w:rsidR="009032F5">
        <w:rPr>
          <w:sz w:val="22"/>
          <w:szCs w:val="22"/>
        </w:rPr>
        <w:t xml:space="preserve"> </w:t>
      </w:r>
      <w:r w:rsidR="002F4957">
        <w:rPr>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2F4957">
        <w:rPr>
          <w:sz w:val="22"/>
          <w:szCs w:val="22"/>
        </w:rPr>
        <w:t>587115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2F4957">
        <w:rPr>
          <w:sz w:val="22"/>
          <w:szCs w:val="22"/>
        </w:rPr>
        <w:t>587115</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356555" w:rsidP="005C2B1D" w:rsidR="00356555">
      <w:pPr>
        <w:ind w:firstLine="708"/>
        <w:jc w:val="both"/>
        <w:rPr>
          <w:sz w:val="22"/>
          <w:szCs w:val="22"/>
        </w:rPr>
      </w:pP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D6524E">
              <w:rPr>
                <w:sz w:val="22"/>
                <w:szCs w:val="22"/>
              </w:rPr>
              <w:t>5871</w:t>
            </w:r>
            <w:r w:rsidR="004A2DA0">
              <w:rPr>
                <w:sz w:val="22"/>
                <w:szCs w:val="22"/>
              </w:rPr>
              <w:t>/15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170C8">
        <w:rPr>
          <w:sz w:val="22"/>
          <w:szCs w:val="22"/>
        </w:rPr>
        <w:t>29</w:t>
      </w:r>
      <w:r w:rsidR="00F1145E">
        <w:rPr>
          <w:sz w:val="22"/>
          <w:szCs w:val="22"/>
        </w:rPr>
        <w:t>.02.</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F1145E" w:rsidP="001F10B4" w:rsidR="009032F5">
      <w:pPr>
        <w:jc w:val="center"/>
        <w:rPr>
          <w:sz w:val="22"/>
          <w:szCs w:val="22"/>
        </w:rPr>
      </w:pPr>
      <w:r>
        <w:rPr>
          <w:sz w:val="22"/>
          <w:szCs w:val="22"/>
        </w:rPr>
        <w:t>U Zagrebu, 22</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rsidRPr="002F4957">
      <w:pPr>
        <w:ind w:left="6372"/>
        <w:jc w:val="both"/>
        <w:rPr>
          <w:sz w:val="22"/>
          <w:szCs w:val="22"/>
        </w:rPr>
      </w:pPr>
      <w:r w:rsidRPr="002F4957">
        <w:rPr>
          <w:sz w:val="22"/>
          <w:szCs w:val="22"/>
        </w:rPr>
        <w:t xml:space="preserve">         </w:t>
      </w:r>
      <w:r w:rsidR="001F10B4" w:rsidRPr="002F4957">
        <w:rPr>
          <w:sz w:val="22"/>
          <w:szCs w:val="22"/>
        </w:rPr>
        <w:t>S U D A C:</w:t>
      </w:r>
    </w:p>
    <w:p w:rsidRDefault="0051537F" w:rsidP="001F10B4" w:rsidR="005C2B1D" w:rsidRPr="002F4957">
      <w:pPr>
        <w:ind w:left="6372"/>
        <w:jc w:val="both"/>
        <w:rPr>
          <w:sz w:val="22"/>
          <w:szCs w:val="22"/>
        </w:rPr>
      </w:pPr>
      <w:r w:rsidRPr="002F4957">
        <w:rPr>
          <w:sz w:val="22"/>
          <w:szCs w:val="22"/>
        </w:rPr>
        <w:t>Vesna Sremac Šoštar</w:t>
      </w:r>
      <w:r w:rsidR="00E13B69" w:rsidRPr="002F4957">
        <w:rPr>
          <w:sz w:val="22"/>
          <w:szCs w:val="22"/>
        </w:rPr>
        <w:t>, v.r.</w:t>
      </w:r>
    </w:p>
    <w:p w:rsidRDefault="009032F5" w:rsidP="005C2B1D" w:rsidR="009032F5" w:rsidRPr="002F4957">
      <w:pPr>
        <w:rPr>
          <w:sz w:val="22"/>
          <w:szCs w:val="22"/>
        </w:rPr>
      </w:pPr>
    </w:p>
    <w:p w:rsidRDefault="00356555" w:rsidP="005C2B1D" w:rsidR="00356555" w:rsidRPr="002F4957">
      <w:pPr>
        <w:rPr>
          <w:sz w:val="22"/>
          <w:szCs w:val="22"/>
        </w:rPr>
      </w:pPr>
    </w:p>
    <w:p w:rsidRDefault="005C2B1D" w:rsidP="005C2B1D" w:rsidR="005C2B1D" w:rsidRPr="002F4957">
      <w:pPr>
        <w:rPr>
          <w:sz w:val="22"/>
          <w:szCs w:val="22"/>
        </w:rPr>
      </w:pPr>
      <w:r w:rsidRPr="002F4957">
        <w:rPr>
          <w:sz w:val="22"/>
          <w:szCs w:val="22"/>
        </w:rPr>
        <w:t>POUKA O PRAVNOM LIJEKU:</w:t>
      </w:r>
    </w:p>
    <w:p w:rsidRDefault="005C2B1D" w:rsidP="005C2B1D" w:rsidR="00D6165E" w:rsidRPr="002F4957">
      <w:pPr>
        <w:rPr>
          <w:sz w:val="22"/>
          <w:szCs w:val="22"/>
        </w:rPr>
      </w:pPr>
      <w:r w:rsidRPr="002F4957">
        <w:rPr>
          <w:sz w:val="22"/>
          <w:szCs w:val="22"/>
        </w:rPr>
        <w:t>Protiv ovog zaključka nije dopuštena žalba (čl. 19. st.7. SZ )</w:t>
      </w:r>
      <w:r w:rsidR="009032F5" w:rsidRPr="002F4957">
        <w:rPr>
          <w:sz w:val="22"/>
          <w:szCs w:val="22"/>
        </w:rPr>
        <w:t>.</w:t>
      </w:r>
      <w:r w:rsidRPr="002F4957">
        <w:rPr>
          <w:sz w:val="22"/>
          <w:szCs w:val="22"/>
        </w:rPr>
        <w:tab/>
      </w:r>
    </w:p>
    <w:p w:rsidRDefault="0048438F" w:rsidP="005C2B1D" w:rsidR="0048438F" w:rsidRPr="002F4957">
      <w:pPr>
        <w:rPr>
          <w:sz w:val="22"/>
          <w:szCs w:val="22"/>
        </w:rPr>
      </w:pPr>
    </w:p>
    <w:p w:rsidRDefault="00E13B69" w:rsidP="00E13B69" w:rsidR="00F1145E" w:rsidRPr="002F4957">
      <w:pPr>
        <w:pStyle w:val="Odlomakpopisa"/>
        <w:jc w:val="right"/>
        <w:rPr>
          <w:sz w:val="22"/>
          <w:szCs w:val="22"/>
        </w:rPr>
      </w:pPr>
      <w:r w:rsidRPr="002F4957">
        <w:rPr>
          <w:sz w:val="22"/>
          <w:szCs w:val="22"/>
        </w:rPr>
        <w:t xml:space="preserve">Za točnost </w:t>
      </w:r>
      <w:proofErr w:type="spellStart"/>
      <w:r w:rsidRPr="002F4957">
        <w:rPr>
          <w:sz w:val="22"/>
          <w:szCs w:val="22"/>
        </w:rPr>
        <w:t>otpravka</w:t>
      </w:r>
      <w:proofErr w:type="spellEnd"/>
      <w:r w:rsidRPr="002F4957">
        <w:rPr>
          <w:sz w:val="22"/>
          <w:szCs w:val="22"/>
        </w:rPr>
        <w:t>-ovlašteni službenik:</w:t>
      </w:r>
    </w:p>
    <w:p w:rsidRDefault="00E13B69" w:rsidP="00E13B69" w:rsidR="00E13B69" w:rsidRPr="002F4957">
      <w:pPr>
        <w:pStyle w:val="Odlomakpopisa"/>
        <w:jc w:val="right"/>
        <w:rPr>
          <w:sz w:val="22"/>
          <w:szCs w:val="22"/>
        </w:rPr>
      </w:pPr>
      <w:r w:rsidRPr="002F4957">
        <w:rPr>
          <w:sz w:val="22"/>
          <w:szCs w:val="22"/>
        </w:rPr>
        <w:t>Zlatka Plivelić</w:t>
      </w:r>
    </w:p>
    <w:sectPr w:rsidSect="009032F5" w:rsidR="00E13B69" w:rsidRPr="002F4957">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97751"/>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4957"/>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6555"/>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24B6E"/>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49C"/>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37CFA"/>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6A7"/>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524E"/>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3B69"/>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1145E"/>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D076A7"/>
    <w:rPr>
      <w:color w:val="808080"/>
      <w:bdr w:space="0" w:sz="0" w:color="auto" w:val="none"/>
      <w:shd w:fill="auto" w:color="auto" w:val="clear"/>
    </w:rPr>
  </w:style>
  <w:style w:customStyle="true" w:styleId="eSPISCCParagraphDefaultFont" w:type="character">
    <w:name w:val="eSPIS_CC_Paragraph Default Font"/>
    <w:basedOn w:val="Zadanifontodlomka"/>
    <w:rsid w:val="00D076A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076A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076A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076A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D076A7"/>
    <w:rPr>
      <w:color w:val="808080"/>
      <w:bdr w:color="auto" w:space="0" w:sz="0" w:val="none"/>
      <w:shd w:color="auto" w:fill="auto" w:val="clear"/>
    </w:rPr>
  </w:style>
  <w:style w:customStyle="1" w:styleId="eSPISCCParagraphDefaultFont" w:type="character">
    <w:name w:val="eSPIS_CC_Paragraph Default Font"/>
    <w:basedOn w:val="Zadanifontodlomka"/>
    <w:rsid w:val="00D076A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076A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076A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076A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98918502">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271521448">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St-5871/2015</izvorni_sadrzaj>
    <derivirana_varijabla naziv="DomainObject.Predmet.OznakaBroj_1">St-5871/2015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COMMONEO d.o.o.</izvorni_sadrzaj>
    <derivirana_varijabla naziv="DomainObject.Predmet.ProtustrankaFormated_1">  COMMONEO d.o.o.</derivirana_varijabla>
  </DomainObject.Predmet.ProtustrankaFormated>
  <DomainObject.Predmet.ProtustrankaFormatedOIB>
    <izvorni_sadrzaj>  COMMONEO d.o.o., OIB 15010225623</izvorni_sadrzaj>
    <derivirana_varijabla naziv="DomainObject.Predmet.ProtustrankaFormatedOIB_1">  COMMONEO d.o.o., OIB 15010225623</derivirana_varijabla>
  </DomainObject.Predmet.ProtustrankaFormatedOIB>
  <DomainObject.Predmet.ProtustrankaFormatedWithAdress>
    <izvorni_sadrzaj> COMMONEO d.o.o., Ratarska 63/II, 10000 Zagreb</izvorni_sadrzaj>
    <derivirana_varijabla naziv="DomainObject.Predmet.ProtustrankaFormatedWithAdress_1"> COMMONEO d.o.o., Ratarska 63/II, 10000 Zagreb</derivirana_varijabla>
  </DomainObject.Predmet.ProtustrankaFormatedWithAdress>
  <DomainObject.Predmet.ProtustrankaFormatedWithAdressOIB>
    <izvorni_sadrzaj> COMMONEO d.o.o., OIB 15010225623, Ratarska 63/II, 10000 Zagreb</izvorni_sadrzaj>
    <derivirana_varijabla naziv="DomainObject.Predmet.ProtustrankaFormatedWithAdressOIB_1"> COMMONEO d.o.o., OIB 15010225623, Ratarska 63/II, 10000 Zagreb</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item>
    </izvorni_sadrzaj>
    <derivirana_varijabla naziv="DomainObject.Predmet.ProtuStrankaListFormated_1">
      <item>COMMONEO d.o.o.</item>
    </derivirana_varijabla>
  </DomainObject.Predmet.ProtuStrankaListFormated>
  <DomainObject.Predmet.ProtuStrankaListFormatedOIB>
    <izvorni_sadrzaj>
      <item>COMMONEO d.o.o., OIB 15010225623</item>
    </izvorni_sadrzaj>
    <derivirana_varijabla naziv="DomainObject.Predmet.ProtuStrankaListFormatedOIB_1">
      <item>COMMONEO d.o.o., OIB 15010225623</item>
    </derivirana_varijabla>
  </DomainObject.Predmet.ProtuStrankaListFormatedOIB>
  <DomainObject.Predmet.ProtuStrankaListFormatedWithAdress>
    <izvorni_sadrzaj>
      <item>COMMONEO d.o.o., Ratarska 63/II, 10000 Zagreb</item>
    </izvorni_sadrzaj>
    <derivirana_varijabla naziv="DomainObject.Predmet.ProtuStrankaListFormatedWithAdress_1">
      <item>COMMONEO d.o.o., Ratarska 63/II, 10000 Zagreb</item>
    </derivirana_varijabla>
  </DomainObject.Predmet.ProtuStrankaListFormatedWithAdress>
  <DomainObject.Predmet.ProtuStrankaListFormatedWithAdressOIB>
    <izvorni_sadrzaj>
      <item>COMMONEO d.o.o., OIB 15010225623, Ratarska 63/II, 10000 Zagreb</item>
    </izvorni_sadrzaj>
    <derivirana_varijabla naziv="DomainObject.Predmet.ProtuStrankaListFormatedWithAdressOIB_1">
      <item>COMMONEO d.o.o., OIB 15010225623, Ratarska 63/II, 10000 Zagreb</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COMMONEO d.o.o.</item>
      <item>Fond za zaštitu okoliša i energetsku učinkovitost</item>
    </izvorni_sadrzaj>
    <derivirana_varijabla naziv="DomainObject.Predmet.SudioniciListNaziv_1">
      <item>FINA Regionalni centar Zagreb</item>
      <item>COMMONEO d.o.o.</item>
      <item>Fond za zaštitu okoliša i energetsku učinkovitost</item>
    </derivirana_varijabla>
  </DomainObject.Predmet.SudioniciListNaziv>
  <DomainObject.Predmet.SudioniciListAdressOIB>
    <izvorni_sadrzaj>
      <item>FINA Regionalni centar Zagreb, OIB 85821130368, Trg svibanjskih žrtava 1995. 1,10000 Zagreb</item>
      <item>COMMONEO d.o.o., OIB 15010225623, Ratarska 63/II,10000 Zagreb</item>
      <item>Fond za zaštitu okoliša i energetsku učinkovitost, OIB 85828625994, Radnička cesta 80,10000 Zagreb</item>
    </izvorni_sadrzaj>
    <derivirana_varijabla naziv="DomainObject.Predmet.SudioniciListAdressOIB_1">
      <item>FINA Regionalni centar Zagreb, OIB 85821130368, Trg svibanjskih žrtava 1995. 1,10000 Zagreb</item>
      <item>COMMONEO d.o.o., OIB 15010225623, Ratarska 63/II,10000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15010225623</item>
      <item>, OIB 85828625994</item>
    </izvorni_sadrzaj>
    <derivirana_varijabla naziv="DomainObject.Predmet.SudioniciListNazivOIB_1">
      <item>, OIB 85821130368</item>
      <item>, OIB 15010225623</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32C54-07F8-458C-A73B-8CF204B15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900</properties:Words>
  <properties:Characters>5112</properties:Characters>
  <properties:Lines>104</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2016-09-22T06:48:00Z</dcterms:created>
  <dc:creator>kbrkic2</dc:creator>
  <cp:lastModifiedBy>Zlatka Plivelić</cp:lastModifiedBy>
  <cp:lastPrinted>2016-09-22T06:39:00Z</cp:lastPrinted>
  <dcterms:modified xmlns:xsi="http://www.w3.org/2001/XMLSchema-instance" xsi:type="dcterms:W3CDTF">2016-09-22T06:53:00Z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