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F219D" w:rsidR="002B6567" w:rsidRPr="00E003B6">
            <w:pPr>
              <w:jc w:val="right"/>
              <w:rPr>
                <w:noProof/>
                <w:sz w:val="24"/>
              </w:rPr>
            </w:pPr>
            <w:r w:rsidRPr="00E003B6">
              <w:rPr>
                <w:noProof/>
                <w:sz w:val="24"/>
              </w:rPr>
              <w:t>Poslovni broj: 11.St-</w:t>
            </w:r>
            <w:r w:rsidR="00AF219D">
              <w:rPr>
                <w:noProof/>
                <w:sz w:val="24"/>
              </w:rPr>
              <w:t>1759</w:t>
            </w:r>
            <w:r w:rsidR="008911A2">
              <w:rPr>
                <w:noProof/>
                <w:sz w:val="24"/>
              </w:rPr>
              <w:t>/2016</w:t>
            </w:r>
          </w:p>
        </w:tc>
      </w:tr>
    </w:tbl>
    <w:p w14:textId="a7bd49e" w14:paraId="a7bd49e" w:rsidRDefault="007657AB" w:rsidP="007657AB" w:rsidR="007657AB" w:rsidRPr="00DE2B55">
      <w:pPr>
        <w:spacing w:after="160" w:before="26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 xml:space="preserve">Trgovački sud u Splitu, po sutkinji Ani Golub Gruić, </w:t>
      </w:r>
      <w:r w:rsidR="00AF219D" w:rsidRPr="00AF219D">
        <w:rPr>
          <w:lang w:val="hr-HR"/>
        </w:rPr>
        <w:t>u postupku povodom prijedloga za otvaranje stečajnog postupka nad dužnikom SMRIČ d.o.o., OIB: 2705</w:t>
      </w:r>
      <w:r w:rsidR="00B970F2">
        <w:rPr>
          <w:lang w:val="hr-HR"/>
        </w:rPr>
        <w:t>2899533, Split, Dobrilina 17, 25</w:t>
      </w:r>
      <w:r w:rsidR="00AF219D" w:rsidRPr="00AF219D">
        <w:rPr>
          <w:lang w:val="hr-HR"/>
        </w:rPr>
        <w:t>. travnja 2018.</w:t>
      </w:r>
    </w:p>
    <w:p w:rsidRDefault="007657AB" w:rsidP="0071416B" w:rsidR="007657AB" w:rsidRPr="00DE2B55">
      <w:pPr>
        <w:spacing w:after="200" w:before="2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AF219D" w:rsidRPr="00AF219D">
        <w:t>SMRIČ d.o.o., OIB: 27052899533, Split, Dobrilina 17</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t>14</w:t>
      </w:r>
      <w:r w:rsidRPr="001F33C5">
        <w:t>.000,00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AF219D">
        <w:t>1759</w:t>
      </w:r>
      <w:r w:rsidR="008911A2">
        <w:t>/2016</w:t>
      </w:r>
      <w:r>
        <w:t>,</w:t>
      </w:r>
      <w:r w:rsidR="00722C23">
        <w:t xml:space="preserve"> </w:t>
      </w:r>
      <w:r w:rsidRPr="00554528">
        <w:t>uz svrhu plaćanja "predujam za pokriće troškova stečajnog postupka br. 11.St-</w:t>
      </w:r>
      <w:r w:rsidR="00AF219D">
        <w:t>1759</w:t>
      </w:r>
      <w:r w:rsidR="008911A2">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AF219D" w:rsidP="00AF219D" w:rsidR="00AF219D" w:rsidRPr="00AF219D">
      <w:pPr>
        <w:spacing w:before="40"/>
        <w:ind w:firstLine="709"/>
        <w:jc w:val="both"/>
      </w:pPr>
      <w:r w:rsidRPr="00AF219D">
        <w:t>Financijska agencija, Regionalni centar Split, Podružnica Split, podnijela je ovom sudu 30. listopada 2015., na temelju odredbe članka 444.  stavka 1. Stečajnog zakona zahtjev za provedbu skraćenog stečajnog postupka nad dužnikom SMRIČ d.o.o., OIB: 27052899533, Split, Dobrilina 17. U prijedlogu se navodi da dužnik na dan 1. rujna 2015. u Očevidniku redoslijeda osnova za plaćanje ima evidentirane neizvršene osnove za plaćanja u neprekinutom razdoblju od 2514 dana, u ukupnom iznosu od 619.721,78 kn, kao i da prema podacima koji su dostavljeni od Hrvatskog zavoda za mirovinsko osiguranje dužnik nema zaposlenih.</w:t>
      </w:r>
    </w:p>
    <w:p w:rsidRDefault="00AF219D" w:rsidP="00AF219D" w:rsidR="00AF219D" w:rsidRPr="00AF219D">
      <w:pPr>
        <w:spacing w:before="200"/>
        <w:ind w:firstLine="709"/>
        <w:jc w:val="both"/>
      </w:pPr>
      <w:r w:rsidRPr="00AF219D">
        <w:t>Utvrdivši da su u smislu odredbe čl. 428. SZ-a ispunjene pretpostavke za provedbu skraćenog stečajnog postupka, ovaj sud je 18. travnja 2016. na mrežnoj stranici e-Oglasna ploča sudova objavio oglas poslovni broj 22.St-1322/2015 u smislu odredbe čl. 430. SZ-a.</w:t>
      </w:r>
    </w:p>
    <w:p w:rsidRDefault="00AF219D" w:rsidP="00AF219D" w:rsidR="00AF219D" w:rsidRPr="00AF219D">
      <w:pPr>
        <w:spacing w:before="200"/>
        <w:ind w:firstLine="709"/>
        <w:jc w:val="both"/>
      </w:pPr>
      <w:r w:rsidRPr="00AF219D">
        <w:t>Postupajući po predmetnom oglasu Republika Hrvatska, Ministarstvo financija, Porezna uprava, zastupana po Županijskom državnom odvjetništvu u Splitu, dostavila je 28. travnja 2016. obrazac kojim je, kao vjerovnik, predložila nad dužnikom otvoriti stečaj, nakon čega je ovaj sud, temeljem odredbe čl. 433. i 435. st. 2. SZ-a rješenjem poslovni broj 22.St-1322/2015 od 13. lipnja 2016. obustavio skraćeni stečajni postupak nad dužnikom.</w:t>
      </w:r>
    </w:p>
    <w:p w:rsidRDefault="00AF219D" w:rsidP="00AF219D" w:rsidR="00AF219D" w:rsidRPr="00AF219D">
      <w:pPr>
        <w:spacing w:before="200"/>
        <w:ind w:firstLine="709"/>
        <w:jc w:val="both"/>
      </w:pPr>
      <w:r w:rsidRPr="00AF219D">
        <w:lastRenderedPageBreak/>
        <w:t>Po pravomoćnosti predmetnog rješenja stečajna pisarnica ovog suda zavela je predmet pod poslovni broj St-1759/2016.</w:t>
      </w:r>
    </w:p>
    <w:p w:rsidRDefault="00AF219D" w:rsidP="00AF219D" w:rsidR="00AF219D" w:rsidRPr="00AF219D">
      <w:pPr>
        <w:spacing w:before="200"/>
        <w:ind w:firstLine="708"/>
        <w:jc w:val="both"/>
      </w:pPr>
      <w:r w:rsidRPr="00AF219D">
        <w:t xml:space="preserve"> Rješenjem ovog suda poslovni broj 11.St-1759/2016 od 6. travnja 2017. pokrenut je postupak radi utvrđenja uvjeta za otvaranje stečajnog postupka (prethodni postupak). Istim rješenjem dužniku je određena mjera osiguranja postavljanjem privremenog stečajnog upravitelja Dragana Josipa Kneževića, kojem je naloženo utvrditi:</w:t>
      </w:r>
    </w:p>
    <w:p w:rsidRDefault="00AF219D" w:rsidP="00AF219D" w:rsidR="00AF219D" w:rsidRPr="00AF219D">
      <w:pPr>
        <w:spacing w:before="40"/>
        <w:ind w:firstLine="709"/>
        <w:jc w:val="both"/>
      </w:pPr>
      <w:r w:rsidRPr="00AF219D">
        <w:t>-  imovinu stečajnog dužnika i njezinu vrijednost</w:t>
      </w:r>
    </w:p>
    <w:p w:rsidRDefault="00AF219D" w:rsidP="00AF219D" w:rsidR="00AF219D" w:rsidRPr="00AF219D">
      <w:pPr>
        <w:spacing w:before="40"/>
        <w:ind w:firstLine="709"/>
        <w:jc w:val="both"/>
      </w:pPr>
      <w:r w:rsidRPr="00AF219D">
        <w:t>-  stanje obveza stečajnog dužnika</w:t>
      </w:r>
    </w:p>
    <w:p w:rsidRDefault="00AF219D" w:rsidP="00AF219D" w:rsidR="00AF219D" w:rsidRPr="00AF219D">
      <w:pPr>
        <w:spacing w:before="40"/>
        <w:ind w:firstLine="709"/>
        <w:jc w:val="both"/>
      </w:pPr>
      <w:r w:rsidRPr="00AF219D">
        <w:t>- da li je imovina stečajnog dužnika dovoljna za namirenje troškova stečajnog postupka</w:t>
      </w:r>
    </w:p>
    <w:p w:rsidRDefault="00AF219D" w:rsidP="00AF219D" w:rsidR="00AF219D" w:rsidRPr="00AF219D">
      <w:pPr>
        <w:spacing w:before="40"/>
        <w:ind w:firstLine="709"/>
        <w:jc w:val="both"/>
      </w:pPr>
      <w:r w:rsidRPr="00AF219D">
        <w:t xml:space="preserve"> - koliki je iznos predvidljivih troškova prethodnog i stečajnog postupka</w:t>
      </w:r>
    </w:p>
    <w:p w:rsidRDefault="00AF219D" w:rsidP="00AF219D" w:rsidR="00AF219D" w:rsidRPr="00AF219D">
      <w:pPr>
        <w:spacing w:before="40"/>
        <w:jc w:val="both"/>
      </w:pPr>
      <w:r w:rsidRPr="00AF219D">
        <w:t>te o utvrđenim činjenicama podnijeti sudu pismeno izvješće.</w:t>
      </w:r>
    </w:p>
    <w:p w:rsidRDefault="00AF219D" w:rsidP="00AF219D" w:rsidR="00AF219D" w:rsidRPr="00AF219D">
      <w:pPr>
        <w:spacing w:before="200"/>
        <w:ind w:firstLine="708"/>
        <w:jc w:val="both"/>
        <w:rPr>
          <w:rFonts w:cstheme="minorBidi" w:eastAsiaTheme="minorHAnsi"/>
          <w:szCs w:val="22"/>
          <w:lang w:eastAsia="en-US"/>
        </w:rPr>
      </w:pPr>
      <w:r w:rsidRPr="00AF219D">
        <w:rPr>
          <w:rFonts w:cstheme="minorBidi" w:eastAsiaTheme="minorHAnsi"/>
          <w:szCs w:val="22"/>
          <w:lang w:eastAsia="en-US"/>
        </w:rPr>
        <w:t>Rješenjem ovog suda poslovni broj 11.St-1759/2016 od 24. travnja 2017. godine razriješen je dužnosti privremenog stečajnog upravitelja ranije imenovani Dragan Josip Knežević (na osobni zahtjev), a za novog privremenog stečajnog upravitelja imenovan je Zoran Miletić.</w:t>
      </w:r>
    </w:p>
    <w:p w:rsidRDefault="00AF219D" w:rsidP="00AF219D" w:rsidR="00AF219D" w:rsidRPr="00AF219D">
      <w:pPr>
        <w:spacing w:before="200"/>
        <w:ind w:firstLine="708"/>
        <w:jc w:val="both"/>
        <w:rPr>
          <w:rFonts w:cstheme="minorBidi" w:eastAsiaTheme="minorHAnsi"/>
          <w:szCs w:val="22"/>
          <w:lang w:eastAsia="en-US"/>
        </w:rPr>
      </w:pPr>
      <w:r w:rsidRPr="00AF219D">
        <w:rPr>
          <w:rFonts w:cstheme="minorBidi" w:eastAsiaTheme="minorHAnsi"/>
          <w:szCs w:val="22"/>
          <w:lang w:eastAsia="en-US"/>
        </w:rPr>
        <w:t>Nadalje, rješenjem ovog suda poslovni broj 11.St-1759/2016 od 18. svibnja 2017. godine razriješen je dužnosti privremenog stečajnog upravitelja ranije imenovani Zoran Miletić (na osobni zahtjev), a za novog privremenog stečajnog upravitelja imenovan je Vlaho Monković.</w:t>
      </w:r>
    </w:p>
    <w:p w:rsidRDefault="00126126" w:rsidP="00126126" w:rsidR="001564FE">
      <w:pPr>
        <w:spacing w:before="200"/>
        <w:ind w:firstLine="720"/>
        <w:jc w:val="both"/>
      </w:pPr>
      <w:r w:rsidRPr="00126126">
        <w:t xml:space="preserve">Dana </w:t>
      </w:r>
      <w:r w:rsidR="00AF219D">
        <w:t>4. srpnja</w:t>
      </w:r>
      <w:r w:rsidRPr="00126126">
        <w:t xml:space="preserve"> 2017. kod ovog suda za</w:t>
      </w:r>
      <w:r>
        <w:t>primljeno je izvješće privremenog</w:t>
      </w:r>
      <w:r w:rsidRPr="00126126">
        <w:t xml:space="preserve"> stečajn</w:t>
      </w:r>
      <w:r>
        <w:t xml:space="preserve">og upravitelja </w:t>
      </w:r>
      <w:r w:rsidRPr="00126126">
        <w:t xml:space="preserve">(list </w:t>
      </w:r>
      <w:r w:rsidR="00AF219D">
        <w:t>64</w:t>
      </w:r>
      <w:r w:rsidRPr="00126126">
        <w:t xml:space="preserve"> spisa)</w:t>
      </w:r>
      <w:r w:rsidR="001564FE">
        <w:t xml:space="preserve"> iz kojeg u bitnom proizlazi da dužnik nema likvidne stečajne mase. </w:t>
      </w:r>
    </w:p>
    <w:p w:rsidRDefault="003B74D5" w:rsidP="00AF219D" w:rsidR="00AF219D">
      <w:pPr>
        <w:spacing w:before="200"/>
        <w:ind w:firstLine="703"/>
        <w:jc w:val="both"/>
        <w:rPr>
          <w:color w:val="000000"/>
        </w:rPr>
      </w:pPr>
      <w:r w:rsidRPr="00591ADB">
        <w:rPr>
          <w:color w:val="000000"/>
        </w:rPr>
        <w:t xml:space="preserve">Zakonski zastupnik dužnika </w:t>
      </w:r>
      <w:r w:rsidR="00AF219D">
        <w:rPr>
          <w:color w:val="000000"/>
        </w:rPr>
        <w:t>Jakov Bezmalinović</w:t>
      </w:r>
      <w:r w:rsidR="00591ADB">
        <w:rPr>
          <w:color w:val="000000"/>
        </w:rPr>
        <w:t xml:space="preserve"> </w:t>
      </w:r>
      <w:r w:rsidRPr="00591ADB">
        <w:rPr>
          <w:color w:val="000000"/>
        </w:rPr>
        <w:t xml:space="preserve">pristupio je na ročište radi očitovanja o prijedlogu za otvaranje stečajnog postupka održano </w:t>
      </w:r>
      <w:r w:rsidR="00AF219D">
        <w:rPr>
          <w:color w:val="000000"/>
        </w:rPr>
        <w:t>24. studenog</w:t>
      </w:r>
      <w:r w:rsidR="00591ADB">
        <w:rPr>
          <w:color w:val="000000"/>
        </w:rPr>
        <w:t xml:space="preserve"> 2017</w:t>
      </w:r>
      <w:r w:rsidR="00AF219D">
        <w:rPr>
          <w:color w:val="000000"/>
        </w:rPr>
        <w:t>. i</w:t>
      </w:r>
      <w:r w:rsidRPr="00591ADB">
        <w:rPr>
          <w:color w:val="000000"/>
        </w:rPr>
        <w:t xml:space="preserve"> izjavio da j</w:t>
      </w:r>
      <w:r w:rsidR="00591ADB">
        <w:rPr>
          <w:color w:val="000000"/>
        </w:rPr>
        <w:t>e suglasan s prijedlogom FINA-e</w:t>
      </w:r>
      <w:r w:rsidRPr="00591ADB">
        <w:rPr>
          <w:color w:val="000000"/>
        </w:rPr>
        <w:t xml:space="preserve"> za otvaranje ste</w:t>
      </w:r>
      <w:r w:rsidRPr="00591ADB">
        <w:rPr>
          <w:rFonts w:hint="eastAsia"/>
          <w:color w:val="000000"/>
        </w:rPr>
        <w:t>č</w:t>
      </w:r>
      <w:r w:rsidRPr="00591ADB">
        <w:rPr>
          <w:color w:val="000000"/>
        </w:rPr>
        <w:t xml:space="preserve">ajnog postupka nad dužnikom </w:t>
      </w:r>
      <w:r w:rsidR="00591ADB" w:rsidRPr="00591ADB">
        <w:rPr>
          <w:color w:val="000000"/>
        </w:rPr>
        <w:t>te da priznaje postojanje stečajnog razloga nesposobnosti za plaćanje na strani dužnika.</w:t>
      </w:r>
      <w:r w:rsidR="00AF219D">
        <w:rPr>
          <w:color w:val="000000"/>
        </w:rPr>
        <w:t xml:space="preserve"> </w:t>
      </w:r>
      <w:r w:rsidR="00AF219D" w:rsidRPr="00AF219D">
        <w:rPr>
          <w:color w:val="000000"/>
        </w:rPr>
        <w:t xml:space="preserve">Trgovačko društvo Smrič d.o.o. Split </w:t>
      </w:r>
      <w:r w:rsidR="00AF219D">
        <w:rPr>
          <w:color w:val="000000"/>
        </w:rPr>
        <w:t>da je osnovano</w:t>
      </w:r>
      <w:r w:rsidR="00AF219D" w:rsidRPr="00AF219D">
        <w:rPr>
          <w:color w:val="000000"/>
        </w:rPr>
        <w:t xml:space="preserve"> u svibnju 1990. godine, a bavilo se uslugom prijevoza. Društvo</w:t>
      </w:r>
      <w:r w:rsidR="00AF219D">
        <w:rPr>
          <w:color w:val="000000"/>
        </w:rPr>
        <w:t xml:space="preserve"> da</w:t>
      </w:r>
      <w:r w:rsidR="00AF219D" w:rsidRPr="00AF219D">
        <w:rPr>
          <w:color w:val="000000"/>
        </w:rPr>
        <w:t xml:space="preserve"> je poslovalo uredno do 2007. Naime, 27. srpnja 2007.</w:t>
      </w:r>
      <w:r w:rsidR="00AF219D">
        <w:rPr>
          <w:color w:val="000000"/>
        </w:rPr>
        <w:t xml:space="preserve"> da</w:t>
      </w:r>
      <w:r w:rsidR="00AF219D" w:rsidRPr="00AF219D">
        <w:rPr>
          <w:color w:val="000000"/>
        </w:rPr>
        <w:t xml:space="preserve"> je izbio požar na kamionu i prikolici u vlasništvu dužnika u Istri. Tom prilikom </w:t>
      </w:r>
      <w:r w:rsidR="00AF219D">
        <w:rPr>
          <w:color w:val="000000"/>
        </w:rPr>
        <w:t xml:space="preserve">da </w:t>
      </w:r>
      <w:r w:rsidR="00AF219D" w:rsidRPr="00AF219D">
        <w:rPr>
          <w:color w:val="000000"/>
        </w:rPr>
        <w:t>su izgorjela i vozila i roba. Dužnik</w:t>
      </w:r>
      <w:r w:rsidR="00AF219D">
        <w:rPr>
          <w:color w:val="000000"/>
        </w:rPr>
        <w:t xml:space="preserve"> da</w:t>
      </w:r>
      <w:r w:rsidR="00AF219D" w:rsidRPr="00AF219D">
        <w:rPr>
          <w:color w:val="000000"/>
        </w:rPr>
        <w:t xml:space="preserve"> je od Croatia osiguranja d.d. Zagreb dobio obeštećenje na ime osiguranja u iznosu od oko 500,00 kn, uz obrazloženje da je kamion bio star 14 godina. To</w:t>
      </w:r>
      <w:r w:rsidR="00AF219D">
        <w:rPr>
          <w:color w:val="000000"/>
        </w:rPr>
        <w:t xml:space="preserve"> da</w:t>
      </w:r>
      <w:r w:rsidR="00AF219D" w:rsidRPr="00AF219D">
        <w:rPr>
          <w:color w:val="000000"/>
        </w:rPr>
        <w:t xml:space="preserve"> je bio početak kraja društva, odnosno, od tog događaja društvo se nije oporavilo i nije se više bavilo registriranom djelatnošću. Društvo </w:t>
      </w:r>
      <w:r w:rsidR="00AF219D">
        <w:rPr>
          <w:color w:val="000000"/>
        </w:rPr>
        <w:t>da nema zaposlenika i ne</w:t>
      </w:r>
      <w:r w:rsidR="00AF219D" w:rsidRPr="00AF219D">
        <w:rPr>
          <w:color w:val="000000"/>
        </w:rPr>
        <w:t xml:space="preserve"> vodi nijedan sudski postupak. </w:t>
      </w:r>
      <w:r w:rsidR="00AF219D">
        <w:rPr>
          <w:color w:val="000000"/>
        </w:rPr>
        <w:t>O</w:t>
      </w:r>
      <w:r w:rsidR="00AF219D" w:rsidRPr="00AF219D">
        <w:rPr>
          <w:color w:val="000000"/>
        </w:rPr>
        <w:t>sim nešto malo uredskog materijala (stol, stari fax uređaj i sl.) društvo</w:t>
      </w:r>
      <w:r w:rsidR="00AF219D">
        <w:rPr>
          <w:color w:val="000000"/>
        </w:rPr>
        <w:t xml:space="preserve"> da</w:t>
      </w:r>
      <w:r w:rsidR="00AF219D" w:rsidRPr="00AF219D">
        <w:rPr>
          <w:color w:val="000000"/>
        </w:rPr>
        <w:t xml:space="preserve"> ne raspolaže drugom imovinom. Dužnik </w:t>
      </w:r>
      <w:r w:rsidR="00AF219D">
        <w:rPr>
          <w:color w:val="000000"/>
        </w:rPr>
        <w:t xml:space="preserve">da </w:t>
      </w:r>
      <w:r w:rsidR="00AF219D" w:rsidRPr="00AF219D">
        <w:rPr>
          <w:color w:val="000000"/>
        </w:rPr>
        <w:t>je imao nešto potraživanja prema trećim osobama, ali ih nije uspio naplatiti.</w:t>
      </w:r>
      <w:r w:rsidR="00AF219D">
        <w:rPr>
          <w:color w:val="000000"/>
        </w:rPr>
        <w:t xml:space="preserve"> </w:t>
      </w:r>
      <w:r w:rsidR="00AF219D" w:rsidRPr="00AF219D">
        <w:rPr>
          <w:color w:val="000000"/>
        </w:rPr>
        <w:t xml:space="preserve">Poslovne knjige društva </w:t>
      </w:r>
      <w:r w:rsidR="00AF219D">
        <w:rPr>
          <w:color w:val="000000"/>
        </w:rPr>
        <w:t xml:space="preserve">da </w:t>
      </w:r>
      <w:r w:rsidR="00AF219D" w:rsidRPr="00AF219D">
        <w:rPr>
          <w:color w:val="000000"/>
        </w:rPr>
        <w:t>su vođene uredno do 2010., a vodila ih je Vinka Pavić, koja je sada u mirovini.</w:t>
      </w:r>
    </w:p>
    <w:p w:rsidRDefault="001564FE" w:rsidP="00AF219D" w:rsidR="001564FE">
      <w:pPr>
        <w:spacing w:before="200"/>
        <w:ind w:firstLine="703"/>
        <w:jc w:val="both"/>
        <w:rPr>
          <w:color w:val="000000"/>
        </w:rPr>
      </w:pPr>
      <w:r>
        <w:rPr>
          <w:color w:val="000000"/>
        </w:rPr>
        <w:t xml:space="preserve">Na istom ročištu privremeni stečajni upravitelj predložio je da </w:t>
      </w:r>
      <w:r w:rsidRPr="001564FE">
        <w:rPr>
          <w:color w:val="000000"/>
        </w:rPr>
        <w:t>se stečajni postupak nad društvom Smrič d.o.o. Split istovremeno otvori i zaključi, a temeljem odredbe čl. 132. Stečajnog zakona, budući iz provedenog prethodnog postupka nedvojbeno proizlazi da dužnik ne raspolaže likvidnom stečajnom masom iz koje bi se mogli namiriti najmanje troško</w:t>
      </w:r>
      <w:r>
        <w:rPr>
          <w:color w:val="000000"/>
        </w:rPr>
        <w:t>vi otvorenog stečajnog postupka, koje je procijenio na iznos od 10.160,00 kn (</w:t>
      </w:r>
      <w:r w:rsidRPr="001564FE">
        <w:rPr>
          <w:color w:val="000000"/>
        </w:rPr>
        <w:t>troškovi pečata u iznosu od 160,00 kn</w:t>
      </w:r>
      <w:r>
        <w:rPr>
          <w:color w:val="000000"/>
        </w:rPr>
        <w:t>,</w:t>
      </w:r>
      <w:r w:rsidRPr="001564FE">
        <w:rPr>
          <w:color w:val="000000"/>
        </w:rPr>
        <w:tab/>
        <w:t>troškovi knjigovodstva u iznosu od 3.000,00 kn</w:t>
      </w:r>
      <w:r>
        <w:rPr>
          <w:color w:val="000000"/>
        </w:rPr>
        <w:t xml:space="preserve">, </w:t>
      </w:r>
      <w:r w:rsidRPr="001564FE">
        <w:rPr>
          <w:color w:val="000000"/>
        </w:rPr>
        <w:t>troškovi arhiviranja u iznosu od 2.000,00 kn</w:t>
      </w:r>
      <w:r>
        <w:rPr>
          <w:color w:val="000000"/>
        </w:rPr>
        <w:t xml:space="preserve"> i </w:t>
      </w:r>
      <w:r w:rsidRPr="001564FE">
        <w:rPr>
          <w:color w:val="000000"/>
        </w:rPr>
        <w:t>troškovi stečajnog upravitelja (uključujući putni trošak) u iznosu od 5.000,00 kn</w:t>
      </w:r>
      <w:r>
        <w:rPr>
          <w:color w:val="000000"/>
        </w:rPr>
        <w:t>)</w:t>
      </w:r>
      <w:r w:rsidRPr="001564FE">
        <w:rPr>
          <w:color w:val="000000"/>
        </w:rPr>
        <w:t>.</w:t>
      </w:r>
    </w:p>
    <w:p w:rsidRDefault="001E2067" w:rsidP="00591ADB" w:rsidR="001E2067">
      <w:pPr>
        <w:spacing w:before="200"/>
        <w:ind w:firstLine="703"/>
        <w:jc w:val="both"/>
      </w:pPr>
      <w:r w:rsidRPr="00591ADB">
        <w:t xml:space="preserve">Iz uvjerenja MUP-a od </w:t>
      </w:r>
      <w:r w:rsidR="00AF219D">
        <w:t>20. rujna</w:t>
      </w:r>
      <w:r w:rsidRPr="00591ADB">
        <w:t xml:space="preserve"> 2016. (list </w:t>
      </w:r>
      <w:r w:rsidR="00AF219D">
        <w:t>27</w:t>
      </w:r>
      <w:r w:rsidRPr="00591ADB">
        <w:t xml:space="preserve"> spisa) proizlazi da</w:t>
      </w:r>
      <w:r w:rsidR="00591ADB">
        <w:t xml:space="preserve"> je</w:t>
      </w:r>
      <w:r w:rsidRPr="00591ADB">
        <w:t xml:space="preserve"> dužnik prema</w:t>
      </w:r>
      <w:r>
        <w:t xml:space="preserve"> službenoj evidenciji reg</w:t>
      </w:r>
      <w:r w:rsidR="00591ADB">
        <w:t xml:space="preserve">istracije cestovnih vozila </w:t>
      </w:r>
      <w:r>
        <w:t xml:space="preserve">evidentiran kao vlasnik </w:t>
      </w:r>
      <w:r w:rsidR="00AF219D">
        <w:t xml:space="preserve">dvaju vozila: priključnog vozila marke </w:t>
      </w:r>
      <w:r w:rsidR="00AF219D" w:rsidRPr="00AF219D">
        <w:t>Ackermann-Fruehauf</w:t>
      </w:r>
      <w:r w:rsidR="00AF219D">
        <w:t xml:space="preserve"> T18-7 4 426EL, god. proizvodnje: 1995., koje vozilo je odjavljeno 20. rujna 2010. i teretnog automobila marke Iveco 100 Z 18 C-43578, god. proizvodnje: 1993., koje vozilo je odjavljeno 14. rujna 2007. I</w:t>
      </w:r>
      <w:r>
        <w:t xml:space="preserve">z potvrde Općinskog suda u Splitu - Zemljišnoknjižnog odjela Split od </w:t>
      </w:r>
      <w:r w:rsidR="00AF219D">
        <w:t>22. rujna</w:t>
      </w:r>
      <w:r w:rsidR="00591ADB">
        <w:t xml:space="preserve"> 201</w:t>
      </w:r>
      <w:r w:rsidR="00AF219D">
        <w:t>6</w:t>
      </w:r>
      <w:r w:rsidR="003B74D5">
        <w:t xml:space="preserve">. (list </w:t>
      </w:r>
      <w:r w:rsidR="00AF219D">
        <w:t>29</w:t>
      </w:r>
      <w:r w:rsidR="003B74D5" w:rsidRPr="003B74D5">
        <w:t xml:space="preserve"> spisa)</w:t>
      </w:r>
      <w:r w:rsidR="003B74D5">
        <w:t xml:space="preserve"> </w:t>
      </w:r>
      <w:r>
        <w:t>proizlazi da dužnik nije upisan kao vlasnik nekret</w:t>
      </w:r>
      <w:r w:rsidR="00591ADB">
        <w:t xml:space="preserve">nina na području nadležnosti tog </w:t>
      </w:r>
      <w:r>
        <w:t>zemljišnoknjižn</w:t>
      </w:r>
      <w:r w:rsidR="00591ADB">
        <w:t>og</w:t>
      </w:r>
      <w:r>
        <w:t xml:space="preserve"> odjela. </w:t>
      </w:r>
    </w:p>
    <w:p w:rsidRDefault="0071416B" w:rsidP="00963671" w:rsidR="0071416B">
      <w:pPr>
        <w:spacing w:before="200"/>
        <w:ind w:firstLine="720"/>
        <w:jc w:val="both"/>
      </w:pPr>
      <w:r>
        <w:t>Iz potvrde</w:t>
      </w:r>
      <w:r w:rsidRPr="00D214A5">
        <w:t xml:space="preserve"> FINA-e od </w:t>
      </w:r>
      <w:r w:rsidR="00AF219D">
        <w:t>4. listopada</w:t>
      </w:r>
      <w:r w:rsidRPr="00D214A5">
        <w:t xml:space="preserve"> 201</w:t>
      </w:r>
      <w:r w:rsidR="004A40C7">
        <w:t>7</w:t>
      </w:r>
      <w:r w:rsidRPr="00D214A5">
        <w:t xml:space="preserve">. (list </w:t>
      </w:r>
      <w:r w:rsidR="00AF219D">
        <w:t>69</w:t>
      </w:r>
      <w:r w:rsidRPr="00D214A5">
        <w:t xml:space="preserve"> spisa) proizlazi da dužnik </w:t>
      </w:r>
      <w:r w:rsidRPr="0071416B">
        <w:t>u Očevidniku redoslijeda osnova za plaćanje ima evidentirane neizvršene osnove za plaćanj</w:t>
      </w:r>
      <w:r>
        <w:t>e u neprekinutom razdobl</w:t>
      </w:r>
      <w:r w:rsidR="004A40C7">
        <w:t xml:space="preserve">ju od </w:t>
      </w:r>
      <w:r w:rsidR="00AF219D">
        <w:t>3277</w:t>
      </w:r>
      <w:r w:rsidRPr="0071416B">
        <w:t xml:space="preserve"> dana, slijedom čega ovaj sud utvrđuje da je na strani dužnika ostvaren stečajni razlog nesposobnosti za plaćanje u smislu odredbi čl. 6. SZ-a.</w:t>
      </w:r>
    </w:p>
    <w:p w:rsidRDefault="0071416B" w:rsidP="00963671" w:rsidR="0071416B" w:rsidRPr="00D214A5">
      <w:pPr>
        <w:spacing w:before="200"/>
        <w:ind w:firstLine="720"/>
        <w:jc w:val="both"/>
        <w:rPr>
          <w:szCs w:val="20"/>
        </w:rPr>
      </w:pPr>
      <w:r w:rsidRPr="00D214A5">
        <w:rPr>
          <w:szCs w:val="20"/>
        </w:rPr>
        <w:t>S obzirom da iz rezultata prethodnog postupka ne proizlazi da dužnik raspolaže imovinom dostatnom za podmirenje barem troškova stečajnog postupka, to su se u konkretnom slučaju ispunili uvjeti za donošenje rješenja o otvaranju i istovremenom zaključenju stečajnog postupka nad dužnikom.</w:t>
      </w:r>
    </w:p>
    <w:p w:rsidRDefault="0071416B" w:rsidP="00963671" w:rsidR="0071416B" w:rsidRPr="00D214A5">
      <w:pPr>
        <w:spacing w:before="200"/>
        <w:ind w:firstLine="720"/>
        <w:jc w:val="both"/>
        <w:rPr>
          <w:szCs w:val="20"/>
        </w:rPr>
      </w:pPr>
      <w:r w:rsidRPr="00D214A5">
        <w:rPr>
          <w:szCs w:val="20"/>
        </w:rPr>
        <w:t>Međutim, prethodno tom rješenju, u smislu odredbi SZ-a,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71416B" w:rsidP="00963671" w:rsidR="0071416B" w:rsidRPr="00D214A5">
      <w:pPr>
        <w:pStyle w:val="Bezproreda"/>
        <w:spacing w:before="200"/>
        <w:ind w:firstLine="709"/>
        <w:jc w:val="both"/>
        <w:rPr>
          <w:rFonts w:cs="Times New Roman" w:hAnsi="Times New Roman" w:ascii="Times New Roman"/>
          <w:sz w:val="24"/>
          <w:szCs w:val="24"/>
        </w:rPr>
      </w:pPr>
      <w:r w:rsidRPr="00D214A5">
        <w:rPr>
          <w:rFonts w:cs="Times New Roman" w:hAnsi="Times New Roman" w:ascii="Times New Roman"/>
          <w:sz w:val="24"/>
          <w:szCs w:val="24"/>
        </w:rPr>
        <w:t>Naime, 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963671" w:rsidR="004A40C7"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nagrada i naknada stvarnih troškova ste</w:t>
      </w:r>
      <w:r w:rsidR="001564FE">
        <w:rPr>
          <w:rFonts w:cs="Times New Roman" w:hAnsi="Times New Roman" w:ascii="Times New Roman"/>
          <w:sz w:val="24"/>
          <w:szCs w:val="24"/>
        </w:rPr>
        <w:t>čajnom upravitelju u iznosu od 5</w:t>
      </w:r>
      <w:r w:rsidRPr="00C16234">
        <w:rPr>
          <w:rFonts w:cs="Times New Roman" w:hAnsi="Times New Roman" w:ascii="Times New Roman"/>
          <w:sz w:val="24"/>
          <w:szCs w:val="24"/>
        </w:rPr>
        <w:t>.000,00 kn</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troškovi knjigovodstvenih usluga u iznosu od 1.000,00 kn mjesečno (</w:t>
      </w:r>
      <w:r w:rsidR="001564FE">
        <w:rPr>
          <w:rFonts w:cs="Times New Roman" w:hAnsi="Times New Roman" w:ascii="Times New Roman"/>
          <w:sz w:val="24"/>
          <w:szCs w:val="24"/>
        </w:rPr>
        <w:t>6</w:t>
      </w:r>
      <w:r w:rsidRPr="00C16234">
        <w:rPr>
          <w:rFonts w:cs="Times New Roman" w:hAnsi="Times New Roman" w:ascii="Times New Roman"/>
          <w:sz w:val="24"/>
          <w:szCs w:val="24"/>
        </w:rPr>
        <w:t>.000,00 kn)</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troškovi zatvaranja starog i otvaranja novog računa dužnika u iznosu od 200,00 kn</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trošak izrade novog pečata dužnika u iznosu od 100,00 kn</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xml:space="preserve">- trošak arhiviranja građe dužnika u iznosu od </w:t>
      </w:r>
      <w:r w:rsidR="001564FE">
        <w:rPr>
          <w:rFonts w:cs="Times New Roman" w:hAnsi="Times New Roman" w:ascii="Times New Roman"/>
          <w:sz w:val="24"/>
          <w:szCs w:val="24"/>
        </w:rPr>
        <w:t>2</w:t>
      </w:r>
      <w:r w:rsidRPr="00C16234">
        <w:rPr>
          <w:rFonts w:cs="Times New Roman" w:hAnsi="Times New Roman" w:ascii="Times New Roman"/>
          <w:sz w:val="24"/>
          <w:szCs w:val="24"/>
        </w:rPr>
        <w:t>.700,00 kn.</w:t>
      </w:r>
    </w:p>
    <w:p w:rsidRDefault="0071416B" w:rsidP="0071416B" w:rsidR="0071416B" w:rsidRPr="00D214A5">
      <w:pPr>
        <w:spacing w:before="200"/>
        <w:ind w:firstLine="708"/>
        <w:jc w:val="both"/>
        <w:rPr>
          <w:szCs w:val="20"/>
        </w:rPr>
      </w:pPr>
      <w:r w:rsidRPr="00C16234">
        <w:rPr>
          <w:szCs w:val="20"/>
        </w:rPr>
        <w:t>Slijedom navedenog, a temeljem odredbe čl. 132. SZ-a, odlučeno je kao u izreci ovog rješenja.</w:t>
      </w:r>
      <w:r w:rsidRPr="00D214A5">
        <w:rPr>
          <w:szCs w:val="20"/>
        </w:rPr>
        <w:t xml:space="preserve">  </w:t>
      </w:r>
    </w:p>
    <w:p w:rsidRDefault="007657AB" w:rsidP="0071416B" w:rsidR="007657AB">
      <w:pPr>
        <w:spacing w:before="160"/>
        <w:jc w:val="center"/>
      </w:pPr>
      <w:r>
        <w:t>U Splitu</w:t>
      </w:r>
      <w:r w:rsidR="00E07964">
        <w:t xml:space="preserve"> </w:t>
      </w:r>
      <w:r w:rsidR="0039560B">
        <w:t>25</w:t>
      </w:r>
      <w:r w:rsidR="00AF219D">
        <w:t>. travnja 2018.</w:t>
      </w:r>
    </w:p>
    <w:p w:rsidRDefault="002619A0" w:rsidP="0071416B" w:rsidR="007657AB">
      <w:pPr>
        <w:spacing w:before="160"/>
        <w:ind w:left="6480"/>
        <w:jc w:val="center"/>
      </w:pPr>
      <w:r>
        <w:t>Sutkinja</w:t>
      </w:r>
    </w:p>
    <w:p w:rsidRDefault="002619A0" w:rsidP="0071416B" w:rsidR="007657AB">
      <w:pPr>
        <w:ind w:left="6481"/>
        <w:jc w:val="center"/>
      </w:pPr>
      <w:r>
        <w:t>Ana Golub Gruić</w:t>
      </w: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C16234" w:rsidR="007657AB" w:rsidRPr="00722C23">
      <w:pPr>
        <w:numPr>
          <w:ilvl w:val="12"/>
          <w:numId w:val="0"/>
        </w:numPr>
        <w:spacing w:before="240"/>
        <w:jc w:val="both"/>
      </w:pPr>
      <w:r w:rsidRPr="00722C23">
        <w:t>D</w:t>
      </w:r>
      <w:r w:rsidR="002619A0">
        <w:t>na</w:t>
      </w:r>
      <w:r w:rsidRPr="00722C23">
        <w:t>:</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1416B" w:rsidR="00853B3E" w:rsidRPr="00722C23">
      <w:pPr>
        <w:numPr>
          <w:ilvl w:val="12"/>
          <w:numId w:val="0"/>
        </w:numPr>
        <w:ind w:firstLine="284"/>
        <w:jc w:val="both"/>
      </w:pPr>
      <w:r w:rsidRPr="00722C23">
        <w:t>-  u spis</w:t>
      </w:r>
    </w:p>
    <w:sectPr w:rsidSect="003A3347" w:rsidR="00853B3E" w:rsidRPr="00722C23">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C17902">
      <w:rPr>
        <w:noProof/>
      </w:rPr>
      <w:t>4</w:t>
    </w:r>
    <w:r>
      <w:fldChar w:fldCharType="end"/>
    </w:r>
    <w:r>
      <w:t xml:space="preserve"> -</w:t>
    </w:r>
    <w:r>
      <w:tab/>
    </w:r>
    <w:r w:rsidR="00172878">
      <w:t>Poslovni broj:</w:t>
    </w:r>
    <w:r w:rsidR="002619A0">
      <w:t xml:space="preserve"> </w:t>
    </w:r>
    <w:r w:rsidRPr="00F430F5">
      <w:t>11.St-</w:t>
    </w:r>
    <w:r w:rsidR="00AF219D">
      <w:t>1759</w:t>
    </w:r>
    <w:r w:rsidR="008911A2">
      <w:t>/2016</w:t>
    </w:r>
  </w:p>
  <w:p w:rsidRDefault="00C17902"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66650"/>
    <w:rsid w:val="00085E7C"/>
    <w:rsid w:val="0009753A"/>
    <w:rsid w:val="000B4D96"/>
    <w:rsid w:val="000D5416"/>
    <w:rsid w:val="000E6D83"/>
    <w:rsid w:val="00126126"/>
    <w:rsid w:val="001564FE"/>
    <w:rsid w:val="001644FE"/>
    <w:rsid w:val="00172878"/>
    <w:rsid w:val="001E2067"/>
    <w:rsid w:val="002067FE"/>
    <w:rsid w:val="0024604A"/>
    <w:rsid w:val="002619A0"/>
    <w:rsid w:val="002A1EF8"/>
    <w:rsid w:val="002B6567"/>
    <w:rsid w:val="002C3F7C"/>
    <w:rsid w:val="002C7C73"/>
    <w:rsid w:val="00350824"/>
    <w:rsid w:val="0039560B"/>
    <w:rsid w:val="003B74D5"/>
    <w:rsid w:val="003C2F22"/>
    <w:rsid w:val="004055DE"/>
    <w:rsid w:val="00417EA6"/>
    <w:rsid w:val="00426500"/>
    <w:rsid w:val="004513DE"/>
    <w:rsid w:val="004A40C7"/>
    <w:rsid w:val="004A6B73"/>
    <w:rsid w:val="004E1445"/>
    <w:rsid w:val="004E7DCA"/>
    <w:rsid w:val="004F56AD"/>
    <w:rsid w:val="00522CA3"/>
    <w:rsid w:val="005918F5"/>
    <w:rsid w:val="00591ADB"/>
    <w:rsid w:val="006B678B"/>
    <w:rsid w:val="006F29CD"/>
    <w:rsid w:val="0071416B"/>
    <w:rsid w:val="0071519E"/>
    <w:rsid w:val="00722C23"/>
    <w:rsid w:val="0074045D"/>
    <w:rsid w:val="007657AB"/>
    <w:rsid w:val="007A19F3"/>
    <w:rsid w:val="007A4A2E"/>
    <w:rsid w:val="007B45E0"/>
    <w:rsid w:val="007B6D0B"/>
    <w:rsid w:val="007C7CAF"/>
    <w:rsid w:val="007F7A84"/>
    <w:rsid w:val="00814EDB"/>
    <w:rsid w:val="00815142"/>
    <w:rsid w:val="00853B3E"/>
    <w:rsid w:val="00875324"/>
    <w:rsid w:val="008911A2"/>
    <w:rsid w:val="008941EC"/>
    <w:rsid w:val="008C2FF0"/>
    <w:rsid w:val="008D15CB"/>
    <w:rsid w:val="008D797E"/>
    <w:rsid w:val="008E59B7"/>
    <w:rsid w:val="00963671"/>
    <w:rsid w:val="00975B6A"/>
    <w:rsid w:val="00981D37"/>
    <w:rsid w:val="009F6C54"/>
    <w:rsid w:val="00A51DE9"/>
    <w:rsid w:val="00A777FB"/>
    <w:rsid w:val="00A8440F"/>
    <w:rsid w:val="00AF219D"/>
    <w:rsid w:val="00B02626"/>
    <w:rsid w:val="00B7506F"/>
    <w:rsid w:val="00B970F2"/>
    <w:rsid w:val="00BF398A"/>
    <w:rsid w:val="00C16234"/>
    <w:rsid w:val="00C17902"/>
    <w:rsid w:val="00C45466"/>
    <w:rsid w:val="00CE21FB"/>
    <w:rsid w:val="00CF5484"/>
    <w:rsid w:val="00D328F0"/>
    <w:rsid w:val="00D8632A"/>
    <w:rsid w:val="00DB171F"/>
    <w:rsid w:val="00DD0D50"/>
    <w:rsid w:val="00E07964"/>
    <w:rsid w:val="00E5394F"/>
    <w:rsid w:val="00E879E4"/>
    <w:rsid w:val="00E937E6"/>
    <w:rsid w:val="00E97277"/>
    <w:rsid w:val="00EB6A52"/>
    <w:rsid w:val="00EC694A"/>
    <w:rsid w:val="00EF28A2"/>
    <w:rsid w:val="00F20906"/>
    <w:rsid w:val="00F2599E"/>
    <w:rsid w:val="00F310CF"/>
    <w:rsid w:val="00F54C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17902"/>
    <w:rPr>
      <w:color w:val="808080"/>
      <w:bdr w:space="0" w:sz="0" w:color="auto" w:val="none"/>
      <w:shd w:fill="auto" w:color="auto" w:val="clear"/>
    </w:rPr>
  </w:style>
  <w:style w:customStyle="true" w:styleId="eSPISCCParagraphDefaultFont" w:type="character">
    <w:name w:val="eSPIS_CC_Paragraph Default Font"/>
    <w:basedOn w:val="Zadanifontodlomka"/>
    <w:rsid w:val="00C179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7902"/>
    <w:rPr>
      <w:sz w:val="20"/>
      <w:bdr w:space="0" w:sz="0" w:color="auto" w:val="none"/>
      <w:shd w:fill="FFFFCC" w:color="auto" w:val="clear"/>
      <w:lang w:val="hr-HR"/>
    </w:rPr>
  </w:style>
  <w:style w:customStyle="true" w:styleId="PozadinaSvijetloCrvena" w:type="character">
    <w:name w:val="Pozadina_SvijetloCrvena"/>
    <w:basedOn w:val="eSPISCCParagraphDefaultFont"/>
    <w:rsid w:val="00C17902"/>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17902"/>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17902"/>
    <w:rPr>
      <w:color w:val="808080"/>
      <w:bdr w:color="auto" w:space="0" w:sz="0" w:val="none"/>
      <w:shd w:color="auto" w:fill="auto" w:val="clear"/>
    </w:rPr>
  </w:style>
  <w:style w:customStyle="1" w:styleId="eSPISCCParagraphDefaultFont" w:type="character">
    <w:name w:val="eSPIS_CC_Paragraph Default Font"/>
    <w:basedOn w:val="Zadanifontodlomka"/>
    <w:rsid w:val="00C179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7902"/>
    <w:rPr>
      <w:sz w:val="20"/>
      <w:bdr w:color="auto" w:space="0" w:sz="0" w:val="none"/>
      <w:shd w:color="auto" w:fill="FFFFCC" w:val="clear"/>
      <w:lang w:val="hr-HR"/>
    </w:rPr>
  </w:style>
  <w:style w:customStyle="1" w:styleId="PozadinaSvijetloCrvena" w:type="character">
    <w:name w:val="Pozadina_SvijetloCrvena"/>
    <w:basedOn w:val="eSPISCCParagraphDefaultFont"/>
    <w:rsid w:val="00C17902"/>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17902"/>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1759</izvorni_sadrzaj>
    <derivirana_varijabla naziv="DomainObject.Predmet.Broj_1">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St-1759/2016</izvorni_sadrzaj>
    <derivirana_varijabla naziv="DomainObject.Predmet.OznakaBroj_1">St-1759/2016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SMRIČ, d.o.o. za trgovinu i usluge</izvorni_sadrzaj>
    <derivirana_varijabla naziv="DomainObject.Predmet.ProtustrankaFormated_1">  SMRIČ, d.o.o. za trgovinu i usluge</derivirana_varijabla>
  </DomainObject.Predmet.ProtustrankaFormated>
  <DomainObject.Predmet.ProtustrankaFormatedOIB>
    <izvorni_sadrzaj>  SMRIČ, d.o.o. za trgovinu i usluge, OIB 27052899533</izvorni_sadrzaj>
    <derivirana_varijabla naziv="DomainObject.Predmet.ProtustrankaFormatedOIB_1">  SMRIČ, d.o.o. za trgovinu i usluge, OIB 27052899533</derivirana_varijabla>
  </DomainObject.Predmet.ProtustrankaFormatedOIB>
  <DomainObject.Predmet.ProtustrankaFormatedWithAdress>
    <izvorni_sadrzaj> SMRIČ, d.o.o. za trgovinu i usluge, Dobrilina 17, 21000 Split</izvorni_sadrzaj>
    <derivirana_varijabla naziv="DomainObject.Predmet.ProtustrankaFormatedWithAdress_1"> SMRIČ, d.o.o. za trgovinu i usluge, Dobrilina 17, 21000 Split</derivirana_varijabla>
  </DomainObject.Predmet.ProtustrankaFormatedWithAdress>
  <DomainObject.Predmet.ProtustrankaFormatedWithAdressOIB>
    <izvorni_sadrzaj> SMRIČ, d.o.o. za trgovinu i usluge, OIB 27052899533, Dobrilina 17, 21000 Split</izvorni_sadrzaj>
    <derivirana_varijabla naziv="DomainObject.Predmet.ProtustrankaFormatedWithAdressOIB_1"> SMRIČ, d.o.o. za trgovinu i usluge, OIB 27052899533, Dobrilina 17, 21000 Split</derivirana_varijabla>
  </DomainObject.Predmet.ProtustrankaFormatedWithAdressOIB>
  <DomainObject.Predmet.ProtustrankaWithAdress>
    <izvorni_sadrzaj>SMRIČ, d.o.o. za trgovinu i usluge Dobrilina 17, 21000 Split</izvorni_sadrzaj>
    <derivirana_varijabla naziv="DomainObject.Predmet.ProtustrankaWithAdress_1">SMRIČ, d.o.o. za trgovinu i usluge Dobrilina 17, 21000 Split</derivirana_varijabla>
  </DomainObject.Predmet.ProtustrankaWithAdress>
  <DomainObject.Predmet.ProtustrankaWithAdressOIB>
    <izvorni_sadrzaj>SMRIČ, d.o.o. za trgovinu i usluge, OIB 27052899533, Dobrilina 17, 21000 Split</izvorni_sadrzaj>
    <derivirana_varijabla naziv="DomainObject.Predmet.ProtustrankaWithAdressOIB_1">SMRIČ, d.o.o. za trgovinu i usluge, OIB 27052899533, Dobrilina 17, 21000 Split</derivirana_varijabla>
  </DomainObject.Predmet.ProtustrankaWithAdressOIB>
  <DomainObject.Predmet.ProtustrankaNazivFormated>
    <izvorni_sadrzaj>SMRIČ, d.o.o. za trgovinu i usluge</izvorni_sadrzaj>
    <derivirana_varijabla naziv="DomainObject.Predmet.ProtustrankaNazivFormated_1">SMRIČ, d.o.o. za trgovinu i usluge</derivirana_varijabla>
  </DomainObject.Predmet.ProtustrankaNazivFormated>
  <DomainObject.Predmet.ProtustrankaNazivFormatedOIB>
    <izvorni_sadrzaj>SMRIČ, d.o.o. za trgovinu i usluge, OIB 27052899533</izvorni_sadrzaj>
    <derivirana_varijabla naziv="DomainObject.Predmet.ProtustrankaNazivFormatedOIB_1">SMRIČ, d.o.o. za trgovinu i usluge, OIB 27052899533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619721.78</izvorni_sadrzaj>
    <derivirana_varijabla naziv="DomainObject.Predmet.TrenutnaVrijednost_1">619721.78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SMRIČ, d.o.o. za trgovinu i usluge</item>
    </izvorni_sadrzaj>
    <derivirana_varijabla naziv="DomainObject.Predmet.ProtuStrankaListFormated_1">
      <item>SMRIČ, d.o.o. za trgovinu i usluge</item>
    </derivirana_varijabla>
  </DomainObject.Predmet.ProtuStrankaListFormated>
  <DomainObject.Predmet.ProtuStrankaListFormatedOIB>
    <izvorni_sadrzaj>
      <item>SMRIČ, d.o.o. za trgovinu i usluge, OIB 27052899533</item>
    </izvorni_sadrzaj>
    <derivirana_varijabla naziv="DomainObject.Predmet.ProtuStrankaListFormatedOIB_1">
      <item>SMRIČ, d.o.o. za trgovinu i usluge, OIB 27052899533</item>
    </derivirana_varijabla>
  </DomainObject.Predmet.ProtuStrankaListFormatedOIB>
  <DomainObject.Predmet.ProtuStrankaListFormatedWithAdress>
    <izvorni_sadrzaj>
      <item>SMRIČ, d.o.o. za trgovinu i usluge, Dobrilina 17, 21000 Split</item>
    </izvorni_sadrzaj>
    <derivirana_varijabla naziv="DomainObject.Predmet.ProtuStrankaListFormatedWithAdress_1">
      <item>SMRIČ, d.o.o. za trgovinu i usluge, Dobrilina 17, 21000 Split</item>
    </derivirana_varijabla>
  </DomainObject.Predmet.ProtuStrankaListFormatedWithAdress>
  <DomainObject.Predmet.ProtuStrankaListFormatedWithAdressOIB>
    <izvorni_sadrzaj>
      <item>SMRIČ, d.o.o. za trgovinu i usluge, OIB 27052899533, Dobrilina 17, 21000 Split</item>
    </izvorni_sadrzaj>
    <derivirana_varijabla naziv="DomainObject.Predmet.ProtuStrankaListFormatedWithAdressOIB_1">
      <item>SMRIČ, d.o.o. za trgovinu i usluge, OIB 27052899533, Dobrilina 17, 21000 Split</item>
    </derivirana_varijabla>
  </DomainObject.Predmet.ProtuStrankaListFormatedWithAdressOIB>
  <DomainObject.Predmet.ProtuStrankaListNazivFormated>
    <izvorni_sadrzaj>
      <item>SMRIČ, d.o.o. za trgovinu i usluge</item>
    </izvorni_sadrzaj>
    <derivirana_varijabla naziv="DomainObject.Predmet.ProtuStrankaListNazivFormated_1">
      <item>SMRIČ, d.o.o. za trgovinu i usluge</item>
    </derivirana_varijabla>
  </DomainObject.Predmet.ProtuStrankaListNazivFormated>
  <DomainObject.Predmet.ProtuStrankaListNazivFormatedOIB>
    <izvorni_sadrzaj>
      <item>SMRIČ, d.o.o. za trgovinu i usluge, OIB 27052899533</item>
    </izvorni_sadrzaj>
    <derivirana_varijabla naziv="DomainObject.Predmet.ProtuStrankaListNazivFormatedOIB_1">
      <item>SMRIČ, d.o.o. za trgovinu i usluge, OIB 27052899533</item>
    </derivirana_varijabla>
  </DomainObject.Predmet.ProtuStrankaListNazivFormatedOIB>
  <DomainObject.Predmet.OstaliListFormated>
    <izvorni_sadrzaj>
      <item>Jakov Bezmalinović</item>
      <item>Županijsko državno odvjetništvo u Splitu punomoćnik sudionika u postupku Republika Hrvatska - Ministarstvo financija</item>
    </izvorni_sadrzaj>
    <derivirana_varijabla naziv="DomainObject.Predmet.OstaliListFormated_1">
      <item>Jakov Bezmalinović</item>
      <item>Županijsko državno odvjetništvo u Splitu punomoćnik sudionika u postupku Republika Hrvatska - Ministarstvo financija</item>
    </derivirana_varijabla>
  </DomainObject.Predmet.OstaliListFormated>
  <DomainObject.Predmet.OstaliListFormatedOIB>
    <izvorni_sadrzaj>
      <item>Jakov Bezmalinović, OIB 97385088751</item>
      <item>Županijsko državno odvjetništvo u Splitu punomoćnik sudionika u postupku Republika Hrvatska - Ministarstvo financija</item>
    </izvorni_sadrzaj>
    <derivirana_varijabla naziv="DomainObject.Predmet.OstaliListFormatedOIB_1">
      <item>Jakov Bezmalinović, OIB 97385088751</item>
      <item>Županijsko državno odvjetništvo u Splitu punomoćnik sudionika u postupku Republika Hrvatska - Ministarstvo financija</item>
    </derivirana_varijabla>
  </DomainObject.Predmet.OstaliListFormatedOIB>
  <DomainObject.Predmet.OstaliListFormatedWithAdress>
    <izvorni_sadrzaj>
      <item>Jakov Bezmalinović, Bjelovarska 80, 10370 Lukarišće</item>
      <item>Županijsko državno odvjetništvo u Splitu punomoćnik sudionika u postupku Republika Hrvatska - Ministarstvo financija</item>
    </izvorni_sadrzaj>
    <derivirana_varijabla naziv="DomainObject.Predmet.OstaliListFormatedWithAdress_1">
      <item>Jakov Bezmalinović, Bjelovarska 80, 10370 Lukarišće</item>
      <item>Županijsko državno odvjetništvo u Splitu punomoćnik sudionika u postupku Republika Hrvatska - Ministarstvo financija</item>
    </derivirana_varijabla>
  </DomainObject.Predmet.OstaliListFormatedWithAdress>
  <DomainObject.Predmet.OstaliListFormatedWithAdressOIB>
    <izvorni_sadrzaj>
      <item>Jakov Bezmalinović, OIB 97385088751, Bjelovarska 80, 10370 Lukarišće</item>
      <item>Županijsko državno odvjetništvo u Splitu punomoćnik sudionika u postupku Republika Hrvatska - Ministarstvo financija</item>
    </izvorni_sadrzaj>
    <derivirana_varijabla naziv="DomainObject.Predmet.OstaliListFormatedWithAdressOIB_1">
      <item>Jakov Bezmalinović, OIB 97385088751, Bjelovarska 80, 10370 Lukarišće</item>
      <item>Županijsko državno odvjetništvo u Splitu punomoćnik sudionika u postupku Republika Hrvatska - Ministarstvo financija</item>
    </derivirana_varijabla>
  </DomainObject.Predmet.OstaliListFormatedWithAdressOIB>
  <DomainObject.Predmet.OstaliListNazivFormated>
    <izvorni_sadrzaj>
      <item>Jakov Bezmalinović</item>
      <item>Županijsko državno odvjetništvo u Splitu</item>
    </izvorni_sadrzaj>
    <derivirana_varijabla naziv="DomainObject.Predmet.OstaliListNazivFormated_1">
      <item>Jakov Bezmalinović</item>
      <item>Županijsko državno odvjetništvo u Splitu</item>
    </derivirana_varijabla>
  </DomainObject.Predmet.OstaliListNazivFormated>
  <DomainObject.Predmet.OstaliListNazivFormatedOIB>
    <izvorni_sadrzaj>
      <item>Jakov Bezmalinović, OIB 97385088751</item>
      <item>Županijsko državno odvjetništvo u Splitu</item>
    </izvorni_sadrzaj>
    <derivirana_varijabla naziv="DomainObject.Predmet.OstaliListNazivFormatedOIB_1">
      <item>Jakov Bezmalinović, OIB 97385088751</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SMRIČ, d.o.o. za trgovinu i usluge</izvorni_sadrzaj>
    <derivirana_varijabla naziv="DomainObject.Predmet.ProtustrankaIDrugi_1">SMRIČ,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SMRIČ, d.o.o. za trgovinu i usluge, OIB 27052899533, Dobrilina 17, 21000 Split</izvorni_sadrzaj>
    <derivirana_varijabla naziv="DomainObject.Predmet.ProtustrankaIDrugiAdressOIB_1">SMRIČ, d.o.o. za trgovinu i usluge, OIB 27052899533, Dobrilina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SMRIČ, d.o.o. za trgovinu i usluge</item>
      <item>FINANCIJSKA AGENCIJA, RC SPLIT</item>
      <item>Jakov Bezmalinović</item>
      <item>Republika Hrvatska - Ministarstvo financija</item>
      <item>Županijsko državno odvjetništvo u Splitu</item>
    </izvorni_sadrzaj>
    <derivirana_varijabla naziv="DomainObject.Predmet.SudioniciListNaziv_1">
      <item>SMRIČ, d.o.o. za trgovinu i usluge</item>
      <item>FINANCIJSKA AGENCIJA, RC SPLIT</item>
      <item>Jakov Bezmalinović</item>
      <item>Republika Hrvatska - Ministarstvo financija</item>
      <item>Županijsko državno odvjetništvo u Splitu</item>
    </derivirana_varijabla>
  </DomainObject.Predmet.SudioniciListNaziv>
  <DomainObject.Predmet.SudioniciListAdressOIB>
    <izvorni_sadrzaj>
      <item>SMRIČ, d.o.o. za trgovinu i usluge, OIB 27052899533, Dobrilina 17,21000 Split</item>
      <item>FINANCIJSKA AGENCIJA, RC SPLIT, OIB 85821130368, Mažuranićevo šetalište 24 b,21000 Split</item>
      <item>Jakov Bezmalinović, OIB 97385088751, Bjelovarska 80,10370 Lukarišće</item>
      <item>Republika Hrvatska - Ministarstvo financija, OIB 18683136487</item>
      <item>Županijsko državno odvjetništvo u Splitu</item>
    </izvorni_sadrzaj>
    <derivirana_varijabla naziv="DomainObject.Predmet.SudioniciListAdressOIB_1">
      <item>SMRIČ, d.o.o. za trgovinu i usluge, OIB 27052899533, Dobrilina 17,21000 Split</item>
      <item>FINANCIJSKA AGENCIJA, RC SPLIT, OIB 85821130368, Mažuranićevo šetalište 24 b,21000 Split</item>
      <item>Jakov Bezmalinović, OIB 97385088751, Bjelovarska 80,10370 Lukarišće</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27052899533</item>
      <item>, OIB 85821130368</item>
      <item>, OIB 97385088751</item>
      <item>, OIB 18683136487</item>
      <item>, OIB null</item>
    </izvorni_sadrzaj>
    <derivirana_varijabla naziv="DomainObject.Predmet.SudioniciListNazivOIB_1">
      <item>, OIB 27052899533</item>
      <item>, OIB 85821130368</item>
      <item>, OIB 97385088751</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1366</properties:Words>
  <properties:Characters>7860</properties:Characters>
  <properties:Lines>140</properties:Lines>
  <properties:Paragraphs>45</properties:Paragraphs>
  <properties:TotalTime>313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2018-04-25T11:19:00Z</cp:lastPrinted>
  <dcterms:modified xmlns:xsi="http://www.w3.org/2001/XMLSchema-instance" xsi:type="dcterms:W3CDTF">2018-04-25T11:30:00Z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(St-1759-2016 PREDUJAM čl.132.docx)</vt:lpwstr>
  </prop:property>
  <prop:property name="CC_coloring" pid="4" fmtid="{D5CDD505-2E9C-101B-9397-08002B2CF9AE}">
    <vt:bool>false</vt:bool>
  </prop:property>
  <prop:property name="BrojStranica" pid="5" fmtid="{D5CDD505-2E9C-101B-9397-08002B2CF9AE}">
    <vt:i4>4</vt:i4>
  </prop:property>
</prop:Properties>
</file>