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94b52" w14:paraId="7394b52" w:rsidRDefault="006F40C0" w:rsidP="006F40C0" w:rsidR="006F40C0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             </w:t>
      </w:r>
      <w:r>
        <w:rPr>
          <w:lang w:eastAsia="hr-HR"/>
        </w:rPr>
        <w:drawing>
          <wp:inline distR="0" distL="0" distB="0" distT="0">
            <wp:extent cy="722630" cx="550545"/>
            <wp:effectExtent b="1270" r="190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 </w:t>
      </w:r>
    </w:p>
    <w:p w:rsidRDefault="006F40C0" w:rsidP="006F40C0" w:rsidR="006F40C0">
      <w:pPr>
        <w:spacing w:after="0"/>
        <w:jc w:val="both"/>
      </w:pPr>
      <w:r>
        <w:t xml:space="preserve">       REPUBLIKA HRVATSKA</w:t>
      </w:r>
    </w:p>
    <w:p w:rsidRDefault="006F40C0" w:rsidP="006F40C0" w:rsidR="006F40C0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6F40C0" w:rsidP="006F40C0" w:rsidR="006F40C0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6F40C0" w:rsidP="006F40C0" w:rsidR="006F40C0">
      <w:pPr>
        <w:spacing w:after="0"/>
        <w:jc w:val="both"/>
      </w:pPr>
      <w:r>
        <w:tab/>
      </w:r>
      <w:r>
        <w:tab/>
      </w:r>
    </w:p>
    <w:p w:rsidRDefault="006F40C0" w:rsidP="006F40C0" w:rsidR="006F40C0">
      <w:pPr>
        <w:spacing w:after="0"/>
        <w:jc w:val="center"/>
      </w:pPr>
    </w:p>
    <w:p w:rsidRDefault="006F40C0" w:rsidP="006F40C0" w:rsidR="006F40C0">
      <w:pPr>
        <w:spacing w:after="0"/>
        <w:jc w:val="center"/>
      </w:pPr>
      <w:r>
        <w:t>REPUBLIKA HRVATSKA</w:t>
      </w:r>
    </w:p>
    <w:p w:rsidRDefault="006F40C0" w:rsidP="006F40C0" w:rsidR="006F40C0">
      <w:pPr>
        <w:spacing w:after="0"/>
        <w:jc w:val="both"/>
      </w:pPr>
    </w:p>
    <w:p w:rsidRDefault="006F40C0" w:rsidP="006F40C0" w:rsidR="006F40C0">
      <w:pPr>
        <w:spacing w:after="0"/>
        <w:jc w:val="center"/>
      </w:pPr>
      <w:r>
        <w:t>R J E Š E NJ E</w:t>
      </w:r>
    </w:p>
    <w:p w:rsidRDefault="006F40C0" w:rsidP="006F40C0" w:rsidR="006F40C0">
      <w:pPr>
        <w:spacing w:after="0"/>
        <w:rPr>
          <w:b/>
        </w:rPr>
      </w:pPr>
    </w:p>
    <w:p w:rsidRDefault="006F40C0" w:rsidP="006F40C0" w:rsidR="006F40C0">
      <w:pPr>
        <w:spacing w:after="0"/>
        <w:ind w:hanging="705"/>
        <w:jc w:val="both"/>
      </w:pPr>
      <w:r>
        <w:rPr>
          <w:b/>
        </w:rPr>
        <w:tab/>
      </w:r>
      <w:r>
        <w:rPr>
          <w:b/>
        </w:rPr>
        <w:tab/>
      </w:r>
      <w:r>
        <w:t>Trgovački sud u Varaždinu, u ime Republike Hrvatske, po sucu toga suda Mariji Levanić-Škerbić, kao stečajnom sucu, u stečajnom postupku koji se vodi nad stečajnim  dužnikom METALKO d.o.o. za proizvodnju namještaja, trgovinu i usluge, Varaždin, Zagorska 1, OIB: 96330777227, na prijedlog stečajnog upravitelja, 29. listopada 2015. godine,</w:t>
      </w:r>
    </w:p>
    <w:p w:rsidRDefault="006F40C0" w:rsidP="006F40C0" w:rsidR="006F40C0">
      <w:pPr>
        <w:spacing w:after="0"/>
        <w:jc w:val="center"/>
      </w:pPr>
      <w:r>
        <w:t>r i j e š i o    j e</w:t>
      </w:r>
    </w:p>
    <w:p w:rsidRDefault="006F40C0" w:rsidP="006F40C0" w:rsidR="006F40C0">
      <w:pPr>
        <w:spacing w:after="0"/>
        <w:jc w:val="both"/>
      </w:pPr>
    </w:p>
    <w:p w:rsidRDefault="006F40C0" w:rsidP="006F40C0" w:rsidR="006F40C0">
      <w:pPr>
        <w:spacing w:after="0"/>
        <w:ind w:hanging="705" w:left="705"/>
        <w:jc w:val="both"/>
      </w:pPr>
      <w:r>
        <w:t>I</w:t>
      </w:r>
      <w:r>
        <w:tab/>
        <w:t xml:space="preserve">Stečajnom upravitelju Ivi Žiža, Ludbreg, Vinogradi </w:t>
      </w:r>
      <w:proofErr w:type="spellStart"/>
      <w:r>
        <w:t>ludbreški</w:t>
      </w:r>
      <w:proofErr w:type="spellEnd"/>
      <w:r>
        <w:t xml:space="preserve"> 53, određuje se naknada troškova u bruto iznosu od 3.834,89 kn.</w:t>
      </w:r>
    </w:p>
    <w:p w:rsidRDefault="006F40C0" w:rsidP="006F40C0" w:rsidR="006F40C0">
      <w:pPr>
        <w:spacing w:after="0"/>
        <w:jc w:val="both"/>
      </w:pPr>
    </w:p>
    <w:p w:rsidRDefault="006F40C0" w:rsidP="006F40C0" w:rsidR="006F40C0">
      <w:pPr>
        <w:spacing w:after="0"/>
        <w:ind w:hanging="705" w:left="705"/>
        <w:jc w:val="both"/>
      </w:pPr>
      <w:r>
        <w:t>II</w:t>
      </w:r>
      <w:r>
        <w:tab/>
        <w:t>Ovlašćuje se stečajni upravitelj raspolagati sa sredstvima na računu stečajnog dužnika prema točki I izreke.</w:t>
      </w:r>
    </w:p>
    <w:p w:rsidRDefault="006F40C0" w:rsidP="006F40C0" w:rsidR="006F40C0">
      <w:pPr>
        <w:spacing w:after="0"/>
        <w:ind w:hanging="705" w:left="705"/>
        <w:jc w:val="both"/>
      </w:pPr>
    </w:p>
    <w:p w:rsidRDefault="006F40C0" w:rsidP="006F40C0" w:rsidR="006F40C0">
      <w:pPr>
        <w:spacing w:after="0"/>
        <w:jc w:val="center"/>
      </w:pPr>
      <w:r>
        <w:t>Obrazloženje</w:t>
      </w:r>
    </w:p>
    <w:p w:rsidRDefault="006F40C0" w:rsidP="006F40C0" w:rsidR="006F40C0">
      <w:pPr>
        <w:spacing w:after="0"/>
        <w:ind w:hanging="705" w:left="705"/>
        <w:jc w:val="both"/>
      </w:pPr>
    </w:p>
    <w:p w:rsidRDefault="006F40C0" w:rsidP="006F40C0" w:rsidR="006F40C0">
      <w:pPr>
        <w:spacing w:after="0"/>
        <w:ind w:firstLine="705"/>
        <w:jc w:val="both"/>
      </w:pPr>
      <w:r>
        <w:t>Stečajni upravitelj je podneskom od 14.07.2015. godine predložio sudu donošenje rješenja o odobravanju plaćanja troškova stečajnog upravitelja u ukupnom iznosu od 5.208,17 kn, za razdoblje od 30.09.2014. do 30.04.2015. godine.</w:t>
      </w:r>
    </w:p>
    <w:p w:rsidRDefault="006F40C0" w:rsidP="006F40C0" w:rsidR="006F40C0">
      <w:pPr>
        <w:spacing w:after="0"/>
        <w:ind w:firstLine="705"/>
        <w:jc w:val="both"/>
      </w:pPr>
      <w:r>
        <w:t>Zahtjevu je priložio specifikaciju troškova (list 185 spisa), putne naloge s putnim računima, te ostale račune o plaćanju troškova (listovi 186-203 spisa).</w:t>
      </w:r>
    </w:p>
    <w:p w:rsidRDefault="006F40C0" w:rsidP="006F40C0" w:rsidR="006F40C0">
      <w:pPr>
        <w:spacing w:after="0"/>
        <w:ind w:firstLine="705"/>
        <w:jc w:val="both"/>
      </w:pPr>
      <w:r>
        <w:t xml:space="preserve">Uvidom u dokumentaciju priloženu uz troškovnik stečajnog upravitelja, utvrđeno je da su, s obzirom na to da stečajni upravitelj ima prebivalište u Ludbregu, istome nastali stvarni putni troškovi u ukupnom iznosu od 1.265,00 kn, ostali materijalni troškovi u iznosu od 389,60 kn (kancelarijski materijal, troškovi javnog bilježnika, troškovi mobitela, </w:t>
      </w:r>
      <w:proofErr w:type="spellStart"/>
      <w:r>
        <w:t>biljezi</w:t>
      </w:r>
      <w:proofErr w:type="spellEnd"/>
      <w:r>
        <w:t>), te troškovi struje i grijanja u iznosu od 2.180,29 kn, što ukupno iznosi 3.834,89 kn, te je riješeno kao u izreci.</w:t>
      </w:r>
    </w:p>
    <w:p w:rsidRDefault="006F40C0" w:rsidP="006F40C0" w:rsidR="006F40C0">
      <w:pPr>
        <w:spacing w:after="0"/>
        <w:ind w:firstLine="705"/>
        <w:jc w:val="both"/>
      </w:pPr>
      <w:r>
        <w:t>Preostali zatraženi iznos od 1.373,28 kn sud nije priznao, jer taj dio troškova stečajni upravitelj nije potkrijepio valjanom dokumentacijom, odnosno dostavljeni računi Hrvatskog Telekoma d.d. glase na pretplatnika Nevena Žižu, a ne na stečajnog upravitelja.</w:t>
      </w:r>
    </w:p>
    <w:p w:rsidRDefault="006F40C0" w:rsidP="006F40C0" w:rsidR="006F40C0">
      <w:pPr>
        <w:spacing w:after="0"/>
        <w:ind w:firstLine="705"/>
        <w:jc w:val="both"/>
      </w:pPr>
    </w:p>
    <w:p w:rsidRDefault="006F40C0" w:rsidP="006F40C0" w:rsidR="006F40C0">
      <w:pPr>
        <w:spacing w:after="0"/>
        <w:jc w:val="center"/>
      </w:pPr>
      <w:r>
        <w:t>U Varaždinu, 29. listopada 2015. godine</w:t>
      </w:r>
    </w:p>
    <w:p w:rsidRDefault="006F40C0" w:rsidP="006F40C0" w:rsidR="006F40C0">
      <w:pPr>
        <w:spacing w:after="0"/>
        <w:ind w:firstLine="705"/>
        <w:jc w:val="both"/>
      </w:pPr>
    </w:p>
    <w:p w:rsidRDefault="006F40C0" w:rsidP="006F40C0" w:rsidR="006F40C0">
      <w:pPr>
        <w:spacing w:after="0"/>
        <w:ind w:firstLine="705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F40C0" w:rsidP="006F40C0" w:rsidR="006F40C0">
      <w:pPr>
        <w:spacing w:after="0"/>
        <w:ind w:firstLine="705"/>
        <w:jc w:val="both"/>
      </w:pPr>
    </w:p>
    <w:p w:rsidRDefault="006F40C0" w:rsidP="006F40C0" w:rsidR="006F40C0">
      <w:pPr>
        <w:spacing w:after="0"/>
        <w:ind w:firstLine="705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Marija Levanić-Škerbić</w:t>
      </w:r>
    </w:p>
    <w:p w:rsidRDefault="006F40C0" w:rsidP="006F40C0" w:rsidR="006F40C0">
      <w:pPr>
        <w:spacing w:after="0"/>
      </w:pPr>
    </w:p>
    <w:p w:rsidRDefault="006F40C0" w:rsidP="006F40C0" w:rsidR="006F40C0">
      <w:pPr>
        <w:spacing w:after="0"/>
      </w:pPr>
    </w:p>
    <w:p w:rsidRDefault="006F40C0" w:rsidP="006F40C0" w:rsidR="006F40C0">
      <w:pPr>
        <w:spacing w:after="0"/>
      </w:pPr>
      <w:r>
        <w:t>Pouka o pravnom lijeku:</w:t>
      </w:r>
    </w:p>
    <w:p w:rsidRDefault="006F40C0" w:rsidP="006F40C0" w:rsidR="006F40C0">
      <w:pPr>
        <w:spacing w:after="0"/>
        <w:jc w:val="both"/>
      </w:pPr>
      <w:r>
        <w:tab/>
        <w:t>Protiv ovog rješenja može se uložiti žalba u roku od 8 dana od dana primitka istog u 3 primjerka ili protekom osmog dana od dana objave oglasa u Narodnim novinama. Žalba se podnosi putem ovog suda, s time da o žalbi odlučuje Visoki trgovački sud Republike Hrvatske u Zagrebu.</w:t>
      </w:r>
    </w:p>
    <w:p w:rsidRDefault="006F40C0" w:rsidP="006F40C0" w:rsidR="006F40C0">
      <w:pPr>
        <w:spacing w:after="0"/>
        <w:jc w:val="both"/>
      </w:pPr>
    </w:p>
    <w:p w:rsidRDefault="006F40C0" w:rsidP="006F40C0" w:rsidR="006F40C0">
      <w:pPr>
        <w:spacing w:after="0"/>
        <w:jc w:val="both"/>
      </w:pPr>
      <w:r>
        <w:t xml:space="preserve">DNA: 1. Stečajni upravitelj Ivo Žiža, Vinogradi </w:t>
      </w:r>
      <w:proofErr w:type="spellStart"/>
      <w:r>
        <w:t>Ludbreški</w:t>
      </w:r>
      <w:proofErr w:type="spellEnd"/>
      <w:r>
        <w:t xml:space="preserve"> 53, putem e-mail-a.</w:t>
      </w:r>
    </w:p>
    <w:p w:rsidRDefault="006F40C0" w:rsidP="006F40C0" w:rsidR="006F40C0">
      <w:pPr>
        <w:spacing w:after="0"/>
        <w:jc w:val="both"/>
      </w:pPr>
      <w:r>
        <w:t xml:space="preserve">           3. e-oglasna ploča.</w:t>
      </w:r>
    </w:p>
    <w:p w:rsidRDefault="006F40C0" w:rsidP="006F40C0" w:rsidR="006F40C0">
      <w:pPr>
        <w:spacing w:after="0"/>
        <w:jc w:val="both"/>
      </w:pPr>
      <w:r>
        <w:t xml:space="preserve">           </w:t>
      </w:r>
    </w:p>
    <w:p w:rsidRDefault="00EA1C6D" w:rsidP="006F40C0" w:rsidR="00AE649C" w:rsidRPr="00B76F3C">
      <w:pPr>
        <w:pStyle w:val="SudSjedite"/>
      </w:pPr>
      <w:r>
        <w:tab/>
      </w:r>
    </w:p>
    <w:p w:rsidRDefault="00CB0EA4" w:rsidP="006F40C0" w:rsidR="00CB0EA4">
      <w:pPr>
        <w:pStyle w:val="Naslovdokumenta"/>
        <w:spacing w:after="0"/>
      </w:pPr>
    </w:p>
    <w:p w:rsidRDefault="0071688E" w:rsidP="006F40C0" w:rsidR="0071688E">
      <w:pPr>
        <w:pStyle w:val="Poetniodjeljak"/>
        <w:spacing w:after="0"/>
      </w:pPr>
    </w:p>
    <w:p w:rsidRDefault="00A21F0D" w:rsidP="006F40C0" w:rsidR="00A21F0D">
      <w:pPr>
        <w:pStyle w:val="NormaleSPIS"/>
        <w:spacing w:after="0"/>
        <w:rPr>
          <w:noProof/>
        </w:rPr>
      </w:pPr>
    </w:p>
    <w:p w:rsidRDefault="00DA0242" w:rsidP="006F40C0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0C0" w:rsidR="008333A9">
    <w:pPr>
      <w:pStyle w:val="Zaglavlje"/>
    </w:pPr>
    <w:r>
      <w:rPr>
        <w:rStyle w:val="PozadinaSvijetloCrvena"/>
        <w:shd w:fill="auto" w:color="auto" w:val="clear"/>
      </w:rPr>
      <w:t>Poslovni broj: 7 St-252/13-36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0C0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347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St-252/2013-36</izvorni_sadrzaj>
    <derivirana_varijabla naziv="DomainObject.Oznaka_1">St-252/2013-36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St-252/2013</izvorni_sadrzaj>
    <derivirana_varijabla naziv="DomainObject.Predmet.OznakaBroj_1">St-252/2013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METALKO d.o.o. za proizvodnju namještaja, trgovinu i usluge</izvorni_sadrzaj>
    <derivirana_varijabla naziv="DomainObject.Predmet.ProtustrankaFormated_1">  METALKO d.o.o. za proizvodnju namještaja, trgovinu i usluge</derivirana_varijabla>
  </DomainObject.Predmet.ProtustrankaFormated>
  <DomainObject.Predmet.ProtustrankaFormatedOIB>
    <izvorni_sadrzaj>  METALKO d.o.o. za proizvodnju namještaja, trgovinu i usluge, OIB 96330777227</izvorni_sadrzaj>
    <derivirana_varijabla naziv="DomainObject.Predmet.ProtustrankaFormatedOIB_1">  METALKO d.o.o. za proizvodnju namještaja, trgovinu i usluge, OIB 96330777227</derivirana_varijabla>
  </DomainObject.Predmet.ProtustrankaFormatedOIB>
  <DomainObject.Predmet.ProtustrankaFormatedWithAdress>
    <izvorni_sadrzaj> METALKO d.o.o. za proizvodnju namještaja, trgovinu i usluge, Zagorska 1, Varaždin</izvorni_sadrzaj>
    <derivirana_varijabla naziv="DomainObject.Predmet.ProtustrankaFormatedWithAdress_1"> METALKO d.o.o. za proizvodnju namještaja, trgovinu i usluge, Zagorska 1, Varaždin</derivirana_varijabla>
  </DomainObject.Predmet.ProtustrankaFormatedWithAdress>
  <DomainObject.Predmet.ProtustrankaFormatedWithAdressOIB>
    <izvorni_sadrzaj> METALKO d.o.o. za proizvodnju namještaja, trgovinu i usluge, OIB 96330777227, Zagorska 1, Varaždin</izvorni_sadrzaj>
    <derivirana_varijabla naziv="DomainObject.Predmet.ProtustrankaFormatedWithAdressOIB_1"> METALKO d.o.o. za proizvodnju namještaja, trgovinu i usluge, OIB 96330777227, Zagorska 1, Varaždin</derivirana_varijabla>
  </DomainObject.Predmet.ProtustrankaFormatedWithAdressOIB>
  <DomainObject.Predmet.ProtustrankaWithAdress>
    <izvorni_sadrzaj>METALKO d.o.o. za proizvodnju namještaja, trgovinu i usluge Zagorska 1, Varaždin</izvorni_sadrzaj>
    <derivirana_varijabla naziv="DomainObject.Predmet.ProtustrankaWithAdress_1">METALKO d.o.o. za proizvodnju namještaja, trgovinu i usluge Zagorska 1, Varaždin</derivirana_varijabla>
  </DomainObject.Predmet.ProtustrankaWithAdress>
  <DomainObject.Predmet.ProtustrankaWithAdressOIB>
    <izvorni_sadrzaj>METALKO d.o.o. za proizvodnju namještaja, trgovinu i usluge, OIB 96330777227, Zagorska 1, Varaždin</izvorni_sadrzaj>
    <derivirana_varijabla naziv="DomainObject.Predmet.ProtustrankaWithAdressOIB_1">METALKO d.o.o. za proizvodnju namještaja, trgovinu i usluge, OIB 96330777227, Zagorska 1, Varaždin</derivirana_varijabla>
  </DomainObject.Predmet.ProtustrankaWithAdressOIB>
  <DomainObject.Predmet.ProtustrankaNazivFormated>
    <izvorni_sadrzaj>METALKO d.o.o. za proizvodnju namještaja, trgovinu i usluge</izvorni_sadrzaj>
    <derivirana_varijabla naziv="DomainObject.Predmet.ProtustrankaNazivFormated_1">METALKO d.o.o. za proizvodnju namještaja, trgovinu i usluge</derivirana_varijabla>
  </DomainObject.Predmet.ProtustrankaNazivFormated>
  <DomainObject.Predmet.ProtustrankaNazivFormatedOIB>
    <izvorni_sadrzaj>METALKO d.o.o. za proizvodnju namještaja, trgovinu i usluge, OIB 96330777227</izvorni_sadrzaj>
    <derivirana_varijabla naziv="DomainObject.Predmet.ProtustrankaNazivFormatedOIB_1">METALKO d.o.o. za proizvodnju namještaja, trgovinu i usluge, OIB 96330777227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Nagodbeno vijeće</izvorni_sadrzaj>
    <derivirana_varijabla naziv="DomainObject.Predmet.StrankaFormated_1">  FINANCIJSKA AGENCIJA / REGIONALNI CENTAR Nagodbeno vijeće</derivirana_varijabla>
  </DomainObject.Predmet.StrankaFormated>
  <DomainObject.Predmet.StrankaFormatedOIB>
    <izvorni_sadrzaj>  FINANCIJSKA AGENCIJA / REGIONALNI CENTAR Nagodbeno vijeće</izvorni_sadrzaj>
    <derivirana_varijabla naziv="DomainObject.Predmet.StrankaFormatedOIB_1">  FINANCIJSKA AGENCIJA / REGIONALNI CENTAR Nagodbeno vijeće</derivirana_varijabla>
  </DomainObject.Predmet.StrankaFormatedOIB>
  <DomainObject.Predmet.StrankaFormatedWithAdress>
    <izvorni_sadrzaj> FINANCIJSKA AGENCIJA / REGIONALNI CENTAR Nagodbeno vijeće, Albrechtova 42, 10000 Zagreb</izvorni_sadrzaj>
    <derivirana_varijabla naziv="DomainObject.Predmet.StrankaFormatedWithAdress_1"> FINANCIJSKA AGENCIJA / REGIONALNI CENTAR Nagodbeno vijeće, Albrechtova 42, 10000 Zagreb</derivirana_varijabla>
  </DomainObject.Predmet.StrankaFormatedWithAdress>
  <DomainObject.Predmet.StrankaFormatedWithAdressOIB>
    <izvorni_sadrzaj> FINANCIJSKA AGENCIJA / REGIONALNI CENTAR Nagodbeno vijeće, Albrechtova 42, 10000 Zagreb</izvorni_sadrzaj>
    <derivirana_varijabla naziv="DomainObject.Predmet.StrankaFormatedWithAdressOIB_1"> FINANCIJSKA AGENCIJA / REGIONALNI CENTAR Nagodbeno vijeće, Albrechtova 42, 10000 Zagreb</derivirana_varijabla>
  </DomainObject.Predmet.StrankaFormatedWithAdressOIB>
  <DomainObject.Predmet.StrankaWithAdress>
    <izvorni_sadrzaj>FINANCIJSKA AGENCIJA / REGIONALNI CENTAR Nagodbeno vijeće Albrechtova 42,10000 Zagreb</izvorni_sadrzaj>
    <derivirana_varijabla naziv="DomainObject.Predmet.StrankaWithAdress_1">FINANCIJSKA AGENCIJA / REGIONALNI CENTAR Nagodbeno vijeće Albrechtova 42,10000 Zagreb</derivirana_varijabla>
  </DomainObject.Predmet.StrankaWithAdress>
  <DomainObject.Predmet.StrankaWithAdressOIB>
    <izvorni_sadrzaj>FINANCIJSKA AGENCIJA / REGIONALNI CENTAR Nagodbeno vijeće, Albrechtova 42,10000 Zagreb</izvorni_sadrzaj>
    <derivirana_varijabla naziv="DomainObject.Predmet.StrankaWithAdressOIB_1">FINANCIJSKA AGENCIJA / REGIONALNI CENTAR Nagodbeno vijeće, Albrechtova 42,10000 Zagreb</derivirana_varijabla>
  </DomainObject.Predmet.StrankaWithAdressOIB>
  <DomainObject.Predmet.StrankaNazivFormated>
    <izvorni_sadrzaj>FINANCIJSKA AGENCIJA / REGIONALNI CENTAR Nagodbeno vijeće</izvorni_sadrzaj>
    <derivirana_varijabla naziv="DomainObject.Predmet.StrankaNazivFormated_1">FINANCIJSKA AGENCIJA / REGIONALNI CENTAR Nagodbeno vijeće</derivirana_varijabla>
  </DomainObject.Predmet.StrankaNazivFormated>
  <DomainObject.Predmet.StrankaNazivFormatedOIB>
    <izvorni_sadrzaj>FINANCIJSKA AGENCIJA / REGIONALNI CENTAR Nagodbeno vijeće</izvorni_sadrzaj>
    <derivirana_varijabla naziv="DomainObject.Predmet.StrankaNazivFormatedOIB_1">FINANCIJSKA AGENCIJA / REGIONALNI CENTAR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/ REGIONALNI CENTAR Nagodbeno vijeće</item>
    </izvorni_sadrzaj>
    <derivirana_varijabla naziv="DomainObject.Predmet.StrankaListFormated_1">
      <item>FINANCIJSKA AGENCIJA / REGIONALNI CENTAR Nagodbeno vijeće</item>
    </derivirana_varijabla>
  </DomainObject.Predmet.StrankaListFormated>
  <DomainObject.Predmet.StrankaListFormatedOIB>
    <izvorni_sadrzaj>
      <item>FINANCIJSKA AGENCIJA / REGIONALNI CENTAR Nagodbeno vijeće</item>
    </izvorni_sadrzaj>
    <derivirana_varijabla naziv="DomainObject.Predmet.StrankaListFormatedOIB_1">
      <item>FINANCIJSKA AGENCIJA / REGIONALNI CENTAR Nagodbeno vijeće</item>
    </derivirana_varijabla>
  </DomainObject.Predmet.StrankaListFormatedOIB>
  <DomainObject.Predmet.StrankaListFormatedWithAdress>
    <izvorni_sadrzaj>
      <item>FINANCIJSKA AGENCIJA / REGIONALNI CENTAR Nagodbeno vijeće, Albrechtova 42, 10000 Zagreb</item>
    </izvorni_sadrzaj>
    <derivirana_varijabla naziv="DomainObject.Predmet.StrankaListFormatedWithAdress_1">
      <item>FINANCIJSKA AGENCIJA / REGIONALNI CENTAR Nagodbeno vijeće, Albrechtova 42, 10000 Zagreb</item>
    </derivirana_varijabla>
  </DomainObject.Predmet.StrankaListFormatedWithAdress>
  <DomainObject.Predmet.StrankaListFormatedWithAdressOIB>
    <izvorni_sadrzaj>
      <item>FINANCIJSKA AGENCIJA / REGIONALNI CENTAR Nagodbeno vijeće, Albrechtova 42, 10000 Zagreb</item>
    </izvorni_sadrzaj>
    <derivirana_varijabla naziv="DomainObject.Predmet.StrankaListFormatedWithAdressOIB_1">
      <item>FINANCIJSKA AGENCIJA / REGIONALNI CENTAR Nagodbeno vijeće, Albrechtova 42, 10000 Zagreb</item>
    </derivirana_varijabla>
  </DomainObject.Predmet.StrankaListFormatedWithAdressOIB>
  <DomainObject.Predmet.StrankaListNazivFormated>
    <izvorni_sadrzaj>
      <item>FINANCIJSKA AGENCIJA / REGIONALNI CENTAR Nagodbeno vijeće</item>
    </izvorni_sadrzaj>
    <derivirana_varijabla naziv="DomainObject.Predmet.StrankaListNazivFormated_1">
      <item>FINANCIJSKA AGENCIJA / REGIONALNI CENTAR Nagodbeno vijeće</item>
    </derivirana_varijabla>
  </DomainObject.Predmet.StrankaListNazivFormated>
  <DomainObject.Predmet.StrankaListNazivFormatedOIB>
    <izvorni_sadrzaj>
      <item>FINANCIJSKA AGENCIJA / REGIONALNI CENTAR Nagodbeno vijeće</item>
    </izvorni_sadrzaj>
    <derivirana_varijabla naziv="DomainObject.Predmet.StrankaListNazivFormatedOIB_1">
      <item>FINANCIJSKA AGENCIJA / REGIONALNI CENTAR Nagodbeno vijeće</item>
    </derivirana_varijabla>
  </DomainObject.Predmet.StrankaListNazivFormatedOIB>
  <DomainObject.Predmet.ProtuStrankaListFormated>
    <izvorni_sadrzaj>
      <item>METALKO d.o.o. za proizvodnju namještaja, trgovinu i usluge</item>
    </izvorni_sadrzaj>
    <derivirana_varijabla naziv="DomainObject.Predmet.ProtuStrankaListFormated_1">
      <item>METALKO d.o.o. za proizvodnju namještaja, trgovinu i usluge</item>
    </derivirana_varijabla>
  </DomainObject.Predmet.ProtuStrankaListFormated>
  <DomainObject.Predmet.ProtuStrankaListFormatedOIB>
    <izvorni_sadrzaj>
      <item>METALKO d.o.o. za proizvodnju namještaja, trgovinu i usluge, OIB 96330777227</item>
    </izvorni_sadrzaj>
    <derivirana_varijabla naziv="DomainObject.Predmet.ProtuStrankaListFormatedOIB_1">
      <item>METALKO d.o.o. za proizvodnju namještaja, trgovinu i usluge, OIB 96330777227</item>
    </derivirana_varijabla>
  </DomainObject.Predmet.ProtuStrankaListFormatedOIB>
  <DomainObject.Predmet.ProtuStrankaListFormatedWithAdress>
    <izvorni_sadrzaj>
      <item>METALKO d.o.o. za proizvodnju namještaja, trgovinu i usluge, Zagorska 1, Varaždin</item>
    </izvorni_sadrzaj>
    <derivirana_varijabla naziv="DomainObject.Predmet.ProtuStrankaListFormatedWithAdress_1">
      <item>METALKO d.o.o. za proizvodnju namještaja, trgovinu i usluge, Zagorska 1, Varaždin</item>
    </derivirana_varijabla>
  </DomainObject.Predmet.ProtuStrankaListFormatedWithAdress>
  <DomainObject.Predmet.ProtuStrankaListFormatedWithAdressOIB>
    <izvorni_sadrzaj>
      <item>METALKO d.o.o. za proizvodnju namještaja, trgovinu i usluge, OIB 96330777227, Zagorska 1, Varaždin</item>
    </izvorni_sadrzaj>
    <derivirana_varijabla naziv="DomainObject.Predmet.ProtuStrankaListFormatedWithAdressOIB_1">
      <item>METALKO d.o.o. za proizvodnju namještaja, trgovinu i usluge, OIB 96330777227, Zagorska 1, Varaždin</item>
    </derivirana_varijabla>
  </DomainObject.Predmet.ProtuStrankaListFormatedWithAdressOIB>
  <DomainObject.Predmet.ProtuStrankaListNazivFormated>
    <izvorni_sadrzaj>
      <item>METALKO d.o.o. za proizvodnju namještaja, trgovinu i usluge</item>
    </izvorni_sadrzaj>
    <derivirana_varijabla naziv="DomainObject.Predmet.ProtuStrankaListNazivFormated_1">
      <item>METALKO d.o.o. za proizvodnju namještaja, trgovinu i usluge</item>
    </derivirana_varijabla>
  </DomainObject.Predmet.ProtuStrankaListNazivFormated>
  <DomainObject.Predmet.ProtuStrankaListNazivFormatedOIB>
    <izvorni_sadrzaj>
      <item>METALKO d.o.o. za proizvodnju namještaja, trgovinu i usluge, OIB 96330777227</item>
    </izvorni_sadrzaj>
    <derivirana_varijabla naziv="DomainObject.Predmet.ProtuStrankaListNazivFormatedOIB_1">
      <item>METALKO d.o.o. za proizvodnju namještaja, trgovinu i usluge, OIB 96330777227</item>
    </derivirana_varijabla>
  </DomainObject.Predmet.ProtuStrankaListNazivFormatedOIB>
  <DomainObject.Predmet.OstaliListFormated>
    <izvorni_sadrzaj>
      <item>ŽDO VARAŽDIN, Građansko-upravni odjel</item>
      <item>SINIŠA BAHČIĆ</item>
      <item>IVO ŽIŽA</item>
    </izvorni_sadrzaj>
    <derivirana_varijabla naziv="DomainObject.Predmet.OstaliListFormated_1">
      <item>ŽDO VARAŽDIN, Građansko-upravni odjel</item>
      <item>SINIŠA BAHČIĆ</item>
      <item>IVO ŽIŽA</item>
    </derivirana_varijabla>
  </DomainObject.Predmet.OstaliListFormated>
  <DomainObject.Predmet.OstaliListFormatedOIB>
    <izvorni_sadrzaj>
      <item>ŽDO VARAŽDIN, Građansko-upravni odjel</item>
      <item>SINIŠA BAHČIĆ</item>
      <item>IVO ŽIŽA, OIB 08163835361</item>
    </izvorni_sadrzaj>
    <derivirana_varijabla naziv="DomainObject.Predmet.OstaliListFormatedOIB_1">
      <item>ŽDO VARAŽDIN, Građansko-upravni odjel</item>
      <item>SINIŠA BAHČIĆ</item>
      <item>IVO ŽIŽA, OIB 08163835361</item>
    </derivirana_varijabla>
  </DomainObject.Predmet.OstaliListFormatedOIB>
  <DomainObject.Predmet.OstaliListFormatedWithAdress>
    <izvorni_sadrzaj>
      <item>ŽDO VARAŽDIN, Građansko-upravni odjel</item>
      <item>SINIŠA BAHČIĆ</item>
      <item>IVO ŽIŽA, Vinogradi ludbreški 53, 42230 Ludbreg</item>
    </izvorni_sadrzaj>
    <derivirana_varijabla naziv="DomainObject.Predmet.OstaliListFormatedWithAdress_1">
      <item>ŽDO VARAŽDIN, Građansko-upravni odjel</item>
      <item>SINIŠA BAHČIĆ</item>
      <item>IVO ŽIŽA, Vinogradi ludbreški 53, 42230 Ludbreg</item>
    </derivirana_varijabla>
  </DomainObject.Predmet.OstaliListFormatedWithAdress>
  <DomainObject.Predmet.OstaliListFormatedWithAdressOIB>
    <izvorni_sadrzaj>
      <item>ŽDO VARAŽDIN, Građansko-upravni odjel</item>
      <item>SINIŠA BAHČIĆ</item>
      <item>IVO ŽIŽA, OIB 08163835361, Vinogradi ludbreški 53, 42230 Ludbreg</item>
    </izvorni_sadrzaj>
    <derivirana_varijabla naziv="DomainObject.Predmet.OstaliListFormatedWithAdressOIB_1">
      <item>ŽDO VARAŽDIN, Građansko-upravni odjel</item>
      <item>SINIŠA BAHČIĆ</item>
      <item>IVO ŽIŽA, OIB 08163835361, Vinogradi ludbreški 53, 42230 Ludbreg</item>
    </derivirana_varijabla>
  </DomainObject.Predmet.OstaliListFormatedWithAdressOIB>
  <DomainObject.Predmet.OstaliListNazivFormated>
    <izvorni_sadrzaj>
      <item>ŽDO VARAŽDIN, Građansko-upravni odjel</item>
      <item>SINIŠA BAHČIĆ</item>
      <item>IVO ŽIŽA</item>
    </izvorni_sadrzaj>
    <derivirana_varijabla naziv="DomainObject.Predmet.OstaliListNazivFormated_1">
      <item>ŽDO VARAŽDIN, Građansko-upravni odjel</item>
      <item>SINIŠA BAHČIĆ</item>
      <item>IVO ŽIŽA</item>
    </derivirana_varijabla>
  </DomainObject.Predmet.OstaliListNazivFormated>
  <DomainObject.Predmet.OstaliListNazivFormatedOIB>
    <izvorni_sadrzaj>
      <item>ŽDO VARAŽDIN, Građansko-upravni odjel</item>
      <item>SINIŠA BAHČIĆ</item>
      <item>IVO ŽIŽA, OIB 08163835361</item>
    </izvorni_sadrzaj>
    <derivirana_varijabla naziv="DomainObject.Predmet.OstaliListNazivFormatedOIB_1">
      <item>ŽDO VARAŽDIN, Građansko-upravni odjel</item>
      <item>SINIŠA BAHČIĆ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>St-252/2013-36</izvorni_sadrzaj>
    <derivirana_varijabla naziv="DomainObject.PoslovniBrojDokumenta_1">St-252/2013-36</derivirana_varijabla>
  </DomainObject.PoslovniBrojDokumenta>
  <DomainObject.Predmet.StrankaIDrugi>
    <izvorni_sadrzaj>FINANCIJSKA AGENCIJA / REGIONALNI CENTAR Nagodbeno vijeće</izvorni_sadrzaj>
    <derivirana_varijabla naziv="DomainObject.Predmet.StrankaIDrugi_1">FINANCIJSKA AGENCIJA / REGIONALNI CENTAR Nagodbeno vijeće</derivirana_varijabla>
  </DomainObject.Predmet.StrankaIDrugi>
  <DomainObject.Predmet.ProtustrankaIDrugi>
    <izvorni_sadrzaj>METALKO d.o.o. za proizvodnju namještaja, trgovinu i usluge</izvorni_sadrzaj>
    <derivirana_varijabla naziv="DomainObject.Predmet.ProtustrankaIDrugi_1">METALKO d.o.o. za proizvodnju namještaja, trgovinu i usluge</derivirana_varijabla>
  </DomainObject.Predmet.ProtustrankaIDrugi>
  <DomainObject.Predmet.StrankaIDrugiAdressOIB>
    <izvorni_sadrzaj>FINANCIJSKA AGENCIJA / REGIONALNI CENTAR Nagodbeno vijeće, Albrechtova 42, 10000 Zagreb</izvorni_sadrzaj>
    <derivirana_varijabla naziv="DomainObject.Predmet.StrankaIDrugiAdressOIB_1">FINANCIJSKA AGENCIJA / REGIONALNI CENTAR Nagodbeno vijeće, Albrechtova 42, 10000 Zagreb</derivirana_varijabla>
  </DomainObject.Predmet.StrankaIDrugiAdressOIB>
  <DomainObject.Predmet.ProtustrankaIDrugiAdressOIB>
    <izvorni_sadrzaj>METALKO d.o.o. za proizvodnju namještaja, trgovinu i usluge, OIB 96330777227, Zagorska 1, Varaždin</izvorni_sadrzaj>
    <derivirana_varijabla naziv="DomainObject.Predmet.ProtustrankaIDrugiAdressOIB_1">METALKO d.o.o. za proizvodnju namještaja, trgovinu i usluge, OIB 96330777227, Zagorska 1,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Nagodbeno vijeće</item>
      <item>METALKO d.o.o. za proizvodnju namještaja, trgovinu i usluge</item>
      <item>ŽDO VARAŽDIN, Građansko-upravni odjel</item>
      <item>SINIŠA BAHČIĆ</item>
      <item>IVO ŽIŽA</item>
    </izvorni_sadrzaj>
    <derivirana_varijabla naziv="DomainObject.Predmet.SudioniciListNaziv_1">
      <item>FINANCIJSKA AGENCIJA / REGIONALNI CENTAR Nagodbeno vijeće</item>
      <item>METALKO d.o.o. za proizvodnju namještaja, trgovinu i usluge</item>
      <item>ŽDO VARAŽDIN, Građansko-upravni odjel</item>
      <item>SINIŠA BAHČIĆ</item>
      <item>IVO ŽIŽA</item>
    </derivirana_varijabla>
  </DomainObject.Predmet.SudioniciListNaziv>
  <DomainObject.Predmet.SudioniciListAdressOIB>
    <izvorni_sadrzaj>
      <item>FINANCIJSKA AGENCIJA / REGIONALNI CENTAR Nagodbeno vijeće, Albrechtova 42,10000 Zagreb</item>
      <item>METALKO d.o.o. za proizvodnju namještaja, trgovinu i usluge, OIB 96330777227, Zagorska 1,Varaždin</item>
      <item>ŽDO VARAŽDIN, Građansko-upravni odjel</item>
      <item>SINIŠA BAHČIĆ</item>
      <item>IVO ŽIŽA, OIB 08163835361, Vinogradi ludbreški 53,42230 Ludbreg</item>
    </izvorni_sadrzaj>
    <derivirana_varijabla naziv="DomainObject.Predmet.SudioniciListAdressOIB_1">
      <item>FINANCIJSKA AGENCIJA / REGIONALNI CENTAR Nagodbeno vijeće, Albrechtova 42,10000 Zagreb</item>
      <item>METALKO d.o.o. za proizvodnju namještaja, trgovinu i usluge, OIB 96330777227, Zagorska 1,Varaždin</item>
      <item>ŽDO VARAŽDIN, Građansko-upravni odjel</item>
      <item>SINIŠA BAHČIĆ</item>
      <item>IVO ŽIŽA, OIB 08163835361, Vinogradi ludbreški 53,42230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10E54A-DCAC-43B3-A3A9-B2EB4593B1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1947</properties:Characters>
  <properties:Lines>60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2015-10-29T11:13:00Z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St-252/2013-36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