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f627" w14:paraId="d01f62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3418D">
        <w:rPr>
          <w:sz w:val="24"/>
        </w:rPr>
        <w:t>2347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D63C1">
        <w:rPr>
          <w:sz w:val="24"/>
        </w:rPr>
        <w:t>-</w:t>
      </w:r>
      <w:proofErr w:type="spellStart"/>
      <w:r w:rsidR="004D63C1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02387" w:rsidRPr="00902387">
        <w:rPr>
          <w:sz w:val="24"/>
          <w:szCs w:val="24"/>
          <w:lang w:val="pt-BR"/>
        </w:rPr>
        <w:t>ADG NEKRETNINE d.o.o., Hrvatska Kostajnica, Vladimira Nazora 12, OIB: 23636612689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02387" w:rsidP="00CF56FE" w:rsidR="009023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C5DD3" w:rsidRPr="009C5DD3">
        <w:rPr>
          <w:sz w:val="24"/>
          <w:szCs w:val="24"/>
          <w:lang w:val="pt-BR"/>
        </w:rPr>
        <w:t>ADG NEKRETNINE d.o.o., Hrvatska Kostajnica, Vladimira Nazora 12, OIB: 23636612689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B8556F">
        <w:rPr>
          <w:b/>
          <w:sz w:val="24"/>
          <w:szCs w:val="24"/>
        </w:rPr>
        <w:t>10</w:t>
      </w:r>
      <w:proofErr w:type="spellEnd"/>
      <w:r w:rsidR="00B8556F">
        <w:rPr>
          <w:b/>
          <w:sz w:val="24"/>
          <w:szCs w:val="24"/>
        </w:rPr>
        <w:t>,</w:t>
      </w:r>
      <w:proofErr w:type="spellStart"/>
      <w:r w:rsidR="00B8556F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D63C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D63C1" w:rsidP="004D63C1" w:rsidR="004D63C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D63C1" w:rsidP="004D63C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B0C9E"/>
    <w:multiLevelType w:val="hybridMultilevel"/>
    <w:tmpl w:val="DC4E4A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418D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41E4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D63C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387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C5DD3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556F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205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E22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E22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St-2347/2016-14</izvorni_sadrzaj>
    <derivirana_varijabla naziv="DomainObject.Oznaka_1">St-2347/2016-14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Govorčinović</izvorni_sadrzaj>
    <derivirana_varijabla naziv="DomainObject.Predmet.StrankaFormated_1">  FINA Regionalni centar Zagreb; Davor Govorčinović</derivirana_varijabla>
  </DomainObject.Predmet.StrankaFormated>
  <DomainObject.Predmet.StrankaFormatedOIB>
    <izvorni_sadrzaj>  FINA Regionalni centar Zagreb, OIB 85821130368; Davor Govorčinović, OIB 17008641828</izvorni_sadrzaj>
    <derivirana_varijabla naziv="DomainObject.Predmet.StrankaFormatedOIB_1">  FINA Regionalni centar Zagreb, OIB 85821130368; Davor Govorčinović, OIB 17008641828</derivirana_varijabla>
  </DomainObject.Predmet.StrankaFormatedOIB>
  <DomainObject.Predmet.StrankaFormatedWithAdress>
    <izvorni_sadrzaj> FINA Regionalni centar Zagreb, Trg svibanjskih žrtava 1995. 1, 10000 Zagreb; Davor Govorčinović, Antuna Vakanovića 10, 44430 Hrvatska Kostajnica</izvorni_sadrzaj>
    <derivirana_varijabla naziv="DomainObject.Predmet.StrankaFormatedWithAdress_1"> FINA Regionalni centar Zagreb, Trg svibanjskih žrtava 1995. 1, 10000 Zagreb; Davor Govorčinović, Antuna Vakanovića 10, 44430 Hrvatska Kostajnica</derivirana_varijabla>
  </DomainObject.Predmet.StrankaFormatedWithAdress>
  <DomainObject.Predmet.StrankaFormatedWithAdressOIB>
    <izvorni_sadrzaj> FINA Regionalni centar Zagreb, OIB 85821130368, Trg svibanjskih žrtava 1995. 1, 10000 Zagreb; Davor Govorčinović, OIB 17008641828, Antuna Vakanovića 10, 44430 Hrvatska Kostajnica</izvorni_sadrzaj>
    <derivirana_varijabla naziv="DomainObject.Predmet.StrankaFormatedWithAdressOIB_1"> FINA Regionalni centar Zagreb, OIB 85821130368, Trg svibanjskih žrtava 1995. 1, 10000 Zagreb; Davor Govorčinović, OIB 17008641828, Antuna Vakanovića 10, 44430 Hrvatska Kostajnica</derivirana_varijabla>
  </DomainObject.Predmet.StrankaFormatedWithAdressOIB>
  <DomainObject.Predmet.StrankaWithAdress>
    <izvorni_sadrzaj>FINA Regionalni centar Zagreb Trg svibanjskih žrtava 1995. 1,10000 Zagreb,Davor Govorčinović Antuna Vakanovića 10,44430 Hrvatska Kostajnica</izvorni_sadrzaj>
    <derivirana_varijabla naziv="DomainObject.Predmet.StrankaWithAdress_1">FINA Regionalni centar Zagreb Trg svibanjskih žrtava 1995. 1,10000 Zagreb,Davor Govorčinović Antuna Vakanovića 10,44430 Hrvatska Kostajnica</derivirana_varijabla>
  </DomainObject.Predmet.StrankaWithAdress>
  <DomainObject.Predmet.StrankaWithAdressOIB>
    <izvorni_sadrzaj>FINA Regionalni centar Zagreb, OIB 85821130368, Trg svibanjskih žrtava 1995. 1,10000 Zagreb,Davor Govorčinović, OIB 17008641828, Antuna Vakanovića 10,44430 Hrvatska Kostajnica</izvorni_sadrzaj>
    <derivirana_varijabla naziv="DomainObject.Predmet.StrankaWithAdressOIB_1">FINA Regionalni centar Zagreb, OIB 85821130368, Trg svibanjskih žrtava 1995. 1,10000 Zagreb,Davor Govorčinović, OIB 17008641828, Antuna Vakanovića 10,44430 Hrvatska Kostajnica</derivirana_varijabla>
  </DomainObject.Predmet.StrankaWithAdressOIB>
  <DomainObject.Predmet.StrankaNazivFormated>
    <izvorni_sadrzaj>FINA Regionalni centar Zagreb,Davor Govorčinović</izvorni_sadrzaj>
    <derivirana_varijabla naziv="DomainObject.Predmet.StrankaNazivFormated_1">FINA Regionalni centar Zagreb,Davor Govorčinović</derivirana_varijabla>
  </DomainObject.Predmet.StrankaNazivFormated>
  <DomainObject.Predmet.StrankaNazivFormatedOIB>
    <izvorni_sadrzaj>FINA Regionalni centar Zagreb, OIB 85821130368,Davor Govorčinović, OIB 17008641828</izvorni_sadrzaj>
    <derivirana_varijabla naziv="DomainObject.Predmet.StrankaNazivFormatedOIB_1">FINA Regionalni centar Zagreb, OIB 85821130368,Davor Govorčinović, OIB 17008641828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Govorčinović</item>
    </izvorni_sadrzaj>
    <derivirana_varijabla naziv="DomainObject.Predmet.StrankaListFormated_1">
      <item>FINA Regionalni centar Zagreb</item>
      <item>Davor Govorčinović</item>
    </derivirana_varijabla>
  </DomainObject.Predmet.StrankaListFormated>
  <DomainObject.Predmet.StrankaListFormatedOIB>
    <izvorni_sadrzaj>
      <item>FINA Regionalni centar Zagreb, OIB 85821130368</item>
      <item>Davor Govorčinović, OIB 17008641828</item>
    </izvorni_sadrzaj>
    <derivirana_varijabla naziv="DomainObject.Predmet.StrankaListFormatedOIB_1">
      <item>FINA Regionalni centar Zagreb, OIB 85821130368</item>
      <item>Davor Govorčinović, OIB 17008641828</item>
    </derivirana_varijabla>
  </DomainObject.Predmet.StrankaListFormatedOIB>
  <DomainObject.Predmet.StrankaListFormatedWithAdress>
    <izvorni_sadrzaj>
      <item>FINA Regionalni centar Zagreb, Trg svibanjskih žrtava 1995. 1, 10000 Zagreb</item>
      <item>Davor Govorčinović, Antuna Vakanovića 10, 44430 Hrvatska Kostajnica</item>
    </izvorni_sadrzaj>
    <derivirana_varijabla naziv="DomainObject.Predmet.StrankaListFormatedWithAdress_1">
      <item>FINA Regionalni centar Zagreb, Trg svibanjskih žrtava 1995. 1, 10000 Zagreb</item>
      <item>Davor Govorčinović, Antuna Vakanovića 10, 44430 Hrvatska Kostajnica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Govorčinović, OIB 17008641828, Antuna Vakanovića 10, 44430 Hrvatska Kostajnica</item>
    </izvorni_sadrzaj>
    <derivirana_varijabla naziv="DomainObject.Predmet.StrankaListFormatedWithAdressOIB_1">
      <item>FINA Regionalni centar Zagreb, OIB 85821130368, Trg svibanjskih žrtava 1995. 1, 10000 Zagreb</item>
      <item>Davor Govorčinović, OIB 17008641828, Antuna Vakanovića 10, 44430 Hrvatska Kostajnica</item>
    </derivirana_varijabla>
  </DomainObject.Predmet.StrankaListFormatedWithAdressOIB>
  <DomainObject.Predmet.StrankaListNazivFormated>
    <izvorni_sadrzaj>
      <item>FINA Regionalni centar Zagreb</item>
      <item>Davor Govorčinović</item>
    </izvorni_sadrzaj>
    <derivirana_varijabla naziv="DomainObject.Predmet.StrankaListNazivFormated_1">
      <item>FINA Regionalni centar Zagreb</item>
      <item>Davor Govorčinović</item>
    </derivirana_varijabla>
  </DomainObject.Predmet.StrankaListNazivFormated>
  <DomainObject.Predmet.StrankaListNazivFormatedOIB>
    <izvorni_sadrzaj>
      <item>FINA Regionalni centar Zagreb, OIB 85821130368</item>
      <item>Davor Govorčinović, OIB 17008641828</item>
    </izvorni_sadrzaj>
    <derivirana_varijabla naziv="DomainObject.Predmet.StrankaListNazivFormatedOIB_1">
      <item>FINA Regionalni centar Zagreb, OIB 85821130368</item>
      <item>Davor Govorčinović, OIB 17008641828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St-2347/2016-14</izvorni_sadrzaj>
    <derivirana_varijabla naziv="DomainObject.PoslovniBrojDokumenta_1">St-2347/2016-14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755</properties:Characters>
  <properties:Lines>38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2017-05-04T09:54:00Z</cp:lastPrinted>
  <dcterms:modified xmlns:xsi="http://www.w3.org/2001/XMLSchema-instance" xsi:type="dcterms:W3CDTF">2017-05-04T09:54:00Z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