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a3188" w14:paraId="3ba3188"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C5B0C">
        <w:t>31</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C5B0C">
        <w:t>JADRAN društvo s ograničenom odgovornošću za turizam, ugostiteljstvo i trgovinu Mali Lošinj (Grad Mali Lošinj), Malin 9, OIB: 32638439842, MBS: 040082054</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5C5B0C">
        <w:t>9</w:t>
      </w:r>
      <w:r>
        <w:t>,</w:t>
      </w:r>
      <w:r w:rsidR="00BE4024">
        <w:t>0</w:t>
      </w:r>
      <w:r w:rsidR="00C03BEE">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5C5B0C">
        <w:t>Jovo Jović, OIB: 47887847644, Mali Lošinj, Malin 9</w:t>
      </w:r>
      <w:r>
        <w:t>, nije postupio po rješenju i zaključku ovog suda posl. br. St-</w:t>
      </w:r>
      <w:r w:rsidR="00BE4024">
        <w:t>7</w:t>
      </w:r>
      <w:r w:rsidR="005C5B0C">
        <w:t>14</w:t>
      </w:r>
      <w:r>
        <w:t xml:space="preserve">/2016 od </w:t>
      </w:r>
      <w:r w:rsidR="005C5B0C">
        <w:t>21. listopada</w:t>
      </w:r>
      <w:r>
        <w:t xml:space="preserve"> 2016. godine i predao sudu pisano izviješće o financijsko – gospodarskom stanju dužnika u kojem bi bili naznačeni podaci o imovini dužnika. </w:t>
      </w: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r w:rsidR="0029394F">
        <w:rPr>
          <w:bCs/>
        </w:rPr>
        <w:t>ž</w:t>
      </w:r>
      <w:r>
        <w:rPr>
          <w:bCs/>
        </w:rPr>
        <w:t>beno upućeni poziv za prezentiranje i dostavu dokumentacije dužnika te isto nije bilo moguće izvršiti, 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C5B0C">
        <w:t xml:space="preserve">JADRAN društvo s ograničenom odgovornošću za turizam, ugostiteljstvo i trgovinu Mali Lošinj (Grad Mali Lošinj), Malin 9, OIB: 32638439842, MBS: 040082054 </w:t>
      </w:r>
      <w:r w:rsidRPr="0031775E">
        <w:rPr>
          <w:color w:val="000000"/>
        </w:rPr>
        <w:t>da u roku od 15 dana uplate predujam za namirenje troškova prethodnoga i otvorenoga stečajnog postupka</w:t>
      </w:r>
      <w:r>
        <w:t xml:space="preserve"> u iznosu od 30.000,00 kn na prolazni </w:t>
      </w:r>
      <w:r>
        <w:lastRenderedPageBreak/>
        <w:t xml:space="preserve">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5C5B0C">
        <w:t>JADRAN društvo s ograničenom odgovornošću za turizam, ugostiteljstvo i trgovinu Mali Lošinj (Grad Mali Lošinj), Malin 9, OIB: 32638439842, MBS: 040082054</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5C5B0C">
        <w:t>JADRAN društvo s ograničenom odgovornošću za turizam, ugostiteljstvo i trgovinu Mali Lošinj (Grad Mali Lošinj), Malin 9, OIB: 32638439842, MBS: 040082054</w:t>
      </w:r>
      <w:r>
        <w:t>.</w:t>
      </w:r>
    </w:p>
    <w:p w:rsidRDefault="002C0587" w:rsidP="002C0587" w:rsidR="002C0587">
      <w:pPr>
        <w:ind w:firstLine="1440"/>
        <w:jc w:val="both"/>
      </w:pPr>
      <w:r>
        <w:t xml:space="preserve">Dana </w:t>
      </w:r>
      <w:r w:rsidR="005C5B0C">
        <w:t>21. listopada</w:t>
      </w:r>
      <w:r>
        <w:t xml:space="preserve"> 2016. godine doneseno je rješenje ovog suda posl. br. St-</w:t>
      </w:r>
      <w:r w:rsidR="00C03BEE">
        <w:t>7</w:t>
      </w:r>
      <w:r w:rsidR="005C5B0C">
        <w:t>14</w:t>
      </w:r>
      <w:r>
        <w:t xml:space="preserve">/2016 kojim je pokrenut prethodni postupak radi utvrđivanja uvjeta za otvaranje stečajnog postupka nad dužnikom </w:t>
      </w:r>
      <w:r w:rsidR="005C5B0C">
        <w:t>JADRAN društvo s ograničenom odgovornošću za turizam, ugostiteljstvo i trgovinu Mali Lošinj (Grad Mali Lošinj), Malin 9, OIB: 32638439842, MBS: 040082054</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03BEE">
        <w:rPr>
          <w:bCs/>
        </w:rPr>
        <w:t>16.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5C5B0C">
        <w:t>31</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5C5B0C">
        <w:t>9</w:t>
      </w:r>
      <w:r>
        <w:t>,</w:t>
      </w:r>
      <w:r w:rsidR="00BE4024">
        <w:t>0</w:t>
      </w:r>
      <w:r w:rsidR="009E0EC9">
        <w:t>3</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F95" w:rsidP="002C0587" w:rsidR="006A1F95">
      <w:r>
        <w:separator/>
      </w:r>
    </w:p>
  </w:endnote>
  <w:endnote w:id="0" w:type="continuationSeparator">
    <w:p w:rsidRDefault="006A1F95" w:rsidP="002C0587" w:rsidR="006A1F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B0C" w:rsidR="005C5B0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E66AAF">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B0C" w:rsidR="005C5B0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F95" w:rsidP="002C0587" w:rsidR="006A1F95">
      <w:r>
        <w:separator/>
      </w:r>
    </w:p>
  </w:footnote>
  <w:footnote w:id="0" w:type="continuationSeparator">
    <w:p w:rsidRDefault="006A1F95" w:rsidP="002C0587" w:rsidR="006A1F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B0C" w:rsidR="005C5B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6A01A7">
      <w:t>7</w:t>
    </w:r>
    <w:r w:rsidR="005C5B0C">
      <w:t>14</w:t>
    </w:r>
    <w:r>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B0C" w:rsidR="005C5B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A21E7"/>
    <w:rsid w:val="00267BBB"/>
    <w:rsid w:val="0029394F"/>
    <w:rsid w:val="002C0587"/>
    <w:rsid w:val="0031775E"/>
    <w:rsid w:val="003541B1"/>
    <w:rsid w:val="003C6000"/>
    <w:rsid w:val="004327DC"/>
    <w:rsid w:val="004F6C16"/>
    <w:rsid w:val="00520689"/>
    <w:rsid w:val="00574B13"/>
    <w:rsid w:val="005C5B0C"/>
    <w:rsid w:val="00630587"/>
    <w:rsid w:val="006A01A7"/>
    <w:rsid w:val="006A1F95"/>
    <w:rsid w:val="0076139A"/>
    <w:rsid w:val="007B6D04"/>
    <w:rsid w:val="00836506"/>
    <w:rsid w:val="00942A0F"/>
    <w:rsid w:val="009E0EC9"/>
    <w:rsid w:val="00A0162D"/>
    <w:rsid w:val="00A929BE"/>
    <w:rsid w:val="00AA43BC"/>
    <w:rsid w:val="00AF0A5D"/>
    <w:rsid w:val="00B51DF8"/>
    <w:rsid w:val="00B93FF3"/>
    <w:rsid w:val="00BA3EB5"/>
    <w:rsid w:val="00BB2E51"/>
    <w:rsid w:val="00BE4024"/>
    <w:rsid w:val="00C03BEE"/>
    <w:rsid w:val="00C17835"/>
    <w:rsid w:val="00CE376B"/>
    <w:rsid w:val="00D67E91"/>
    <w:rsid w:val="00E518D1"/>
    <w:rsid w:val="00E63FC0"/>
    <w:rsid w:val="00E66AAF"/>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66AAF"/>
    <w:rPr>
      <w:color w:val="808080"/>
      <w:bdr w:space="0" w:sz="0" w:color="auto" w:val="none"/>
      <w:shd w:fill="auto" w:color="auto" w:val="clear"/>
    </w:rPr>
  </w:style>
  <w:style w:customStyle="true" w:styleId="eSPISCCParagraphDefaultFont" w:type="character">
    <w:name w:val="eSPIS_CC_Paragraph Default Font"/>
    <w:basedOn w:val="Zadanifontodlomka"/>
    <w:rsid w:val="00E66A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6AAF"/>
    <w:rPr>
      <w:bdr w:space="0" w:sz="0" w:color="auto" w:val="none"/>
      <w:shd w:fill="FFFFCC" w:color="auto" w:val="clear"/>
      <w:lang w:val="hr-HR"/>
    </w:rPr>
  </w:style>
  <w:style w:customStyle="true" w:styleId="PozadinaSvijetloCrvena" w:type="character">
    <w:name w:val="Pozadina_SvijetloCrvena"/>
    <w:basedOn w:val="eSPISCCParagraphDefaultFont"/>
    <w:rsid w:val="00E66A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6A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66AAF"/>
    <w:rPr>
      <w:color w:val="808080"/>
      <w:bdr w:color="auto" w:space="0" w:sz="0" w:val="none"/>
      <w:shd w:color="auto" w:fill="auto" w:val="clear"/>
    </w:rPr>
  </w:style>
  <w:style w:customStyle="1" w:styleId="eSPISCCParagraphDefaultFont" w:type="character">
    <w:name w:val="eSPIS_CC_Paragraph Default Font"/>
    <w:basedOn w:val="Zadanifontodlomka"/>
    <w:rsid w:val="00E66A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6AAF"/>
    <w:rPr>
      <w:bdr w:color="auto" w:space="0" w:sz="0" w:val="none"/>
      <w:shd w:color="auto" w:fill="FFFFCC" w:val="clear"/>
      <w:lang w:val="hr-HR"/>
    </w:rPr>
  </w:style>
  <w:style w:customStyle="1" w:styleId="PozadinaSvijetloCrvena" w:type="character">
    <w:name w:val="Pozadina_SvijetloCrvena"/>
    <w:basedOn w:val="eSPISCCParagraphDefaultFont"/>
    <w:rsid w:val="00E66A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6A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2017.</izvorni_sadrzaj>
    <derivirana_varijabla naziv="DomainObject.PlaniraniZavrsetakDatum_1">31. siječnja 2017.</derivirana_varijabla>
  </DomainObject.PlaniraniZavrsetakDatum>
  <DomainObject.PlaniraniPocetakDatum>
    <izvorni_sadrzaj>31. siječnja 2017.</izvorni_sadrzaj>
    <derivirana_varijabla naziv="DomainObject.PlaniraniPocetakDatum_1">31.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d.o.o.</izvorni_sadrzaj>
    <derivirana_varijabla naziv="DomainObject.Predmet.ProtustrankaFormated_1">  JADRAN d.o.o.</derivirana_varijabla>
  </DomainObject.Predmet.ProtustrankaFormated>
  <DomainObject.Predmet.ProtustrankaFormatedOIB>
    <izvorni_sadrzaj>  JADRAN d.o.o., OIB 32638439842</izvorni_sadrzaj>
    <derivirana_varijabla naziv="DomainObject.Predmet.ProtustrankaFormatedOIB_1">  JADRAN d.o.o., OIB 32638439842</derivirana_varijabla>
  </DomainObject.Predmet.ProtustrankaFormatedOIB>
  <DomainObject.Predmet.ProtustrankaFormatedWithAdress>
    <izvorni_sadrzaj> JADRAN d.o.o., Malin 9, 51550 Mali Lošinj</izvorni_sadrzaj>
    <derivirana_varijabla naziv="DomainObject.Predmet.ProtustrankaFormatedWithAdress_1"> JADRAN d.o.o., Malin 9, 51550 Mali Lošinj</derivirana_varijabla>
  </DomainObject.Predmet.ProtustrankaFormatedWithAdress>
  <DomainObject.Predmet.ProtustrankaFormatedWithAdressOIB>
    <izvorni_sadrzaj> JADRAN d.o.o., OIB 32638439842, Malin 9, 51550 Mali Lošinj</izvorni_sadrzaj>
    <derivirana_varijabla naziv="DomainObject.Predmet.ProtustrankaFormatedWithAdressOIB_1"> JADRAN d.o.o., OIB 32638439842, Malin 9, 51550 Mali Lošinj</derivirana_varijabla>
  </DomainObject.Predmet.ProtustrankaFormatedWithAdressOIB>
  <DomainObject.Predmet.ProtustrankaWithAdress>
    <izvorni_sadrzaj>JADRAN d.o.o. Malin 9, 51550 Mali Lošinj</izvorni_sadrzaj>
    <derivirana_varijabla naziv="DomainObject.Predmet.ProtustrankaWithAdress_1">JADRAN d.o.o. Malin 9, 51550 Mali Lošinj</derivirana_varijabla>
  </DomainObject.Predmet.ProtustrankaWithAdress>
  <DomainObject.Predmet.ProtustrankaWithAdressOIB>
    <izvorni_sadrzaj>JADRAN d.o.o., OIB 32638439842, Malin 9, 51550 Mali Lošinj</izvorni_sadrzaj>
    <derivirana_varijabla naziv="DomainObject.Predmet.ProtustrankaWithAdressOIB_1">JADRAN d.o.o., OIB 32638439842, Malin 9, 51550 Mali Lošinj</derivirana_varijabla>
  </DomainObject.Predmet.ProtustrankaWithAdressOIB>
  <DomainObject.Predmet.ProtustrankaNazivFormated>
    <izvorni_sadrzaj>JADRAN d.o.o.</izvorni_sadrzaj>
    <derivirana_varijabla naziv="DomainObject.Predmet.ProtustrankaNazivFormated_1">JADRAN d.o.o.</derivirana_varijabla>
  </DomainObject.Predmet.ProtustrankaNazivFormated>
  <DomainObject.Predmet.ProtustrankaNazivFormatedOIB>
    <izvorni_sadrzaj>JADRAN d.o.o., OIB 32638439842</izvorni_sadrzaj>
    <derivirana_varijabla naziv="DomainObject.Predmet.ProtustrankaNazivFormatedOIB_1">JADRAN d.o.o., OIB 32638439842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 d.o.o.</item>
    </izvorni_sadrzaj>
    <derivirana_varijabla naziv="DomainObject.Predmet.ProtuStrankaListFormated_1">
      <item>JADRAN d.o.o.</item>
    </derivirana_varijabla>
  </DomainObject.Predmet.ProtuStrankaListFormated>
  <DomainObject.Predmet.ProtuStrankaListFormatedOIB>
    <izvorni_sadrzaj>
      <item>JADRAN d.o.o., OIB 32638439842</item>
    </izvorni_sadrzaj>
    <derivirana_varijabla naziv="DomainObject.Predmet.ProtuStrankaListFormatedOIB_1">
      <item>JADRAN d.o.o., OIB 32638439842</item>
    </derivirana_varijabla>
  </DomainObject.Predmet.ProtuStrankaListFormatedOIB>
  <DomainObject.Predmet.ProtuStrankaListFormatedWithAdress>
    <izvorni_sadrzaj>
      <item>JADRAN d.o.o., Malin 9, 51550 Mali Lošinj</item>
    </izvorni_sadrzaj>
    <derivirana_varijabla naziv="DomainObject.Predmet.ProtuStrankaListFormatedWithAdress_1">
      <item>JADRAN d.o.o., Malin 9, 51550 Mali Lošinj</item>
    </derivirana_varijabla>
  </DomainObject.Predmet.ProtuStrankaListFormatedWithAdress>
  <DomainObject.Predmet.ProtuStrankaListFormatedWithAdressOIB>
    <izvorni_sadrzaj>
      <item>JADRAN d.o.o., OIB 32638439842, Malin 9, 51550 Mali Lošinj</item>
    </izvorni_sadrzaj>
    <derivirana_varijabla naziv="DomainObject.Predmet.ProtuStrankaListFormatedWithAdressOIB_1">
      <item>JADRAN d.o.o., OIB 32638439842, Malin 9, 51550 Mali Lošinj</item>
    </derivirana_varijabla>
  </DomainObject.Predmet.ProtuStrankaListFormatedWithAdressOIB>
  <DomainObject.Predmet.ProtuStrankaListNazivFormated>
    <izvorni_sadrzaj>
      <item>JADRAN d.o.o.</item>
    </izvorni_sadrzaj>
    <derivirana_varijabla naziv="DomainObject.Predmet.ProtuStrankaListNazivFormated_1">
      <item>JADRAN d.o.o.</item>
    </derivirana_varijabla>
  </DomainObject.Predmet.ProtuStrankaListNazivFormated>
  <DomainObject.Predmet.ProtuStrankaListNazivFormatedOIB>
    <izvorni_sadrzaj>
      <item>JADRAN d.o.o., OIB 32638439842</item>
    </izvorni_sadrzaj>
    <derivirana_varijabla naziv="DomainObject.Predmet.ProtuStrankaListNazivFormatedOIB_1">
      <item>JADRAN d.o.o., OIB 32638439842</item>
    </derivirana_varijabla>
  </DomainObject.Predmet.ProtuStrankaListNazivFormatedOIB>
  <DomainObject.Predmet.OstaliListFormated>
    <izvorni_sadrzaj>
      <item>OTP banka Hrvatska dioničko društvo</item>
    </izvorni_sadrzaj>
    <derivirana_varijabla naziv="DomainObject.Predmet.OstaliListFormated_1">
      <item>OTP banka Hrvatska dioničko društvo</item>
    </derivirana_varijabla>
  </DomainObject.Predmet.OstaliListFormated>
  <DomainObject.Predmet.OstaliListFormatedOIB>
    <izvorni_sadrzaj>
      <item>OTP banka Hrvatska dioničko društvo, OIB 52508873833</item>
    </izvorni_sadrzaj>
    <derivirana_varijabla naziv="DomainObject.Predmet.OstaliListFormatedOIB_1">
      <item>OTP banka Hrvatska dioničko društvo, OIB 52508873833</item>
    </derivirana_varijabla>
  </DomainObject.Predmet.OstaliListFormatedOIB>
  <DomainObject.Predmet.OstaliListFormatedWithAdress>
    <izvorni_sadrzaj>
      <item>OTP banka Hrvatska dioničko društvo, Ulica Domovinskog rata 3, 23000 Zadar</item>
    </izvorni_sadrzaj>
    <derivirana_varijabla naziv="DomainObject.Predmet.OstaliListFormatedWithAdress_1">
      <item>OTP banka Hrvatska dioničko društvo, Ulica Domovinskog rata 3, 23000 Zadar</item>
    </derivirana_varijabla>
  </DomainObject.Predmet.OstaliListFormatedWithAdress>
  <DomainObject.Predmet.OstaliListFormatedWithAdressOIB>
    <izvorni_sadrzaj>
      <item>OTP banka Hrvatska dioničko društvo, OIB 52508873833, Ulica Domovinskog rata 3, 23000 Zadar</item>
    </izvorni_sadrzaj>
    <derivirana_varijabla naziv="DomainObject.Predmet.OstaliListFormatedWithAdressOIB_1">
      <item>OTP banka Hrvatska dioničko društvo, OIB 52508873833, Ulica Domovinskog rata 3, 23000 Zadar</item>
    </derivirana_varijabla>
  </DomainObject.Predmet.OstaliListFormatedWithAdressOIB>
  <DomainObject.Predmet.OstaliListNazivFormated>
    <izvorni_sadrzaj>
      <item>OTP banka Hrvatska dioničko društvo</item>
    </izvorni_sadrzaj>
    <derivirana_varijabla naziv="DomainObject.Predmet.OstaliListNazivFormated_1">
      <item>OTP banka Hrvatska dioničko društvo</item>
    </derivirana_varijabla>
  </DomainObject.Predmet.OstaliListNazivFormated>
  <DomainObject.Predmet.OstaliListNazivFormatedOIB>
    <izvorni_sadrzaj>
      <item>OTP banka Hrvatska dioničko društvo, OIB 52508873833</item>
    </izvorni_sadrzaj>
    <derivirana_varijabla naziv="DomainObject.Predmet.OstaliListNazivFormatedOIB_1">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 d.o.o.</izvorni_sadrzaj>
    <derivirana_varijabla naziv="DomainObject.Predmet.ProtustrankaIDrugi_1">JADRAN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 d.o.o., OIB 32638439842, Malin 9, 51550 Mali Lošinj</izvorni_sadrzaj>
    <derivirana_varijabla naziv="DomainObject.Predmet.ProtustrankaIDrugiAdressOIB_1">JADRAN d.o.o., OIB 32638439842, Malin 9,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 d.o.o.</item>
      <item>OTP banka Hrvatska dioničko društvo</item>
    </izvorni_sadrzaj>
    <derivirana_varijabla naziv="DomainObject.Predmet.SudioniciListNaziv_1">
      <item>FINA  Rijeka</item>
      <item>JADRAN d.o.o.</item>
      <item>OTP banka Hrvatska dioničko društvo</item>
    </derivirana_varijabla>
  </DomainObject.Predmet.SudioniciListNaziv>
  <DomainObject.Predmet.SudioniciListAdressOIB>
    <izvorni_sadrzaj>
      <item>FINA  Rijeka, OIB 85821130368, Frana Kurelca 8,51000 Rijeka</item>
      <item>JADRAN d.o.o., OIB 32638439842, Malin 9,51550 Mali Lošinj</item>
      <item>OTP banka Hrvatska dioničko društvo, OIB 52508873833, Ulica Domovinskog rata 3,23000 Zadar</item>
    </izvorni_sadrzaj>
    <derivirana_varijabla naziv="DomainObject.Predmet.SudioniciListAdressOIB_1">
      <item>FINA  Rijeka, OIB 85821130368, Frana Kurelca 8,51000 Rijeka</item>
      <item>JADRAN d.o.o., OIB 32638439842, Malin 9,51550 Mali Lošinj</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32638439842</item>
      <item>, OIB 52508873833</item>
    </izvorni_sadrzaj>
    <derivirana_varijabla naziv="DomainObject.Predmet.SudioniciListNazivOIB_1">
      <item>, OIB 85821130368</item>
      <item>, OIB 32638439842</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4CFEF0-FBCE-4783-8F50-2CD656EE7E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728</properties:Words>
  <properties:Characters>4210</properties:Characters>
  <properties:Lines>100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2017-01-31T08:01:00Z</dcterms:created>
  <dc:creator>Vera Jelenović</dc:creator>
  <cp:lastModifiedBy>Danijela Fumić</cp:lastModifiedBy>
  <cp:lastPrinted>2017-01-31T08:01:00Z</cp:lastPrinted>
  <dcterms:modified xmlns:xsi="http://www.w3.org/2001/XMLSchema-instance" xsi:type="dcterms:W3CDTF">2017-01-31T08:02:00Z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