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03d3" w14:paraId="10f03d3" w:rsidRDefault="009D6670" w:rsidP="009D6670" w:rsidR="009D6670" w:rsidRPr="000C1E35">
      <w:pPr>
        <w15:collapsed w:val="false"/>
        <w:rPr>
          <w:lang w:eastAsia="en-US"/>
        </w:rPr>
      </w:pPr>
      <w:bookmarkStart w:name="_GoBack" w:id="0"/>
      <w:bookmarkEnd w:id="0"/>
      <w:r w:rsidRPr="000C1E35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670" w:rsidP="009D6670" w:rsidR="009D6670" w:rsidRPr="000C1E35">
      <w:pPr>
        <w:rPr>
          <w:lang w:eastAsia="en-US"/>
        </w:rPr>
      </w:pPr>
      <w:r w:rsidRPr="000C1E35">
        <w:rPr>
          <w:lang w:eastAsia="en-US" w:val="pl-PL"/>
        </w:rPr>
        <w:t>REPUBLIKA HRVATSKA</w:t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  <w:r w:rsidRPr="000C1E35">
        <w:rPr>
          <w:lang w:eastAsia="en-US" w:val="pl-PL"/>
        </w:rPr>
        <w:tab/>
      </w:r>
    </w:p>
    <w:p w:rsidRDefault="009D6670" w:rsidP="009D6670" w:rsidR="009D6670" w:rsidRPr="000C1E35">
      <w:pPr>
        <w:rPr>
          <w:lang w:eastAsia="en-US" w:val="pl-PL"/>
        </w:rPr>
      </w:pPr>
      <w:r w:rsidRPr="000C1E35">
        <w:rPr>
          <w:lang w:eastAsia="en-US" w:val="pl-PL"/>
        </w:rPr>
        <w:t>TRGOVAČKI SUD U ZAGREBU</w:t>
      </w:r>
    </w:p>
    <w:p w:rsidRDefault="009D6670" w:rsidP="009D6670" w:rsidR="009D6670" w:rsidRPr="000C1E35">
      <w:pPr>
        <w:jc w:val="both"/>
        <w:rPr>
          <w:lang w:eastAsia="en-US" w:val="pt-BR"/>
        </w:rPr>
      </w:pPr>
      <w:r w:rsidRPr="000C1E35">
        <w:rPr>
          <w:lang w:eastAsia="en-US" w:val="pt-BR"/>
        </w:rPr>
        <w:t>Zagreb, Amruševa 2/II</w:t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</w:r>
      <w:r w:rsidRPr="000C1E35">
        <w:rPr>
          <w:lang w:eastAsia="en-US" w:val="pt-BR"/>
        </w:rPr>
        <w:tab/>
        <w:t xml:space="preserve">  </w:t>
      </w:r>
    </w:p>
    <w:p w:rsidRDefault="009D6670" w:rsidP="009D6670" w:rsidR="009D6670" w:rsidRPr="000C1E35">
      <w:pPr>
        <w:jc w:val="center"/>
        <w:rPr>
          <w:lang w:eastAsia="en-US" w:val="pt-BR"/>
        </w:rPr>
      </w:pPr>
    </w:p>
    <w:p w:rsidRDefault="009D6670" w:rsidP="009D6670" w:rsidR="009D6670" w:rsidRPr="000C1E35">
      <w:pPr>
        <w:jc w:val="center"/>
        <w:rPr>
          <w:lang w:eastAsia="en-US" w:val="pt-BR"/>
        </w:rPr>
      </w:pPr>
      <w:r w:rsidRPr="000C1E35">
        <w:rPr>
          <w:lang w:eastAsia="en-US" w:val="pt-BR"/>
        </w:rPr>
        <w:t>R E P U B L I K A   H R VA T S K A</w:t>
      </w:r>
    </w:p>
    <w:p w:rsidRDefault="009D6670" w:rsidP="009D6670" w:rsidR="009D6670" w:rsidRPr="000C1E35">
      <w:pPr>
        <w:jc w:val="center"/>
        <w:rPr>
          <w:lang w:eastAsia="en-US" w:val="pt-BR"/>
        </w:rPr>
      </w:pPr>
      <w:r w:rsidRPr="000C1E35">
        <w:rPr>
          <w:lang w:eastAsia="en-US" w:val="pt-BR"/>
        </w:rPr>
        <w:t xml:space="preserve">  R J E Š E N J E</w:t>
      </w:r>
    </w:p>
    <w:p w:rsidRDefault="009D6670" w:rsidP="009D6670" w:rsidR="009D6670" w:rsidRPr="000C1E35">
      <w:pPr>
        <w:tabs>
          <w:tab w:pos="2066" w:val="left"/>
        </w:tabs>
        <w:jc w:val="both"/>
        <w:rPr>
          <w:b/>
          <w:lang w:eastAsia="en-US"/>
        </w:rPr>
      </w:pPr>
      <w:r w:rsidRPr="000C1E35">
        <w:rPr>
          <w:b/>
          <w:lang w:eastAsia="en-US"/>
        </w:rPr>
        <w:tab/>
      </w:r>
    </w:p>
    <w:p w:rsidRDefault="009D6670" w:rsidP="009D6670" w:rsidR="009D6670" w:rsidRPr="000C1E35">
      <w:pPr>
        <w:jc w:val="both"/>
        <w:rPr>
          <w:b/>
        </w:rPr>
      </w:pPr>
    </w:p>
    <w:p w:rsidRDefault="009D6670" w:rsidP="009D6670" w:rsidR="009D6670" w:rsidRPr="000C1E35">
      <w:pPr>
        <w:ind w:firstLine="720"/>
        <w:jc w:val="both"/>
      </w:pPr>
      <w:r w:rsidRPr="000C1E35">
        <w:t>Trgovački sud u Zagrebu, po sucu Nikoli Ribariću, u stečajnom postupku nad dužnikom TREŠNJEVKA GRADNJA d.o.o.</w:t>
      </w:r>
      <w:r>
        <w:t xml:space="preserve"> u stečaju</w:t>
      </w:r>
      <w:r w:rsidRPr="000C1E35">
        <w:t>, Zagreb, Br</w:t>
      </w:r>
      <w:r>
        <w:t>odska 3, OIB 16763077147, dana 11</w:t>
      </w:r>
      <w:r w:rsidRPr="000C1E35">
        <w:t>.</w:t>
      </w:r>
      <w:r>
        <w:t xml:space="preserve"> rujna</w:t>
      </w:r>
      <w:r w:rsidRPr="000C1E35">
        <w:t xml:space="preserve"> 201</w:t>
      </w:r>
      <w:r>
        <w:t>7</w:t>
      </w:r>
      <w:r w:rsidRPr="000C1E35">
        <w:t>.,</w:t>
      </w:r>
    </w:p>
    <w:p w:rsidRDefault="00726910" w:rsidP="00FA44CD" w:rsidR="00726910">
      <w:pPr>
        <w:jc w:val="both"/>
        <w:rPr>
          <w:lang w:eastAsia="en-US"/>
        </w:rPr>
      </w:pPr>
    </w:p>
    <w:p w:rsidRDefault="002D239E" w:rsidP="00553B1B" w:rsidR="002D239E">
      <w:pPr>
        <w:jc w:val="center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60053F" w:rsidP="006B7EA9" w:rsidR="0060053F">
      <w:pPr>
        <w:jc w:val="both"/>
      </w:pPr>
    </w:p>
    <w:p w:rsidRDefault="00D07951" w:rsidP="006B7EA9" w:rsidR="006B7EA9">
      <w:pPr>
        <w:jc w:val="both"/>
      </w:pPr>
      <w:r w:rsidRPr="00674598">
        <w:t>Nalaže se r</w:t>
      </w:r>
      <w:r w:rsidR="00783B11" w:rsidRPr="00674598">
        <w:t xml:space="preserve">ačunovodstvu suda da iznos od </w:t>
      </w:r>
    </w:p>
    <w:p w:rsidRDefault="00674598" w:rsidP="006B7EA9" w:rsidR="00674598" w:rsidRPr="00674598">
      <w:pPr>
        <w:jc w:val="both"/>
      </w:pPr>
    </w:p>
    <w:p w:rsidRDefault="006B7EA9" w:rsidP="006B7EA9" w:rsidR="006B7EA9" w:rsidRPr="00674598">
      <w:pPr>
        <w:jc w:val="both"/>
      </w:pPr>
      <w:r w:rsidRPr="00674598">
        <w:t xml:space="preserve">-348,50 kuna po Rješenju ovog suda od 25. travnja 2017. godine i </w:t>
      </w:r>
    </w:p>
    <w:p w:rsidRDefault="006B7EA9" w:rsidP="006B7EA9" w:rsidR="006B7EA9" w:rsidRPr="00674598">
      <w:pPr>
        <w:jc w:val="both"/>
      </w:pPr>
      <w:r w:rsidRPr="00674598">
        <w:t xml:space="preserve">- 150,50 kuna po Rješenju ovog suda od 25. travnja 2017. godine </w:t>
      </w:r>
    </w:p>
    <w:p w:rsidRDefault="006B7EA9" w:rsidP="00D07951" w:rsidR="006B7EA9" w:rsidRPr="00674598">
      <w:pPr>
        <w:jc w:val="both"/>
      </w:pPr>
    </w:p>
    <w:p w:rsidRDefault="00D07951" w:rsidP="006B7EA9" w:rsidR="00674598" w:rsidRPr="00674598">
      <w:pPr>
        <w:pStyle w:val="BodyText21"/>
        <w:ind w:firstLine="0" w:left="0"/>
        <w:rPr>
          <w:rFonts w:hAnsi="Times New Roman" w:ascii="Times New Roman"/>
        </w:rPr>
      </w:pPr>
      <w:r w:rsidRPr="00674598">
        <w:rPr>
          <w:rFonts w:hAnsi="Times New Roman" w:ascii="Times New Roman"/>
        </w:rPr>
        <w:t>isplati</w:t>
      </w:r>
      <w:r w:rsidR="000162EA" w:rsidRPr="00674598">
        <w:rPr>
          <w:rFonts w:hAnsi="Times New Roman" w:ascii="Times New Roman"/>
        </w:rPr>
        <w:t xml:space="preserve"> </w:t>
      </w:r>
      <w:r w:rsidR="00674598">
        <w:rPr>
          <w:rFonts w:hAnsi="Times New Roman" w:ascii="Times New Roman"/>
          <w:szCs w:val="24"/>
        </w:rPr>
        <w:t>Pauli</w:t>
      </w:r>
      <w:r w:rsidR="006B7EA9" w:rsidRPr="00674598">
        <w:rPr>
          <w:rFonts w:hAnsi="Times New Roman" w:ascii="Times New Roman"/>
          <w:szCs w:val="24"/>
        </w:rPr>
        <w:t xml:space="preserve"> Čandrlić Mesarić, Osijek, Zagrebačka 6, OIB: 89394772015, </w:t>
      </w:r>
      <w:r w:rsidRPr="00674598">
        <w:rPr>
          <w:rFonts w:hAnsi="Times New Roman" w:ascii="Times New Roman"/>
        </w:rPr>
        <w:t>sve iz sredstava</w:t>
      </w:r>
      <w:r w:rsidR="00A0354C" w:rsidRPr="00674598">
        <w:rPr>
          <w:rFonts w:hAnsi="Times New Roman" w:ascii="Times New Roman"/>
        </w:rPr>
        <w:t xml:space="preserve"> </w:t>
      </w:r>
      <w:r w:rsidR="006B7EA9" w:rsidRPr="00674598">
        <w:rPr>
          <w:rFonts w:hAnsi="Times New Roman" w:ascii="Times New Roman"/>
        </w:rPr>
        <w:t xml:space="preserve">Fonda </w:t>
      </w:r>
      <w:r w:rsidR="00A0354C" w:rsidRPr="00674598">
        <w:rPr>
          <w:rFonts w:hAnsi="Times New Roman" w:ascii="Times New Roman"/>
        </w:rPr>
        <w:t>za pokriće troškova</w:t>
      </w:r>
      <w:r w:rsidR="00B673CD" w:rsidRPr="00674598">
        <w:rPr>
          <w:rFonts w:hAnsi="Times New Roman" w:ascii="Times New Roman"/>
        </w:rPr>
        <w:t xml:space="preserve"> stečajnog postupka</w:t>
      </w:r>
      <w:r w:rsidR="000162EA" w:rsidRPr="00674598">
        <w:rPr>
          <w:rFonts w:hAnsi="Times New Roman" w:ascii="Times New Roman"/>
        </w:rPr>
        <w:t xml:space="preserve">, na broj računa: IBAN: HR </w:t>
      </w:r>
      <w:r w:rsidR="00674598" w:rsidRPr="00674598">
        <w:rPr>
          <w:rFonts w:hAnsi="Times New Roman" w:ascii="Times New Roman"/>
        </w:rPr>
        <w:t>52 25000093105234613, otvoren kod Addiko Bank d.d., Zagreb</w:t>
      </w:r>
    </w:p>
    <w:p w:rsidRDefault="00674598" w:rsidP="006B7EA9" w:rsidR="00674598" w:rsidRPr="00674598">
      <w:pPr>
        <w:pStyle w:val="BodyText21"/>
        <w:ind w:firstLine="0" w:left="0"/>
        <w:rPr>
          <w:rFonts w:hAnsi="Times New Roman" w:ascii="Times New Roman"/>
        </w:rPr>
      </w:pP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674598" w:rsidP="00A0354C" w:rsidR="00674598">
      <w:pPr>
        <w:ind w:firstLine="555"/>
        <w:jc w:val="both"/>
      </w:pPr>
      <w:r>
        <w:t>Rješenjima ovog suda od 25. travnja 2017. godine odobreni su troškovi stečajnog postupka.</w:t>
      </w:r>
    </w:p>
    <w:p w:rsidRDefault="00674598" w:rsidP="00A0354C" w:rsidR="00674598">
      <w:pPr>
        <w:ind w:firstLine="555"/>
        <w:jc w:val="both"/>
      </w:pPr>
      <w:r>
        <w:t>Podneskom od 5.9.2017. godine stečajni upravitelj dostavio je broj računa na koji će se isplatiti troškovi.</w:t>
      </w:r>
    </w:p>
    <w:p w:rsidRDefault="00674598" w:rsidP="00A0354C" w:rsidR="00674598">
      <w:pPr>
        <w:ind w:firstLine="555"/>
        <w:jc w:val="both"/>
      </w:pPr>
      <w:r>
        <w:t>Slijedom navedenoga odlučeno je kao u izreci.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674598">
        <w:t>11</w:t>
      </w:r>
      <w:r w:rsidR="00A61E92">
        <w:t>.</w:t>
      </w:r>
      <w:r w:rsidR="00674598">
        <w:t xml:space="preserve"> rujna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1F3B30" w:rsidP="00E91121" w:rsidR="001F3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3B30" w:rsidP="00E91121" w:rsidR="001F3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3B30" w:rsidP="00E91121" w:rsidR="001F3B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3B30" w:rsidP="00E91121" w:rsidR="001F3B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3B30" w:rsidP="00E91121" w:rsidR="001F3B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D239E" w:rsidP="00A0354C" w:rsidR="002D23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2D239E" w:rsidP="00D07951" w:rsidR="002D239E"/>
    <w:p w:rsidRDefault="001F3B30" w:rsidP="00D07951" w:rsidR="001F3B30"/>
    <w:p w:rsidRDefault="001F3B30" w:rsidP="00D07951" w:rsidR="001F3B30"/>
    <w:p w:rsidRDefault="001F3B30" w:rsidP="00D07951" w:rsidR="001F3B30"/>
    <w:sectPr w:rsidSect="004E31AE" w:rsidR="001F3B3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A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P="001F3B30" w:rsidR="001F3B30">
    <w:pPr>
      <w:jc w:val="right"/>
    </w:pPr>
    <w:r>
      <w:tab/>
    </w:r>
    <w:smartTag w:element="metricconverter" w:uri="urn:schemas-microsoft-com:office:smarttags">
      <w:smartTagPr>
        <w:attr w:val="72. St" w:name="ProductID"/>
      </w:smartTagPr>
      <w:r w:rsidR="001F3B30" w:rsidRPr="00746C4B">
        <w:t>72. St</w:t>
      </w:r>
    </w:smartTag>
    <w:r w:rsidR="001F3B30" w:rsidRPr="00746C4B">
      <w:t xml:space="preserve"> -</w:t>
    </w:r>
    <w:r w:rsidR="009D6670">
      <w:t>5774/2016</w:t>
    </w:r>
  </w:p>
  <w:p w:rsidRDefault="00F46C15" w:rsidR="00F46C15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9D6670">
      <w:t>5774/2016</w:t>
    </w:r>
    <w:r w:rsidR="0060053F">
      <w:t>-57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1F3B30"/>
    <w:rsid w:val="0020570E"/>
    <w:rsid w:val="00223ECD"/>
    <w:rsid w:val="002272FF"/>
    <w:rsid w:val="002B31F8"/>
    <w:rsid w:val="002D239E"/>
    <w:rsid w:val="002E2B0E"/>
    <w:rsid w:val="003011FC"/>
    <w:rsid w:val="00343152"/>
    <w:rsid w:val="00397F3F"/>
    <w:rsid w:val="003B6CAF"/>
    <w:rsid w:val="00475737"/>
    <w:rsid w:val="0049555D"/>
    <w:rsid w:val="004A53E6"/>
    <w:rsid w:val="004E31AE"/>
    <w:rsid w:val="00536FCA"/>
    <w:rsid w:val="00553B1B"/>
    <w:rsid w:val="00560CCF"/>
    <w:rsid w:val="005767EC"/>
    <w:rsid w:val="0060053F"/>
    <w:rsid w:val="00602325"/>
    <w:rsid w:val="0063061E"/>
    <w:rsid w:val="00674598"/>
    <w:rsid w:val="00680F38"/>
    <w:rsid w:val="006B7EA9"/>
    <w:rsid w:val="006C6EE8"/>
    <w:rsid w:val="007040E2"/>
    <w:rsid w:val="00726910"/>
    <w:rsid w:val="00755856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71978"/>
    <w:rsid w:val="009926AC"/>
    <w:rsid w:val="009B5919"/>
    <w:rsid w:val="009D6670"/>
    <w:rsid w:val="00A01E2B"/>
    <w:rsid w:val="00A0354C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DD3AA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D3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AA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3AA6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3AA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3AA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D3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AA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3AA6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3AA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3AA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217</properties:Words>
  <properties:Characters>1058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2017-09-11T12:58:00Z</dcterms:created>
  <dc:creator>nribaric</dc:creator>
  <cp:lastModifiedBy>Jadranka Zelić</cp:lastModifiedBy>
  <cp:lastPrinted>2017-09-12T07:32:00Z</cp:lastPrinted>
  <dcterms:modified xmlns:xsi="http://www.w3.org/2001/XMLSchema-instance" xsi:type="dcterms:W3CDTF">2017-09-12T07:33:00Z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