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f053" w14:paraId="659f053" w:rsidRDefault="00C20D30" w:rsidP="00C20D30" w:rsidR="00C20D30">
      <w:pPr>
        <w15:collapsed w:val="false"/>
        <w:rPr>
          <w:rFonts w:hAnsi="Times New Roman" w:ascii="Times New Roman"/>
          <w:sz w:val="24"/>
          <w:szCs w:val="24"/>
          <w:lang w:eastAsia="en-US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D30" w:rsidP="00C20D30" w:rsidR="00C20D30">
      <w:pPr>
        <w:spacing w:before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Republika Hrvatska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Varaždin, Braće Radić 2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Poslovni broj: 7 St-292/2017-115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C20D30" w:rsidP="00C20D30" w:rsidR="00C20D30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C20D30" w:rsidP="00C20D30" w:rsidR="00C20D3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Varaždinu, po sucu toga suda Mariji Levanić – Škerbić, kao stečajnom sucu u stečajnom postupku nad stečajnim dužnikom CENTAR ZA REPRODUKCIJU U STOČARSTVU HRVATSKE d.o.o. u stečaju, Križevci, </w:t>
      </w:r>
      <w:proofErr w:type="spellStart"/>
      <w:r>
        <w:rPr>
          <w:rFonts w:hAnsi="Times New Roman" w:ascii="Times New Roman"/>
          <w:sz w:val="24"/>
          <w:szCs w:val="24"/>
        </w:rPr>
        <w:t>Potočka</w:t>
      </w:r>
      <w:proofErr w:type="spellEnd"/>
      <w:r>
        <w:rPr>
          <w:rFonts w:hAnsi="Times New Roman" w:ascii="Times New Roman"/>
          <w:sz w:val="24"/>
          <w:szCs w:val="24"/>
        </w:rPr>
        <w:t xml:space="preserve"> 20, OIB: 18386202945, 24. kolovoza 2018., </w:t>
      </w:r>
    </w:p>
    <w:p w:rsidRDefault="00C20D30" w:rsidP="00C20D30" w:rsidR="00C20D3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određuje način unovčenja nekretnina stečajnog dužnika CENTAR ZA REPRODUKCIJU U STOČARSTVU HRVATSKE d.o.o. u stečaju, Križevci, </w:t>
      </w:r>
      <w:proofErr w:type="spellStart"/>
      <w:r>
        <w:rPr>
          <w:rFonts w:hAnsi="Times New Roman" w:ascii="Times New Roman"/>
          <w:sz w:val="24"/>
          <w:szCs w:val="24"/>
        </w:rPr>
        <w:t>Potočka</w:t>
      </w:r>
      <w:proofErr w:type="spellEnd"/>
      <w:r>
        <w:rPr>
          <w:rFonts w:hAnsi="Times New Roman" w:ascii="Times New Roman"/>
          <w:sz w:val="24"/>
          <w:szCs w:val="24"/>
        </w:rPr>
        <w:t xml:space="preserve"> 20, OIB: 18386202945, prodajom u ovom stečajnom postupku (uz odgovarajuću primjenu pravila o ovrsi na nekretninama) i to sljedećih nekretnina:</w:t>
      </w:r>
    </w:p>
    <w:p w:rsidRDefault="00C20D30" w:rsidP="00C20D30" w:rsidR="00C20D30">
      <w:pPr>
        <w:tabs>
          <w:tab w:pos="5326" w:val="left"/>
        </w:tabs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numPr>
          <w:ilvl w:val="0"/>
          <w:numId w:val="48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b/>
          <w:sz w:val="24"/>
          <w:szCs w:val="24"/>
        </w:rPr>
        <w:t>kat.čest</w:t>
      </w:r>
      <w:proofErr w:type="spellEnd"/>
      <w:r>
        <w:rPr>
          <w:rFonts w:hAnsi="Times New Roman" w:ascii="Times New Roman"/>
          <w:b/>
          <w:sz w:val="24"/>
          <w:szCs w:val="24"/>
        </w:rPr>
        <w:t>. broj 765/1, upisana u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b/>
          <w:sz w:val="24"/>
          <w:szCs w:val="24"/>
        </w:rPr>
        <w:t>zk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uložak broj 8131, k.o. Križevci</w:t>
      </w:r>
      <w:r>
        <w:rPr>
          <w:rFonts w:hAnsi="Times New Roman" w:ascii="Times New Roman"/>
          <w:sz w:val="24"/>
          <w:szCs w:val="24"/>
        </w:rPr>
        <w:t xml:space="preserve">, 7 zgrada i dvor </w:t>
      </w:r>
      <w:proofErr w:type="spellStart"/>
      <w:r>
        <w:rPr>
          <w:rFonts w:hAnsi="Times New Roman" w:ascii="Times New Roman"/>
          <w:sz w:val="24"/>
          <w:szCs w:val="24"/>
        </w:rPr>
        <w:t>Potočka</w:t>
      </w:r>
      <w:proofErr w:type="spellEnd"/>
      <w:r>
        <w:rPr>
          <w:rFonts w:hAnsi="Times New Roman" w:ascii="Times New Roman"/>
          <w:sz w:val="24"/>
          <w:szCs w:val="24"/>
        </w:rPr>
        <w:t xml:space="preserve"> ulica ukupne površine 12691 m2,</w:t>
      </w:r>
    </w:p>
    <w:p w:rsidRDefault="00C20D30" w:rsidP="00C20D30" w:rsidR="00C20D30">
      <w:pPr>
        <w:ind w:left="1080"/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numPr>
          <w:ilvl w:val="0"/>
          <w:numId w:val="48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b/>
          <w:sz w:val="24"/>
          <w:szCs w:val="24"/>
        </w:rPr>
        <w:t>kat.čest</w:t>
      </w:r>
      <w:proofErr w:type="spellEnd"/>
      <w:r>
        <w:rPr>
          <w:rFonts w:hAnsi="Times New Roman" w:ascii="Times New Roman"/>
          <w:b/>
          <w:sz w:val="24"/>
          <w:szCs w:val="24"/>
        </w:rPr>
        <w:t>. broj 427/1</w:t>
      </w:r>
      <w:r>
        <w:rPr>
          <w:rFonts w:hAnsi="Times New Roman" w:ascii="Times New Roman"/>
          <w:sz w:val="24"/>
          <w:szCs w:val="24"/>
        </w:rPr>
        <w:t xml:space="preserve">, oranica </w:t>
      </w:r>
      <w:proofErr w:type="spellStart"/>
      <w:r>
        <w:rPr>
          <w:rFonts w:hAnsi="Times New Roman" w:ascii="Times New Roman"/>
          <w:sz w:val="24"/>
          <w:szCs w:val="24"/>
        </w:rPr>
        <w:t>Krčec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178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</w:t>
      </w:r>
      <w:proofErr w:type="spellStart"/>
      <w:r>
        <w:rPr>
          <w:rFonts w:hAnsi="Times New Roman" w:ascii="Times New Roman"/>
          <w:b/>
          <w:sz w:val="24"/>
          <w:szCs w:val="24"/>
        </w:rPr>
        <w:t>kat.čest</w:t>
      </w:r>
      <w:proofErr w:type="spellEnd"/>
      <w:r>
        <w:rPr>
          <w:rFonts w:hAnsi="Times New Roman" w:ascii="Times New Roman"/>
          <w:b/>
          <w:sz w:val="24"/>
          <w:szCs w:val="24"/>
        </w:rPr>
        <w:t>. broj 427/2,</w:t>
      </w:r>
      <w:r>
        <w:rPr>
          <w:rFonts w:hAnsi="Times New Roman" w:ascii="Times New Roman"/>
          <w:sz w:val="24"/>
          <w:szCs w:val="24"/>
        </w:rPr>
        <w:t xml:space="preserve"> livada </w:t>
      </w:r>
      <w:proofErr w:type="spellStart"/>
      <w:r>
        <w:rPr>
          <w:rFonts w:hAnsi="Times New Roman" w:ascii="Times New Roman"/>
          <w:sz w:val="24"/>
          <w:szCs w:val="24"/>
        </w:rPr>
        <w:t>Krčec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Đurinica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536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</w:t>
      </w:r>
      <w:proofErr w:type="spellStart"/>
      <w:r>
        <w:rPr>
          <w:rFonts w:hAnsi="Times New Roman" w:ascii="Times New Roman"/>
          <w:b/>
          <w:sz w:val="24"/>
          <w:szCs w:val="24"/>
        </w:rPr>
        <w:t>kat.čest</w:t>
      </w:r>
      <w:proofErr w:type="spellEnd"/>
      <w:r>
        <w:rPr>
          <w:rFonts w:hAnsi="Times New Roman" w:ascii="Times New Roman"/>
          <w:b/>
          <w:sz w:val="24"/>
          <w:szCs w:val="24"/>
        </w:rPr>
        <w:t>. broj 427/3,</w:t>
      </w:r>
      <w:r>
        <w:rPr>
          <w:rFonts w:hAnsi="Times New Roman" w:ascii="Times New Roman"/>
          <w:sz w:val="24"/>
          <w:szCs w:val="24"/>
        </w:rPr>
        <w:t xml:space="preserve"> šuma </w:t>
      </w:r>
      <w:proofErr w:type="spellStart"/>
      <w:r>
        <w:rPr>
          <w:rFonts w:hAnsi="Times New Roman" w:ascii="Times New Roman"/>
          <w:sz w:val="24"/>
          <w:szCs w:val="24"/>
        </w:rPr>
        <w:t>Krčec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Đurinica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357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</w:t>
      </w:r>
      <w:proofErr w:type="spellStart"/>
      <w:r>
        <w:rPr>
          <w:rFonts w:hAnsi="Times New Roman" w:ascii="Times New Roman"/>
          <w:b/>
          <w:sz w:val="24"/>
          <w:szCs w:val="24"/>
        </w:rPr>
        <w:t>kat.čest</w:t>
      </w:r>
      <w:proofErr w:type="spellEnd"/>
      <w:r>
        <w:rPr>
          <w:rFonts w:hAnsi="Times New Roman" w:ascii="Times New Roman"/>
          <w:b/>
          <w:sz w:val="24"/>
          <w:szCs w:val="24"/>
        </w:rPr>
        <w:t>. broj 427/4</w:t>
      </w:r>
      <w:r>
        <w:rPr>
          <w:rFonts w:hAnsi="Times New Roman" w:ascii="Times New Roman"/>
          <w:sz w:val="24"/>
          <w:szCs w:val="24"/>
        </w:rPr>
        <w:t xml:space="preserve">, livada </w:t>
      </w:r>
      <w:proofErr w:type="spellStart"/>
      <w:r>
        <w:rPr>
          <w:rFonts w:hAnsi="Times New Roman" w:ascii="Times New Roman"/>
          <w:sz w:val="24"/>
          <w:szCs w:val="24"/>
        </w:rPr>
        <w:t>Krčec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Đurinica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764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</w:t>
      </w:r>
      <w:proofErr w:type="spellStart"/>
      <w:r>
        <w:rPr>
          <w:rFonts w:hAnsi="Times New Roman" w:ascii="Times New Roman"/>
          <w:b/>
          <w:sz w:val="24"/>
          <w:szCs w:val="24"/>
        </w:rPr>
        <w:t>kat.čest</w:t>
      </w:r>
      <w:proofErr w:type="spellEnd"/>
      <w:r>
        <w:rPr>
          <w:rFonts w:hAnsi="Times New Roman" w:ascii="Times New Roman"/>
          <w:b/>
          <w:sz w:val="24"/>
          <w:szCs w:val="24"/>
        </w:rPr>
        <w:t>. broj 427/5</w:t>
      </w:r>
      <w:r>
        <w:rPr>
          <w:rFonts w:hAnsi="Times New Roman" w:ascii="Times New Roman"/>
          <w:sz w:val="24"/>
          <w:szCs w:val="24"/>
        </w:rPr>
        <w:t xml:space="preserve">, šuma </w:t>
      </w:r>
      <w:proofErr w:type="spellStart"/>
      <w:r>
        <w:rPr>
          <w:rFonts w:hAnsi="Times New Roman" w:ascii="Times New Roman"/>
          <w:sz w:val="24"/>
          <w:szCs w:val="24"/>
        </w:rPr>
        <w:t>Krčec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Đurinica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850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</w:t>
      </w:r>
      <w:proofErr w:type="spellStart"/>
      <w:r>
        <w:rPr>
          <w:rFonts w:hAnsi="Times New Roman" w:ascii="Times New Roman"/>
          <w:b/>
          <w:sz w:val="24"/>
          <w:szCs w:val="24"/>
        </w:rPr>
        <w:t>kat.čest</w:t>
      </w:r>
      <w:proofErr w:type="spellEnd"/>
      <w:r>
        <w:rPr>
          <w:rFonts w:hAnsi="Times New Roman" w:ascii="Times New Roman"/>
          <w:b/>
          <w:sz w:val="24"/>
          <w:szCs w:val="24"/>
        </w:rPr>
        <w:t>. broj 427/6</w:t>
      </w:r>
      <w:r>
        <w:rPr>
          <w:rFonts w:hAnsi="Times New Roman" w:ascii="Times New Roman"/>
          <w:sz w:val="24"/>
          <w:szCs w:val="24"/>
        </w:rPr>
        <w:t xml:space="preserve">, šuma </w:t>
      </w:r>
      <w:proofErr w:type="spellStart"/>
      <w:r>
        <w:rPr>
          <w:rFonts w:hAnsi="Times New Roman" w:ascii="Times New Roman"/>
          <w:sz w:val="24"/>
          <w:szCs w:val="24"/>
        </w:rPr>
        <w:t>Krčec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Đurinica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981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</w:t>
      </w:r>
      <w:proofErr w:type="spellStart"/>
      <w:r>
        <w:rPr>
          <w:rFonts w:hAnsi="Times New Roman" w:ascii="Times New Roman"/>
          <w:b/>
          <w:sz w:val="24"/>
          <w:szCs w:val="24"/>
        </w:rPr>
        <w:t>kat.čest</w:t>
      </w:r>
      <w:proofErr w:type="spellEnd"/>
      <w:r>
        <w:rPr>
          <w:rFonts w:hAnsi="Times New Roman" w:ascii="Times New Roman"/>
          <w:b/>
          <w:sz w:val="24"/>
          <w:szCs w:val="24"/>
        </w:rPr>
        <w:t>. broj 427/7</w:t>
      </w:r>
      <w:r>
        <w:rPr>
          <w:rFonts w:hAnsi="Times New Roman" w:ascii="Times New Roman"/>
          <w:sz w:val="24"/>
          <w:szCs w:val="24"/>
        </w:rPr>
        <w:t xml:space="preserve">, livada </w:t>
      </w:r>
      <w:proofErr w:type="spellStart"/>
      <w:r>
        <w:rPr>
          <w:rFonts w:hAnsi="Times New Roman" w:ascii="Times New Roman"/>
          <w:sz w:val="24"/>
          <w:szCs w:val="24"/>
        </w:rPr>
        <w:t>Krčec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179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</w:t>
      </w:r>
      <w:proofErr w:type="spellStart"/>
      <w:r>
        <w:rPr>
          <w:rFonts w:hAnsi="Times New Roman" w:ascii="Times New Roman"/>
          <w:b/>
          <w:sz w:val="24"/>
          <w:szCs w:val="24"/>
        </w:rPr>
        <w:t>kat.čest</w:t>
      </w:r>
      <w:proofErr w:type="spellEnd"/>
      <w:r>
        <w:rPr>
          <w:rFonts w:hAnsi="Times New Roman" w:ascii="Times New Roman"/>
          <w:b/>
          <w:sz w:val="24"/>
          <w:szCs w:val="24"/>
        </w:rPr>
        <w:t>. broj 427/8</w:t>
      </w:r>
      <w:r>
        <w:rPr>
          <w:rFonts w:hAnsi="Times New Roman" w:ascii="Times New Roman"/>
          <w:sz w:val="24"/>
          <w:szCs w:val="24"/>
        </w:rPr>
        <w:t xml:space="preserve">, livada </w:t>
      </w:r>
      <w:proofErr w:type="spellStart"/>
      <w:r>
        <w:rPr>
          <w:rFonts w:hAnsi="Times New Roman" w:ascii="Times New Roman"/>
          <w:sz w:val="24"/>
          <w:szCs w:val="24"/>
        </w:rPr>
        <w:t>Krčec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179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</w:t>
      </w:r>
      <w:proofErr w:type="spellStart"/>
      <w:r>
        <w:rPr>
          <w:rFonts w:hAnsi="Times New Roman" w:ascii="Times New Roman"/>
          <w:b/>
          <w:sz w:val="24"/>
          <w:szCs w:val="24"/>
        </w:rPr>
        <w:t>kat.čest</w:t>
      </w:r>
      <w:proofErr w:type="spellEnd"/>
      <w:r>
        <w:rPr>
          <w:rFonts w:hAnsi="Times New Roman" w:ascii="Times New Roman"/>
          <w:b/>
          <w:sz w:val="24"/>
          <w:szCs w:val="24"/>
        </w:rPr>
        <w:t>. broj 427/9,</w:t>
      </w:r>
      <w:r>
        <w:rPr>
          <w:rFonts w:hAnsi="Times New Roman" w:ascii="Times New Roman"/>
          <w:sz w:val="24"/>
          <w:szCs w:val="24"/>
        </w:rPr>
        <w:t xml:space="preserve"> šuma </w:t>
      </w:r>
      <w:proofErr w:type="spellStart"/>
      <w:r>
        <w:rPr>
          <w:rFonts w:hAnsi="Times New Roman" w:ascii="Times New Roman"/>
          <w:sz w:val="24"/>
          <w:szCs w:val="24"/>
        </w:rPr>
        <w:t>Krčec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Đurinica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357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</w:t>
      </w:r>
      <w:proofErr w:type="spellStart"/>
      <w:r>
        <w:rPr>
          <w:rFonts w:hAnsi="Times New Roman" w:ascii="Times New Roman"/>
          <w:b/>
          <w:sz w:val="24"/>
          <w:szCs w:val="24"/>
        </w:rPr>
        <w:t>kat.čest</w:t>
      </w:r>
      <w:proofErr w:type="spellEnd"/>
      <w:r>
        <w:rPr>
          <w:rFonts w:hAnsi="Times New Roman" w:ascii="Times New Roman"/>
          <w:b/>
          <w:sz w:val="24"/>
          <w:szCs w:val="24"/>
        </w:rPr>
        <w:t>. broj 608/3</w:t>
      </w:r>
      <w:r>
        <w:rPr>
          <w:rFonts w:hAnsi="Times New Roman" w:ascii="Times New Roman"/>
          <w:sz w:val="24"/>
          <w:szCs w:val="24"/>
        </w:rPr>
        <w:t xml:space="preserve">, oranica </w:t>
      </w:r>
      <w:proofErr w:type="spellStart"/>
      <w:r>
        <w:rPr>
          <w:rFonts w:hAnsi="Times New Roman" w:ascii="Times New Roman"/>
          <w:sz w:val="24"/>
          <w:szCs w:val="24"/>
        </w:rPr>
        <w:t>Ograđenka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Đurinica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2 jutra, 432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ukupne površine  2 jutra 4813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C20D30" w:rsidP="00C20D30" w:rsidR="00C20D30">
      <w:pPr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sve upisano u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b/>
          <w:sz w:val="24"/>
          <w:szCs w:val="24"/>
        </w:rPr>
        <w:t>zk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uložak broj 2293, k.o. </w:t>
      </w:r>
      <w:proofErr w:type="spellStart"/>
      <w:r>
        <w:rPr>
          <w:rFonts w:hAnsi="Times New Roman" w:ascii="Times New Roman"/>
          <w:b/>
          <w:sz w:val="24"/>
          <w:szCs w:val="24"/>
        </w:rPr>
        <w:t>Cubinec</w:t>
      </w:r>
      <w:proofErr w:type="spellEnd"/>
      <w:r>
        <w:rPr>
          <w:rFonts w:hAnsi="Times New Roman" w:ascii="Times New Roman"/>
          <w:b/>
          <w:sz w:val="24"/>
          <w:szCs w:val="24"/>
        </w:rPr>
        <w:t>,</w:t>
      </w:r>
    </w:p>
    <w:p w:rsidRDefault="00C20D30" w:rsidP="00C20D30" w:rsidR="00C20D30">
      <w:pPr>
        <w:ind w:firstLine="720"/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numPr>
          <w:ilvl w:val="0"/>
          <w:numId w:val="48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kat.čest</w:t>
      </w:r>
      <w:proofErr w:type="spellEnd"/>
      <w:r>
        <w:rPr>
          <w:rFonts w:hAnsi="Times New Roman" w:ascii="Times New Roman"/>
          <w:sz w:val="24"/>
          <w:szCs w:val="24"/>
        </w:rPr>
        <w:t xml:space="preserve">. broj 611/1 upisana u </w:t>
      </w:r>
      <w:proofErr w:type="spellStart"/>
      <w:r>
        <w:rPr>
          <w:rFonts w:hAnsi="Times New Roman" w:ascii="Times New Roman"/>
          <w:b/>
          <w:sz w:val="24"/>
          <w:szCs w:val="24"/>
        </w:rPr>
        <w:t>zk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uložak broj 411 k.o. </w:t>
      </w:r>
      <w:proofErr w:type="spellStart"/>
      <w:r>
        <w:rPr>
          <w:rFonts w:hAnsi="Times New Roman" w:ascii="Times New Roman"/>
          <w:b/>
          <w:sz w:val="24"/>
          <w:szCs w:val="24"/>
        </w:rPr>
        <w:t>Cubinec</w:t>
      </w:r>
      <w:proofErr w:type="spellEnd"/>
      <w:r>
        <w:rPr>
          <w:rFonts w:hAnsi="Times New Roman" w:ascii="Times New Roman"/>
          <w:sz w:val="24"/>
          <w:szCs w:val="24"/>
        </w:rPr>
        <w:t xml:space="preserve">, oranica Ravnica površine 1011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C20D30" w:rsidP="00C20D30" w:rsidR="00C20D30">
      <w:pPr>
        <w:ind w:left="1080"/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numPr>
          <w:ilvl w:val="0"/>
          <w:numId w:val="48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kat.čest</w:t>
      </w:r>
      <w:proofErr w:type="spellEnd"/>
      <w:r>
        <w:rPr>
          <w:rFonts w:hAnsi="Times New Roman" w:ascii="Times New Roman"/>
          <w:sz w:val="24"/>
          <w:szCs w:val="24"/>
        </w:rPr>
        <w:t xml:space="preserve">. broj 617/4 upisana u </w:t>
      </w:r>
      <w:proofErr w:type="spellStart"/>
      <w:r>
        <w:rPr>
          <w:rFonts w:hAnsi="Times New Roman" w:ascii="Times New Roman"/>
          <w:b/>
          <w:sz w:val="24"/>
          <w:szCs w:val="24"/>
        </w:rPr>
        <w:t>zk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uložak broj 2134 k.o. </w:t>
      </w:r>
      <w:proofErr w:type="spellStart"/>
      <w:r>
        <w:rPr>
          <w:rFonts w:hAnsi="Times New Roman" w:ascii="Times New Roman"/>
          <w:b/>
          <w:sz w:val="24"/>
          <w:szCs w:val="24"/>
        </w:rPr>
        <w:t>Cubinec</w:t>
      </w:r>
      <w:proofErr w:type="spellEnd"/>
      <w:r>
        <w:rPr>
          <w:rFonts w:hAnsi="Times New Roman" w:ascii="Times New Roman"/>
          <w:sz w:val="24"/>
          <w:szCs w:val="24"/>
        </w:rPr>
        <w:t xml:space="preserve">, oranica </w:t>
      </w:r>
      <w:proofErr w:type="spellStart"/>
      <w:r>
        <w:rPr>
          <w:rFonts w:hAnsi="Times New Roman" w:ascii="Times New Roman"/>
          <w:sz w:val="24"/>
          <w:szCs w:val="24"/>
        </w:rPr>
        <w:t>Prelešćak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Đurinica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620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numPr>
          <w:ilvl w:val="0"/>
          <w:numId w:val="48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lastRenderedPageBreak/>
        <w:t>kat.čest</w:t>
      </w:r>
      <w:proofErr w:type="spellEnd"/>
      <w:r>
        <w:rPr>
          <w:rFonts w:hAnsi="Times New Roman" w:ascii="Times New Roman"/>
          <w:sz w:val="24"/>
          <w:szCs w:val="24"/>
        </w:rPr>
        <w:t xml:space="preserve">. broj 420/31 ekonomsko dvorište, površine 11 jutara, 1305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C20D30" w:rsidP="00C20D30" w:rsidR="00C20D30">
      <w:pPr>
        <w:ind w:firstLine="720" w:left="360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kat.čest</w:t>
      </w:r>
      <w:proofErr w:type="spellEnd"/>
      <w:r>
        <w:rPr>
          <w:rFonts w:hAnsi="Times New Roman" w:ascii="Times New Roman"/>
          <w:sz w:val="24"/>
          <w:szCs w:val="24"/>
        </w:rPr>
        <w:t xml:space="preserve">. broj 420/33 put </w:t>
      </w:r>
      <w:proofErr w:type="spellStart"/>
      <w:r>
        <w:rPr>
          <w:rFonts w:hAnsi="Times New Roman" w:ascii="Times New Roman"/>
          <w:sz w:val="24"/>
          <w:szCs w:val="24"/>
        </w:rPr>
        <w:t>Mišinka</w:t>
      </w:r>
      <w:proofErr w:type="spellEnd"/>
      <w:r>
        <w:rPr>
          <w:rFonts w:hAnsi="Times New Roman" w:ascii="Times New Roman"/>
          <w:sz w:val="24"/>
          <w:szCs w:val="24"/>
        </w:rPr>
        <w:t xml:space="preserve">, površine 584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</w:p>
    <w:p w:rsidRDefault="00C20D30" w:rsidP="00C20D30" w:rsidR="00C20D30">
      <w:pPr>
        <w:ind w:left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ukupne površine 11 jutara, 1889 </w:t>
      </w:r>
      <w:proofErr w:type="spellStart"/>
      <w:r>
        <w:rPr>
          <w:rFonts w:hAnsi="Times New Roman" w:ascii="Times New Roman"/>
          <w:sz w:val="24"/>
          <w:szCs w:val="24"/>
        </w:rPr>
        <w:t>čhv</w:t>
      </w:r>
      <w:proofErr w:type="spellEnd"/>
    </w:p>
    <w:p w:rsidRDefault="00C20D30" w:rsidP="00C20D30" w:rsidR="00C20D30">
      <w:pPr>
        <w:ind w:left="7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sve upisano u </w:t>
      </w:r>
      <w:proofErr w:type="spellStart"/>
      <w:r>
        <w:rPr>
          <w:rFonts w:hAnsi="Times New Roman" w:ascii="Times New Roman"/>
          <w:b/>
          <w:sz w:val="24"/>
          <w:szCs w:val="24"/>
        </w:rPr>
        <w:t>zk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uložak broj 1287 k.o. </w:t>
      </w:r>
      <w:proofErr w:type="spellStart"/>
      <w:r>
        <w:rPr>
          <w:rFonts w:hAnsi="Times New Roman" w:ascii="Times New Roman"/>
          <w:b/>
          <w:sz w:val="24"/>
          <w:szCs w:val="24"/>
        </w:rPr>
        <w:t>Vukovina</w:t>
      </w:r>
      <w:proofErr w:type="spellEnd"/>
      <w:r>
        <w:rPr>
          <w:rFonts w:hAnsi="Times New Roman" w:ascii="Times New Roman"/>
          <w:sz w:val="24"/>
          <w:szCs w:val="24"/>
        </w:rPr>
        <w:t xml:space="preserve">.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</w:t>
      </w:r>
    </w:p>
    <w:p w:rsidRDefault="00C20D30" w:rsidP="00C20D30" w:rsidR="00C20D30">
      <w:pPr>
        <w:numPr>
          <w:ilvl w:val="0"/>
          <w:numId w:val="47"/>
        </w:numPr>
        <w:tabs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Određuje se upis zabilježbe ovog rješenja o prodaji nekretnina stečajnog dužnika u zemljišnim knjigama Općinskog suda u Bjelovaru,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 odjel Križevci</w:t>
      </w:r>
      <w:r>
        <w:rPr>
          <w:rFonts w:hAnsi="Times New Roman" w:ascii="Times New Roman"/>
          <w:i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te u zemljišnim knjigama Općinskog suda u Velikoj Gorici,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 odjel Velika Gorica.</w:t>
      </w:r>
    </w:p>
    <w:p w:rsidRDefault="00C20D30" w:rsidP="00C20D30" w:rsidR="00C20D3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20D30" w:rsidP="00C20D30" w:rsidR="00C20D30">
      <w:pPr>
        <w:numPr>
          <w:ilvl w:val="0"/>
          <w:numId w:val="47"/>
        </w:numPr>
        <w:tabs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 će zaključkom o prodaji utvrditi vrijednost nekretnina, te način i uvjete prodaje nekretnina iz točke I. ovoga rješenja.</w:t>
      </w:r>
    </w:p>
    <w:p w:rsidRDefault="00C20D30" w:rsidP="00C20D30" w:rsidR="00C20D3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20D30" w:rsidP="00C20D30" w:rsidR="00C20D3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 suda broj 2 St-292/17-50 od 25. svibnja 2017. godine otvoren je stečajni postupak nad dužnikom CENTAR ZA REPRODUKCIJU U STOČARSTVU HRVATSKE d.o.o., Križevci, </w:t>
      </w:r>
      <w:proofErr w:type="spellStart"/>
      <w:r>
        <w:rPr>
          <w:rFonts w:hAnsi="Times New Roman" w:ascii="Times New Roman"/>
          <w:sz w:val="24"/>
          <w:szCs w:val="24"/>
        </w:rPr>
        <w:t>Potočka</w:t>
      </w:r>
      <w:proofErr w:type="spellEnd"/>
      <w:r>
        <w:rPr>
          <w:rFonts w:hAnsi="Times New Roman" w:ascii="Times New Roman"/>
          <w:sz w:val="24"/>
          <w:szCs w:val="24"/>
        </w:rPr>
        <w:t xml:space="preserve"> 20, a stečajnu masu čine i nekretnine koje su predmet ove prodaje.</w:t>
      </w:r>
    </w:p>
    <w:p w:rsidRDefault="00C20D30" w:rsidP="00C20D30" w:rsidR="00C20D30">
      <w:pPr>
        <w:jc w:val="both"/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prijedlog stečajnog upravitelja i na temelju odluke skupštine vjerovnika stoga je za predmetne nekretnine određeno da će se prodavati u ovom stečajnom postupku uz odgovarajuću primjenu pravila o ovrsi na nekretninama, temeljem čl. 247. st. 1. i 2., vezano uz čl. 441. st. 2. Stečajnog zakona ("Narodne novine" broj 71/15). </w:t>
      </w:r>
    </w:p>
    <w:p w:rsidRDefault="00C20D30" w:rsidP="00C20D30" w:rsidR="00C20D3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 24. kolovoza 2018. </w:t>
      </w:r>
    </w:p>
    <w:p w:rsidRDefault="00C20D30" w:rsidP="00C20D30" w:rsidR="00C20D30">
      <w:pPr>
        <w:jc w:val="center"/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ind w:left="36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C20D30" w:rsidP="00C20D30" w:rsidR="00C20D30">
      <w:pPr>
        <w:ind w:left="3600"/>
        <w:jc w:val="center"/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ind w:left="36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Marija Levanić – Škerbić,v.r.</w:t>
      </w:r>
    </w:p>
    <w:p w:rsidRDefault="00C20D30" w:rsidP="00C20D30" w:rsidR="00C20D30">
      <w:pPr>
        <w:ind w:left="3600"/>
        <w:jc w:val="center"/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ind w:left="3600"/>
        <w:jc w:val="center"/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ind w:left="36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C20D30" w:rsidP="00C20D30" w:rsidR="00C20D3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pravo žalbe imaju stečajni upravitelj i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vjerovnik. Žalba se podnosi ovome sudu u 3 primjerka u roku od 8 dana od isteka osmog dana od objave rješenja na mrežnoj stranici e-Oglasna ploča suda, a o žalbi odlučuje Visoki trgovački sud Republike Hrvatske.  </w:t>
      </w:r>
    </w:p>
    <w:p w:rsidRDefault="00C20D30" w:rsidP="00C20D30" w:rsidR="00C20D30">
      <w:pPr>
        <w:jc w:val="both"/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</w:p>
    <w:p w:rsidRDefault="00C20D30" w:rsidP="00C20D30" w:rsidR="00C20D3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C20D30" w:rsidP="00C20D30" w:rsidR="00C20D30">
      <w:pPr>
        <w:numPr>
          <w:ilvl w:val="0"/>
          <w:numId w:val="4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Tomislav </w:t>
      </w:r>
      <w:proofErr w:type="spellStart"/>
      <w:r>
        <w:rPr>
          <w:rFonts w:hAnsi="Times New Roman" w:ascii="Times New Roman"/>
          <w:sz w:val="24"/>
          <w:szCs w:val="24"/>
        </w:rPr>
        <w:t>Đuričin</w:t>
      </w:r>
      <w:proofErr w:type="spellEnd"/>
      <w:r>
        <w:rPr>
          <w:rFonts w:hAnsi="Times New Roman" w:ascii="Times New Roman"/>
          <w:sz w:val="24"/>
          <w:szCs w:val="24"/>
        </w:rPr>
        <w:t xml:space="preserve">, putem e-mail-a, </w:t>
      </w:r>
    </w:p>
    <w:p w:rsidRDefault="00C20D30" w:rsidP="00C20D30" w:rsidR="00C20D30">
      <w:pPr>
        <w:numPr>
          <w:ilvl w:val="0"/>
          <w:numId w:val="49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vjerovnici:</w:t>
      </w:r>
    </w:p>
    <w:p w:rsidRDefault="00C20D30" w:rsidP="00C20D30" w:rsidR="00C20D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B2 KAPITAL d.o.o., Radnička cesta 41, Zagreb</w:t>
      </w:r>
    </w:p>
    <w:p w:rsidRDefault="00C20D30" w:rsidP="00C20D30" w:rsidR="00C20D30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Republika Hrvatska, po Županijskom državnom odvjetništvu u Varaždinu, Građansko – upravni odjel, Varaždin, Braće Radića 2,</w:t>
      </w:r>
    </w:p>
    <w:p w:rsidRDefault="00C20D30" w:rsidP="00C20D30" w:rsidR="00C20D30">
      <w:pPr>
        <w:numPr>
          <w:ilvl w:val="0"/>
          <w:numId w:val="4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Bjelovaru,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 odjel Križevci</w:t>
      </w:r>
      <w:r>
        <w:rPr>
          <w:rFonts w:hAnsi="Times New Roman" w:ascii="Times New Roman"/>
          <w:i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te Općinski sud u Velikoj Gorici,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 odjel Velika Gorica,</w:t>
      </w:r>
    </w:p>
    <w:p w:rsidRDefault="00C20D30" w:rsidP="00C20D30" w:rsidR="00C20D30">
      <w:pPr>
        <w:numPr>
          <w:ilvl w:val="0"/>
          <w:numId w:val="49"/>
        </w:numPr>
        <w:jc w:val="both"/>
        <w:rPr>
          <w:rFonts w:hAnsi="Times New Roman" w:ascii="Times New Roman"/>
          <w:sz w:val="24"/>
          <w:szCs w:val="24"/>
        </w:rPr>
      </w:pPr>
      <w:r w:rsidRPr="00C20D30">
        <w:rPr>
          <w:rFonts w:hAnsi="Times New Roman" w:ascii="Times New Roman"/>
          <w:sz w:val="24"/>
          <w:szCs w:val="24"/>
        </w:rPr>
        <w:t>e-oglasna ploča suda.</w:t>
      </w:r>
    </w:p>
    <w:sectPr w:rsidSect="0032366B" w:rsidR="00C20D3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B542A9"/>
    <w:multiLevelType w:val="hybridMultilevel"/>
    <w:tmpl w:val="0D34CD0A"/>
    <w:lvl w:tplc="D9A4EC3A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7CA6B3D"/>
    <w:multiLevelType w:val="hybridMultilevel"/>
    <w:tmpl w:val="3AA8B37A"/>
    <w:lvl w:tplc="033202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b w:val="false"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D30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20D30"/>
    <w:pPr>
      <w:spacing w:lineRule="auto" w:line="240" w:after="0"/>
    </w:pPr>
    <w:rPr>
      <w:rFonts w:cs="Times New Roman" w:eastAsia="Times New Roman" w:hAnsi="Arial" w:ascii="Arial"/>
      <w:lang w:eastAsia="en-AU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20D30"/>
    <w:pPr>
      <w:spacing w:after="0" w:line="240" w:lineRule="auto"/>
    </w:pPr>
    <w:rPr>
      <w:rFonts w:ascii="Arial" w:cs="Times New Roman" w:eastAsia="Times New Roman" w:hAnsi="Arial"/>
      <w:lang w:eastAsia="en-AU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09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St-292/2017-115</izvorni_sadrzaj>
    <derivirana_varijabla naziv="DomainObject.Oznaka_1">St-292/2017-115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REPRODUKCIJU U STOČARSTVU HRVATSKE d.o.o.</izvorni_sadrzaj>
    <derivirana_varijabla naziv="DomainObject.Predmet.ProtustrankaFormated_1">  CENTAR ZA REPRODUKCIJU U STOČARSTVU HRVATSKE d.o.o.</derivirana_varijabla>
  </DomainObject.Predmet.ProtustrankaFormated>
  <DomainObject.Predmet.ProtustrankaFormatedOIB>
    <izvorni_sadrzaj>  CENTAR ZA REPRODUKCIJU U STOČARSTVU HRVATSKE d.o.o., OIB 18386202945</izvorni_sadrzaj>
    <derivirana_varijabla naziv="DomainObject.Predmet.ProtustrankaFormatedOIB_1">  CENTAR ZA REPRODUKCIJU U STOČARSTVU HRVATSKE d.o.o., OIB 18386202945</derivirana_varijabla>
  </DomainObject.Predmet.ProtustrankaFormatedOIB>
  <DomainObject.Predmet.ProtustrankaFormatedWithAdress>
    <izvorni_sadrzaj> CENTAR ZA REPRODUKCIJU U STOČARSTVU HRVATSKE d.o.o., Potočka 20, 48260 Križevci</izvorni_sadrzaj>
    <derivirana_varijabla naziv="DomainObject.Predmet.ProtustrankaFormatedWithAdress_1"> CENTAR ZA REPRODUKCIJU U STOČARSTVU HRVATSKE d.o.o., Potočka 20, 48260 Križevci</derivirana_varijabla>
  </DomainObject.Predmet.ProtustrankaFormatedWithAdress>
  <DomainObject.Predmet.ProtustrankaFormatedWithAdressOIB>
    <izvorni_sadrzaj> CENTAR ZA REPRODUKCIJU U STOČARSTVU HRVATSKE d.o.o., OIB 18386202945, Potočka 20, 48260 Križevci</izvorni_sadrzaj>
    <derivirana_varijabla naziv="DomainObject.Predmet.ProtustrankaFormatedWithAdressOIB_1"> CENTAR ZA REPRODUKCIJU U STOČARSTVU HRVATSKE d.o.o., OIB 18386202945, Potočka 20, 48260 Križevci</derivirana_varijabla>
  </DomainObject.Predmet.ProtustrankaFormatedWithAdressOIB>
  <DomainObject.Predmet.ProtustrankaWithAdress>
    <izvorni_sadrzaj>CENTAR ZA REPRODUKCIJU U STOČARSTVU HRVATSKE d.o.o. Potočka 20, 48260 Križevci</izvorni_sadrzaj>
    <derivirana_varijabla naziv="DomainObject.Predmet.ProtustrankaWithAdress_1">CENTAR ZA REPRODUKCIJU U STOČARSTVU HRVATSKE d.o.o. Potočka 20, 48260 Križevci</derivirana_varijabla>
  </DomainObject.Predmet.ProtustrankaWithAdress>
  <DomainObject.Predmet.ProtustrankaWithAdressOIB>
    <izvorni_sadrzaj>CENTAR ZA REPRODUKCIJU U STOČARSTVU HRVATSKE d.o.o., OIB 18386202945, Potočka 20, 48260 Križevci</izvorni_sadrzaj>
    <derivirana_varijabla naziv="DomainObject.Predmet.ProtustrankaWithAdressOIB_1">CENTAR ZA REPRODUKCIJU U STOČARSTVU HRVATSKE d.o.o., OIB 18386202945, Potočka 20, 48260 Križevci</derivirana_varijabla>
  </DomainObject.Predmet.ProtustrankaWithAdressOIB>
  <DomainObject.Predmet.ProtustrankaNazivFormated>
    <izvorni_sadrzaj>CENTAR ZA REPRODUKCIJU U STOČARSTVU HRVATSKE d.o.o.</izvorni_sadrzaj>
    <derivirana_varijabla naziv="DomainObject.Predmet.ProtustrankaNazivFormated_1">CENTAR ZA REPRODUKCIJU U STOČARSTVU HRVATSKE d.o.o.</derivirana_varijabla>
  </DomainObject.Predmet.ProtustrankaNazivFormated>
  <DomainObject.Predmet.ProtustrankaNazivFormatedOIB>
    <izvorni_sadrzaj>CENTAR ZA REPRODUKCIJU U STOČARSTVU HRVATSKE d.o.o., OIB 18386202945</izvorni_sadrzaj>
    <derivirana_varijabla naziv="DomainObject.Predmet.ProtustrankaNazivFormatedOIB_1">CENTAR ZA REPRODUKCIJU U STOČARSTVU HRVATSKE d.o.o., OIB 18386202945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BAYERN GENETIK GMBH</izvorni_sadrzaj>
    <derivirana_varijabla naziv="DomainObject.Predmet.StrankaFormated_1">  BAYERN GENETIK GMBH</derivirana_varijabla>
  </DomainObject.Predmet.StrankaFormated>
  <DomainObject.Predmet.StrankaFormatedOIB>
    <izvorni_sadrzaj>  BAYERN GENETIK GMBH, OIB 51845587089</izvorni_sadrzaj>
    <derivirana_varijabla naziv="DomainObject.Predmet.StrankaFormatedOIB_1">  BAYERN GENETIK GMBH, OIB 51845587089</derivirana_varijabla>
  </DomainObject.Predmet.StrankaFormatedOIB>
  <DomainObject.Predmet.StrankaFormatedWithAdress>
    <izvorni_sadrzaj> BAYERN GENETIK GMBH, Gut Altenbach 000, 84036 Landshut</izvorni_sadrzaj>
    <derivirana_varijabla naziv="DomainObject.Predmet.StrankaFormatedWithAdress_1"> BAYERN GENETIK GMBH, Gut Altenbach 000, 84036 Landshut</derivirana_varijabla>
  </DomainObject.Predmet.StrankaFormatedWithAdress>
  <DomainObject.Predmet.StrankaFormatedWithAdressOIB>
    <izvorni_sadrzaj> BAYERN GENETIK GMBH, OIB 51845587089, Gut Altenbach 000, 84036 Landshut</izvorni_sadrzaj>
    <derivirana_varijabla naziv="DomainObject.Predmet.StrankaFormatedWithAdressOIB_1"> BAYERN GENETIK GMBH, OIB 51845587089, Gut Altenbach 000, 84036 Landshut</derivirana_varijabla>
  </DomainObject.Predmet.StrankaFormatedWithAdressOIB>
  <DomainObject.Predmet.StrankaWithAdress>
    <izvorni_sadrzaj>BAYERN GENETIK GMBH Gut Altenbach 000,84036 Landshut</izvorni_sadrzaj>
    <derivirana_varijabla naziv="DomainObject.Predmet.StrankaWithAdress_1">BAYERN GENETIK GMBH Gut Altenbach 000,84036 Landshut</derivirana_varijabla>
  </DomainObject.Predmet.StrankaWithAdress>
  <DomainObject.Predmet.StrankaWithAdressOIB>
    <izvorni_sadrzaj>BAYERN GENETIK GMBH, OIB 51845587089, Gut Altenbach 000,84036 Landshut</izvorni_sadrzaj>
    <derivirana_varijabla naziv="DomainObject.Predmet.StrankaWithAdressOIB_1">BAYERN GENETIK GMBH, OIB 51845587089, Gut Altenbach 000,84036 Landshut</derivirana_varijabla>
  </DomainObject.Predmet.StrankaWithAdressOIB>
  <DomainObject.Predmet.StrankaNazivFormated>
    <izvorni_sadrzaj>BAYERN GENETIK GMBH</izvorni_sadrzaj>
    <derivirana_varijabla naziv="DomainObject.Predmet.StrankaNazivFormated_1">BAYERN GENETIK GMBH</derivirana_varijabla>
  </DomainObject.Predmet.StrankaNazivFormated>
  <DomainObject.Predmet.StrankaNazivFormatedOIB>
    <izvorni_sadrzaj>BAYERN GENETIK GMBH, OIB 51845587089</izvorni_sadrzaj>
    <derivirana_varijabla naziv="DomainObject.Predmet.StrankaNazivFormatedOIB_1">BAYERN GENETIK GMBH, OIB 51845587089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BAYERN GENETIK GMBH</item>
    </izvorni_sadrzaj>
    <derivirana_varijabla naziv="DomainObject.Predmet.StrankaListFormated_1">
      <item>BAYERN GENETIK GMBH</item>
    </derivirana_varijabla>
  </DomainObject.Predmet.StrankaListFormated>
  <DomainObject.Predmet.StrankaListFormatedOIB>
    <izvorni_sadrzaj>
      <item>BAYERN GENETIK GMBH, OIB 51845587089</item>
    </izvorni_sadrzaj>
    <derivirana_varijabla naziv="DomainObject.Predmet.StrankaListFormatedOIB_1">
      <item>BAYERN GENETIK GMBH, OIB 51845587089</item>
    </derivirana_varijabla>
  </DomainObject.Predmet.StrankaListFormatedOIB>
  <DomainObject.Predmet.StrankaListFormatedWithAdress>
    <izvorni_sadrzaj>
      <item>BAYERN GENETIK GMBH, Gut Altenbach 000, 84036 Landshut</item>
    </izvorni_sadrzaj>
    <derivirana_varijabla naziv="DomainObject.Predmet.StrankaListFormatedWithAdress_1">
      <item>BAYERN GENETIK GMBH, Gut Altenbach 000, 84036 Landshut</item>
    </derivirana_varijabla>
  </DomainObject.Predmet.StrankaListFormatedWithAdress>
  <DomainObject.Predmet.StrankaListFormatedWithAdressOIB>
    <izvorni_sadrzaj>
      <item>BAYERN GENETIK GMBH, OIB 51845587089, Gut Altenbach 000, 84036 Landshut</item>
    </izvorni_sadrzaj>
    <derivirana_varijabla naziv="DomainObject.Predmet.StrankaListFormatedWithAdressOIB_1">
      <item>BAYERN GENETIK GMBH, OIB 51845587089, Gut Altenbach 000, 84036 Landshut</item>
    </derivirana_varijabla>
  </DomainObject.Predmet.StrankaListFormatedWithAdressOIB>
  <DomainObject.Predmet.StrankaListNazivFormated>
    <izvorni_sadrzaj>
      <item>BAYERN GENETIK GMBH</item>
    </izvorni_sadrzaj>
    <derivirana_varijabla naziv="DomainObject.Predmet.StrankaListNazivFormated_1">
      <item>BAYERN GENETIK GMBH</item>
    </derivirana_varijabla>
  </DomainObject.Predmet.StrankaListNazivFormated>
  <DomainObject.Predmet.StrankaListNazivFormatedOIB>
    <izvorni_sadrzaj>
      <item>BAYERN GENETIK GMBH, OIB 51845587089</item>
    </izvorni_sadrzaj>
    <derivirana_varijabla naziv="DomainObject.Predmet.StrankaListNazivFormatedOIB_1">
      <item>BAYERN GENETIK GMBH, OIB 51845587089</item>
    </derivirana_varijabla>
  </DomainObject.Predmet.StrankaListNazivFormatedOIB>
  <DomainObject.Predmet.ProtuStrankaListFormated>
    <izvorni_sadrzaj>
      <item>CENTAR ZA REPRODUKCIJU U STOČARSTVU HRVATSKE d.o.o.</item>
    </izvorni_sadrzaj>
    <derivirana_varijabla naziv="DomainObject.Predmet.ProtuStrankaListFormated_1">
      <item>CENTAR ZA REPRODUKCIJU U STOČARSTVU HRVATSKE d.o.o.</item>
    </derivirana_varijabla>
  </DomainObject.Predmet.ProtuStrankaListFormated>
  <DomainObject.Predmet.ProtuStrankaListFormatedOIB>
    <izvorni_sadrzaj>
      <item>CENTAR ZA REPRODUKCIJU U STOČARSTVU HRVATSKE d.o.o., OIB 18386202945</item>
    </izvorni_sadrzaj>
    <derivirana_varijabla naziv="DomainObject.Predmet.ProtuStrankaListFormatedOIB_1">
      <item>CENTAR ZA REPRODUKCIJU U STOČARSTVU HRVATSKE d.o.o., OIB 18386202945</item>
    </derivirana_varijabla>
  </DomainObject.Predmet.ProtuStrankaListFormatedOIB>
  <DomainObject.Predmet.ProtuStrankaListFormatedWithAdress>
    <izvorni_sadrzaj>
      <item>CENTAR ZA REPRODUKCIJU U STOČARSTVU HRVATSKE d.o.o., Potočka 20, 48260 Križevci</item>
    </izvorni_sadrzaj>
    <derivirana_varijabla naziv="DomainObject.Predmet.ProtuStrankaListFormatedWithAdress_1">
      <item>CENTAR ZA REPRODUKCIJU U STOČARSTVU HRVATSKE d.o.o., Potočka 20, 48260 Križevci</item>
    </derivirana_varijabla>
  </DomainObject.Predmet.ProtuStrankaListFormatedWithAdress>
  <DomainObject.Predmet.ProtuStrankaListFormatedWithAdressOIB>
    <izvorni_sadrzaj>
      <item>CENTAR ZA REPRODUKCIJU U STOČARSTVU HRVATSKE d.o.o., OIB 18386202945, Potočka 20, 48260 Križevci</item>
    </izvorni_sadrzaj>
    <derivirana_varijabla naziv="DomainObject.Predmet.ProtuStrankaListFormatedWithAdressOIB_1">
      <item>CENTAR ZA REPRODUKCIJU U STOČARSTVU HRVATSKE d.o.o., OIB 18386202945, Potočka 20, 48260 Križevci</item>
    </derivirana_varijabla>
  </DomainObject.Predmet.ProtuStrankaListFormatedWithAdressOIB>
  <DomainObject.Predmet.ProtuStrankaListNazivFormated>
    <izvorni_sadrzaj>
      <item>CENTAR ZA REPRODUKCIJU U STOČARSTVU HRVATSKE d.o.o.</item>
    </izvorni_sadrzaj>
    <derivirana_varijabla naziv="DomainObject.Predmet.ProtuStrankaListNazivFormated_1">
      <item>CENTAR ZA REPRODUKCIJU U STOČARSTVU HRVATSKE d.o.o.</item>
    </derivirana_varijabla>
  </DomainObject.Predmet.ProtuStrankaListNazivFormated>
  <DomainObject.Predmet.ProtuStrankaListNazivFormatedOIB>
    <izvorni_sadrzaj>
      <item>CENTAR ZA REPRODUKCIJU U STOČARSTVU HRVATSKE d.o.o., OIB 18386202945</item>
    </izvorni_sadrzaj>
    <derivirana_varijabla naziv="DomainObject.Predmet.ProtuStrankaListNazivFormatedOIB_1">
      <item>CENTAR ZA REPRODUKCIJU U STOČARSTVU HRVATSKE d.o.o., OIB 18386202945</item>
    </derivirana_varijabla>
  </DomainObject.Predmet.ProtuStrankaListNazivFormatedOIB>
  <DomainObject.Predmet.OstaliListFormated>
    <izvorni_sadrzaj>
      <item>Jugoslav Puran</item>
      <item>Dražen Gazda</item>
      <item>Tomislav Đuričin</item>
      <item>Agencija za osiguranje radničkih tražbina</item>
    </izvorni_sadrzaj>
    <derivirana_varijabla naziv="DomainObject.Predmet.OstaliListFormated_1">
      <item>Jugoslav Puran</item>
      <item>Dražen Gazda</item>
      <item>Tomislav Đuričin</item>
      <item>Agencija za osiguranje radničkih tražbina</item>
    </derivirana_varijabla>
  </DomainObject.Predmet.OstaliListFormated>
  <DomainObject.Predmet.OstaliListFormatedOIB>
    <izvorni_sadrzaj>
      <item>Jugoslav Puran, OIB 70582689973</item>
      <item>Dražen Gazda</item>
      <item>Tomislav Đuričin, OIB 01733609458</item>
      <item>Agencija za osiguranje radničkih tražbina, OIB 04323472109</item>
    </izvorni_sadrzaj>
    <derivirana_varijabla naziv="DomainObject.Predmet.OstaliListFormatedOIB_1">
      <item>Jugoslav Puran, OIB 70582689973</item>
      <item>Dražen Gazda</item>
      <item>Tomislav Đuričin, OIB 01733609458</item>
      <item>Agencija za osiguranje radničkih tražbina, OIB 04323472109</item>
    </derivirana_varijabla>
  </DomainObject.Predmet.OstaliListFormatedOIB>
  <DomainObject.Predmet.OstaliListFormatedWithAdress>
    <izvorni_sadrzaj>
      <item>Jugoslav Puran, Josipa Jelačića 12, 43000 Bjelovar</item>
      <item>Dražen Gazda, Zvonimirova 67, 10000 Zagreb</item>
      <item>Tomislav Đuričin, Dravska Poljana 1, 42000 Varaždin</item>
      <item>Agencija za osiguranje radničkih tražbina, Frankopanska 11, 10000 Zagreb</item>
    </izvorni_sadrzaj>
    <derivirana_varijabla naziv="DomainObject.Predmet.OstaliListFormatedWithAdress_1">
      <item>Jugoslav Puran, Josipa Jelačića 12, 43000 Bjelovar</item>
      <item>Dražen Gazda, Zvonimirova 67, 10000 Zagreb</item>
      <item>Tomislav Đuričin, Dravska Poljana 1, 42000 Varaždin</item>
      <item>Agencija za osiguranje radničkih tražbina, Frankopanska 11, 10000 Zagreb</item>
    </derivirana_varijabla>
  </DomainObject.Predmet.OstaliListFormatedWithAdress>
  <DomainObject.Predmet.OstaliListFormatedWithAdressOIB>
    <izvorni_sadrzaj>
      <item>Jugoslav Puran, OIB 70582689973, Josipa Jelačića 12, 43000 Bjelovar</item>
      <item>Dražen Gazda, Zvonimirova 67, 10000 Zagreb</item>
      <item>Tomislav Đuričin, OIB 01733609458, Dravska Poljana 1, 42000 Varaždin</item>
      <item>Agencija za osiguranje radničkih tražbina, OIB 04323472109, Frankopanska 11, 10000 Zagreb</item>
    </izvorni_sadrzaj>
    <derivirana_varijabla naziv="DomainObject.Predmet.OstaliListFormatedWithAdressOIB_1">
      <item>Jugoslav Puran, OIB 70582689973, Josipa Jelačića 12, 43000 Bjelovar</item>
      <item>Dražen Gazda, Zvonimirova 67, 10000 Zagreb</item>
      <item>Tomislav Đuričin, OIB 01733609458, Dravska Poljana 1, 42000 Varaždin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Jugoslav Puran</item>
      <item>Dražen Gazda</item>
      <item>Tomislav Đuričin</item>
      <item>Agencija za osiguranje radničkih tražbina</item>
    </izvorni_sadrzaj>
    <derivirana_varijabla naziv="DomainObject.Predmet.OstaliListNazivFormated_1">
      <item>Jugoslav Puran</item>
      <item>Dražen Gazda</item>
      <item>Tomislav Đuričin</item>
      <item>Agencija za osiguranje radničkih tražbina</item>
    </derivirana_varijabla>
  </DomainObject.Predmet.OstaliListNazivFormated>
  <DomainObject.Predmet.OstaliListNazivFormatedOIB>
    <izvorni_sadrzaj>
      <item>Jugoslav Puran, OIB 70582689973</item>
      <item>Dražen Gazda</item>
      <item>Tomislav Đuričin, OIB 01733609458</item>
      <item>Agencija za osiguranje radničkih tražbina, OIB 04323472109</item>
    </izvorni_sadrzaj>
    <derivirana_varijabla naziv="DomainObject.Predmet.OstaliListNazivFormatedOIB_1">
      <item>Jugoslav Puran, OIB 70582689973</item>
      <item>Dražen Gazda</item>
      <item>Tomislav Đuričin, OIB 01733609458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St-292/2017-115</izvorni_sadrzaj>
    <derivirana_varijabla naziv="DomainObject.PoslovniBrojDokumenta_1">St-292/2017-115</derivirana_varijabla>
  </DomainObject.PoslovniBrojDokumenta>
  <DomainObject.Predmet.StrankaIDrugi>
    <izvorni_sadrzaj>BAYERN GENETIK GMBH</izvorni_sadrzaj>
    <derivirana_varijabla naziv="DomainObject.Predmet.StrankaIDrugi_1">BAYERN GENETIK GMBH</derivirana_varijabla>
  </DomainObject.Predmet.StrankaIDrugi>
  <DomainObject.Predmet.ProtustrankaIDrugi>
    <izvorni_sadrzaj>CENTAR ZA REPRODUKCIJU U STOČARSTVU HRVATSKE d.o.o.</izvorni_sadrzaj>
    <derivirana_varijabla naziv="DomainObject.Predmet.ProtustrankaIDrugi_1">CENTAR ZA REPRODUKCIJU U STOČARSTVU HRVATSKE d.o.o.</derivirana_varijabla>
  </DomainObject.Predmet.ProtustrankaIDrugi>
  <DomainObject.Predmet.StrankaIDrugiAdressOIB>
    <izvorni_sadrzaj>BAYERN GENETIK GMBH, OIB 51845587089, Gut Altenbach 000, 84036 Landshut</izvorni_sadrzaj>
    <derivirana_varijabla naziv="DomainObject.Predmet.StrankaIDrugiAdressOIB_1">BAYERN GENETIK GMBH, OIB 51845587089, Gut Altenbach 000, 84036 Landshut</derivirana_varijabla>
  </DomainObject.Predmet.StrankaIDrugiAdressOIB>
  <DomainObject.Predmet.ProtustrankaIDrugiAdressOIB>
    <izvorni_sadrzaj>CENTAR ZA REPRODUKCIJU U STOČARSTVU HRVATSKE d.o.o., OIB 18386202945, Potočka 20, 48260 Križevci</izvorni_sadrzaj>
    <derivirana_varijabla naziv="DomainObject.Predmet.ProtustrankaIDrugiAdressOIB_1">CENTAR ZA REPRODUKCIJU U STOČARSTVU HRVATSKE d.o.o., OIB 18386202945, Potočka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Dražen Gazda</item>
      <item>CENTAR ZA REPRODUKCIJU U STOČARSTVU HRVATSKE d.o.o.</item>
      <item>BAYERN GENETIK GMBH</item>
      <item>Tomislav Đuričin</item>
      <item>Agencija za osiguranje radničkih tražbina</item>
    </izvorni_sadrzaj>
    <derivirana_varijabla naziv="DomainObject.Predmet.SudioniciListNaziv_1">
      <item>Jugoslav Puran</item>
      <item>Dražen Gazda</item>
      <item>CENTAR ZA REPRODUKCIJU U STOČARSTVU HRVATSKE d.o.o.</item>
      <item>BAYERN GENETIK GMBH</item>
      <item>Tomislav Đuričin</item>
      <item>Agencija za osiguranje radničkih tražbina</item>
    </derivirana_varijabla>
  </DomainObject.Predmet.SudioniciListNaziv>
  <DomainObject.Predmet.SudioniciListAdressOIB>
    <izvorni_sadrzaj>
      <item>Jugoslav Puran, OIB 70582689973, Josipa Jelačića 12,43000 Bjelovar</item>
      <item>Dražen Gazda, Zvonimirova 67,10000 Zagreb</item>
      <item>CENTAR ZA REPRODUKCIJU U STOČARSTVU HRVATSKE d.o.o., OIB 18386202945, Potočka 20,48260 Križevci</item>
      <item>BAYERN GENETIK GMBH, OIB 51845587089, Gut Altenbach 000,84036 Landshut</item>
      <item>Tomislav Đuričin, OIB 01733609458, Dravska Poljana 1,42000 Varaždin</item>
      <item>Agencija za osiguranje radničkih tražbina, OIB 04323472109, Frankopanska 11,10000 Zagreb</item>
    </izvorni_sadrzaj>
    <derivirana_varijabla naziv="DomainObject.Predmet.SudioniciListAdressOIB_1">
      <item>Jugoslav Puran, OIB 70582689973, Josipa Jelačića 12,43000 Bjelovar</item>
      <item>Dražen Gazda, Zvonimirova 67,10000 Zagreb</item>
      <item>CENTAR ZA REPRODUKCIJU U STOČARSTVU HRVATSKE d.o.o., OIB 18386202945, Potočka 20,48260 Križevci</item>
      <item>BAYERN GENETIK GMBH, OIB 51845587089, Gut Altenbach 000,84036 Landshut</item>
      <item>Tomislav Đuričin, OIB 01733609458, Dravska Poljana 1,42000 Varaždin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96885-3E32-4B43-B5C3-3C6F89272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3147</properties:Characters>
  <properties:Lines>95</properties:Lines>
  <properties:Paragraphs>46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2018-08-24T07:16:00Z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St-292/2017-115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