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c21df" w14:paraId="cdc21df" w:rsidRDefault="00A06265" w:rsidP="00A06265" w:rsidR="00AE649C" w:rsidRPr="00A06265">
      <w:pPr>
        <w:pStyle w:val="SudSjedite"/>
        <w15:collapsed w:val="false"/>
      </w:pPr>
      <w:bookmarkStart w:name="_GoBack" w:id="0"/>
      <w:bookmarkEnd w:id="0"/>
      <w:r>
        <w:rPr>
          <w:rFonts w:cstheme="majorBidi" w:eastAsiaTheme="majorEastAsia"/>
          <w:bCs/>
          <w:noProof w:val="false"/>
          <w:lang w:eastAsia="en-US"/>
        </w:rPr>
        <w:t xml:space="preserve">                                                                                                </w:t>
      </w:r>
      <w:r w:rsidRPr="00A06265">
        <w:rPr>
          <w:rFonts w:cstheme="majorBidi" w:eastAsiaTheme="majorEastAsia"/>
          <w:bCs/>
          <w:noProof w:val="false"/>
          <w:lang w:eastAsia="en-US"/>
        </w:rPr>
        <w:t>Poslovni broj: 4 St-609/16-27</w:t>
      </w:r>
      <w:r w:rsidRPr="00A06265">
        <w:rPr>
          <w:rFonts w:cstheme="majorBidi" w:eastAsiaTheme="majorEastAsia"/>
          <w:bCs/>
          <w:noProof w:val="false"/>
          <w:lang w:eastAsia="en-US"/>
        </w:rPr>
        <w:tab/>
      </w:r>
      <w:r w:rsidR="00EA1C6D" w:rsidRPr="00A06265">
        <w:tab/>
      </w:r>
    </w:p>
    <w:p w:rsidRDefault="00A06265" w:rsidP="00A06265" w:rsidR="00A06265" w:rsidRPr="00A06265">
      <w:pPr>
        <w:tabs>
          <w:tab w:pos="516" w:val="left"/>
        </w:tabs>
        <w:spacing w:after="0"/>
        <w:rPr>
          <w:rFonts w:cs="Times New Roman"/>
          <w:bCs/>
        </w:rPr>
      </w:pPr>
      <w:r w:rsidRPr="00A06265">
        <w:rPr>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2"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A06265">
        <w:rPr>
          <w:rFonts w:cs="Times New Roman"/>
          <w:bCs/>
        </w:rPr>
        <w:tab/>
      </w:r>
    </w:p>
    <w:p w:rsidRDefault="00A06265" w:rsidP="00A06265" w:rsidR="00A06265" w:rsidRPr="00A06265">
      <w:pPr>
        <w:spacing w:after="0"/>
        <w:rPr>
          <w:rFonts w:cs="Times New Roman"/>
        </w:rPr>
      </w:pPr>
    </w:p>
    <w:p w:rsidRDefault="00A06265" w:rsidP="00A06265" w:rsidR="00A06265" w:rsidRPr="00A06265">
      <w:pPr>
        <w:spacing w:after="0"/>
        <w:ind w:firstLine="720"/>
        <w:rPr>
          <w:rFonts w:cs="Times New Roman"/>
        </w:rPr>
      </w:pPr>
    </w:p>
    <w:p w:rsidRDefault="00A06265" w:rsidP="00A06265" w:rsidR="00A06265" w:rsidRPr="00A06265">
      <w:pPr>
        <w:spacing w:after="0"/>
        <w:ind w:firstLine="720"/>
        <w:rPr>
          <w:rFonts w:cs="Times New Roman"/>
        </w:rPr>
      </w:pPr>
    </w:p>
    <w:p w:rsidRDefault="00A06265" w:rsidP="00A06265" w:rsidR="00A06265" w:rsidRPr="00A06265">
      <w:pPr>
        <w:spacing w:after="0"/>
        <w:rPr>
          <w:rFonts w:cs="Times New Roman"/>
        </w:rPr>
      </w:pPr>
      <w:r w:rsidRPr="00A06265">
        <w:rPr>
          <w:rFonts w:cs="Times New Roman"/>
        </w:rPr>
        <w:t xml:space="preserve">       REPUBLIKA HRVATSKA</w:t>
      </w:r>
    </w:p>
    <w:p w:rsidRDefault="00A06265" w:rsidP="00A06265" w:rsidR="00A06265">
      <w:pPr>
        <w:spacing w:after="0"/>
        <w:rPr>
          <w:rFonts w:cs="Times New Roman"/>
          <w:b/>
        </w:rPr>
      </w:pPr>
      <w:r>
        <w:rPr>
          <w:rFonts w:cs="Times New Roman"/>
        </w:rPr>
        <w:t>TRGOVAČKI SUD U VARAŽDINU</w:t>
      </w:r>
    </w:p>
    <w:p w:rsidRDefault="00A06265" w:rsidP="00A06265" w:rsidR="00A06265">
      <w:pPr>
        <w:spacing w:after="0"/>
        <w:rPr>
          <w:rFonts w:cs="Times New Roman"/>
        </w:rPr>
      </w:pPr>
      <w:r>
        <w:rPr>
          <w:rFonts w:cs="Times New Roman"/>
        </w:rPr>
        <w:t xml:space="preserve">                 Braće Radića 2</w:t>
      </w:r>
    </w:p>
    <w:p w:rsidRDefault="00A06265" w:rsidP="00A06265" w:rsidR="00A06265">
      <w:pPr>
        <w:spacing w:after="0"/>
        <w:jc w:val="both"/>
        <w:rPr>
          <w:rFonts w:cs="Times New Roman"/>
        </w:rPr>
      </w:pPr>
    </w:p>
    <w:p w:rsidRDefault="00A06265" w:rsidP="00A06265" w:rsidR="00A06265">
      <w:pPr>
        <w:spacing w:after="0"/>
        <w:jc w:val="both"/>
        <w:rPr>
          <w:rFonts w:cs="Times New Roman"/>
        </w:rPr>
      </w:pPr>
    </w:p>
    <w:p w:rsidRDefault="00A06265" w:rsidP="00A06265" w:rsidR="00A06265">
      <w:pPr>
        <w:spacing w:after="0"/>
        <w:jc w:val="both"/>
        <w:rPr>
          <w:rFonts w:cs="Times New Roman"/>
        </w:rPr>
      </w:pPr>
    </w:p>
    <w:p w:rsidRDefault="00A06265" w:rsidP="00A06265" w:rsidR="00A06265">
      <w:pPr>
        <w:spacing w:after="0"/>
        <w:jc w:val="center"/>
        <w:rPr>
          <w:rFonts w:cs="Times New Roman"/>
        </w:rPr>
      </w:pPr>
      <w:r>
        <w:rPr>
          <w:rFonts w:cs="Times New Roman"/>
        </w:rPr>
        <w:t>R E P U B L I K A    H R V A T S K A</w:t>
      </w:r>
    </w:p>
    <w:p w:rsidRDefault="00A06265" w:rsidP="00A06265" w:rsidR="00A06265">
      <w:pPr>
        <w:spacing w:after="0"/>
        <w:jc w:val="center"/>
        <w:rPr>
          <w:rFonts w:cs="Times New Roman"/>
        </w:rPr>
      </w:pPr>
    </w:p>
    <w:p w:rsidRDefault="00A06265" w:rsidP="00A06265" w:rsidR="00A06265" w:rsidRPr="00A06265">
      <w:pPr>
        <w:spacing w:after="0"/>
        <w:jc w:val="both"/>
        <w:rPr>
          <w:rFonts w:cs="Times New Roman"/>
        </w:rPr>
      </w:pPr>
    </w:p>
    <w:p w:rsidRDefault="00A06265" w:rsidP="00A06265" w:rsidR="00A06265" w:rsidRPr="00A06265">
      <w:pPr>
        <w:pStyle w:val="Naslov2"/>
        <w:spacing w:after="0"/>
        <w:rPr>
          <w:rFonts w:cs="Times New Roman"/>
          <w:b w:val="false"/>
          <w:sz w:val="24"/>
          <w:szCs w:val="24"/>
        </w:rPr>
      </w:pPr>
      <w:r w:rsidRPr="00A06265">
        <w:rPr>
          <w:b w:val="false"/>
          <w:sz w:val="24"/>
          <w:szCs w:val="24"/>
        </w:rPr>
        <w:t>R J E Š E NJ E</w:t>
      </w:r>
    </w:p>
    <w:p w:rsidRDefault="00A06265" w:rsidP="00A06265" w:rsidR="00A06265" w:rsidRPr="00A06265">
      <w:pPr>
        <w:spacing w:after="0"/>
        <w:rPr>
          <w:rFonts w:cs="Times New Roman"/>
          <w:lang w:eastAsia="hr-HR"/>
        </w:rPr>
      </w:pPr>
    </w:p>
    <w:p w:rsidRDefault="00A06265" w:rsidP="00A06265" w:rsidR="00A06265">
      <w:pPr>
        <w:spacing w:after="0"/>
        <w:jc w:val="both"/>
        <w:rPr>
          <w:rFonts w:cs="Times New Roman"/>
        </w:rPr>
      </w:pPr>
    </w:p>
    <w:p w:rsidRDefault="00A06265" w:rsidP="00A06265" w:rsidR="00A06265">
      <w:pPr>
        <w:spacing w:after="0"/>
        <w:ind w:firstLine="708"/>
        <w:jc w:val="both"/>
        <w:rPr>
          <w:rFonts w:cs="Times New Roman"/>
        </w:rPr>
      </w:pPr>
      <w:r>
        <w:rPr>
          <w:rFonts w:cs="Times New Roman"/>
        </w:rPr>
        <w:t xml:space="preserve">Trgovački sud u Varaždinu, po sucu toga suda Iris Hatvalić Nemec, kao stečajnom sucu, u stečajnom predmetu povodom prijedloga podnositelja RH Ministarstvo financija, Porezna uprava, Područni ured Sjeverna Hrvatska zastupanog po Županijskom državnom odvjetništvu u Varaždinu, za pokretanje stečajnog postupka nad dužnikom OKOVI NOVA d.o.o. u </w:t>
      </w:r>
      <w:proofErr w:type="spellStart"/>
      <w:r>
        <w:rPr>
          <w:rFonts w:cs="Times New Roman"/>
        </w:rPr>
        <w:t>stečjau</w:t>
      </w:r>
      <w:proofErr w:type="spellEnd"/>
      <w:r>
        <w:rPr>
          <w:rFonts w:cs="Times New Roman"/>
        </w:rPr>
        <w:t xml:space="preserve">, Varaždinske Toplice, Kralja Tomislava 6, OIB: 99037892567, zastupanog po </w:t>
      </w:r>
      <w:proofErr w:type="spellStart"/>
      <w:r>
        <w:rPr>
          <w:rFonts w:cs="Times New Roman"/>
        </w:rPr>
        <w:t>stečjanom</w:t>
      </w:r>
      <w:proofErr w:type="spellEnd"/>
      <w:r>
        <w:rPr>
          <w:rFonts w:cs="Times New Roman"/>
        </w:rPr>
        <w:t xml:space="preserve"> upravitelju Danielu </w:t>
      </w:r>
      <w:proofErr w:type="spellStart"/>
      <w:r>
        <w:rPr>
          <w:rFonts w:cs="Times New Roman"/>
        </w:rPr>
        <w:t>Dekoviću</w:t>
      </w:r>
      <w:proofErr w:type="spellEnd"/>
      <w:r>
        <w:rPr>
          <w:rFonts w:cs="Times New Roman"/>
        </w:rPr>
        <w:t xml:space="preserve"> iz Zagreba, 10. veljače 2017.</w:t>
      </w:r>
    </w:p>
    <w:p w:rsidRDefault="00A06265" w:rsidP="00A06265" w:rsidR="00A06265">
      <w:pPr>
        <w:spacing w:after="0"/>
        <w:ind w:firstLine="708"/>
        <w:jc w:val="both"/>
        <w:rPr>
          <w:rFonts w:cs="Times New Roman"/>
        </w:rPr>
      </w:pPr>
    </w:p>
    <w:p w:rsidRDefault="00A06265" w:rsidP="00A06265" w:rsidR="00A06265">
      <w:pPr>
        <w:spacing w:after="0"/>
        <w:ind w:right="567"/>
        <w:jc w:val="both"/>
        <w:rPr>
          <w:rFonts w:cs="Times New Roman"/>
        </w:rPr>
      </w:pPr>
    </w:p>
    <w:p w:rsidRDefault="00A06265" w:rsidP="00A06265" w:rsidR="00A06265">
      <w:pPr>
        <w:spacing w:after="0"/>
        <w:ind w:right="567" w:left="737"/>
        <w:jc w:val="center"/>
        <w:rPr>
          <w:rFonts w:cs="Times New Roman"/>
        </w:rPr>
      </w:pPr>
      <w:r>
        <w:rPr>
          <w:rFonts w:cs="Times New Roman"/>
        </w:rPr>
        <w:t>r i j e š i o    j e</w:t>
      </w:r>
    </w:p>
    <w:p w:rsidRDefault="00A06265" w:rsidP="00A06265" w:rsidR="00A06265">
      <w:pPr>
        <w:spacing w:after="0"/>
        <w:ind w:right="1252"/>
        <w:jc w:val="both"/>
        <w:rPr>
          <w:rFonts w:cs="Times New Roman"/>
        </w:rPr>
      </w:pPr>
    </w:p>
    <w:p w:rsidRDefault="00A06265" w:rsidP="00A06265" w:rsidR="00A06265">
      <w:pPr>
        <w:pStyle w:val="Odlomakpopisa"/>
        <w:numPr>
          <w:ilvl w:val="0"/>
          <w:numId w:val="47"/>
        </w:numPr>
        <w:tabs>
          <w:tab w:pos="851" w:val="clear"/>
        </w:tabs>
        <w:spacing w:after="0"/>
        <w:ind w:right="567"/>
        <w:contextualSpacing/>
        <w:rPr>
          <w:rFonts w:cs="Times New Roman"/>
          <w:b/>
        </w:rPr>
      </w:pPr>
      <w:r>
        <w:rPr>
          <w:rFonts w:cs="Times New Roman"/>
          <w:b/>
        </w:rPr>
        <w:t>Utvrđene tražbine viših isplatnih redova u kunama:</w:t>
      </w:r>
    </w:p>
    <w:p w:rsidRDefault="00A06265" w:rsidP="00A06265" w:rsidR="00A06265">
      <w:pPr>
        <w:spacing w:after="0"/>
        <w:ind w:right="567"/>
        <w:jc w:val="both"/>
        <w:rPr>
          <w:rFonts w:cs="Times New Roman"/>
        </w:rPr>
      </w:pPr>
    </w:p>
    <w:p w:rsidRDefault="00A06265" w:rsidP="00A06265" w:rsidR="00A06265">
      <w:pPr>
        <w:pStyle w:val="Odlomakpopisa"/>
        <w:numPr>
          <w:ilvl w:val="0"/>
          <w:numId w:val="48"/>
        </w:numPr>
        <w:tabs>
          <w:tab w:pos="851" w:val="clear"/>
        </w:tabs>
        <w:spacing w:after="0"/>
        <w:ind w:right="567"/>
        <w:contextualSpacing/>
        <w:rPr>
          <w:rFonts w:cs="Times New Roman"/>
          <w:u w:val="single"/>
        </w:rPr>
      </w:pPr>
      <w:r>
        <w:rPr>
          <w:rFonts w:cs="Times New Roman"/>
          <w:u w:val="single"/>
        </w:rPr>
        <w:t>viši isplatni red</w:t>
      </w:r>
    </w:p>
    <w:p w:rsidRDefault="00A06265" w:rsidP="00A06265" w:rsidR="00A06265">
      <w:pPr>
        <w:pStyle w:val="Odlomakpopisa"/>
        <w:spacing w:after="0"/>
        <w:ind w:right="567" w:left="1425"/>
        <w:rPr>
          <w:rFonts w:cs="Times New Roman"/>
          <w:u w:val="single"/>
        </w:rPr>
      </w:pPr>
    </w:p>
    <w:tbl>
      <w:tblPr>
        <w:tblW w:type="dxa" w:w="11576"/>
        <w:tblInd w:type="dxa" w:w="-1026"/>
        <w:tblLook w:val="04A0" w:noVBand="1" w:noHBand="0" w:lastColumn="0" w:firstColumn="1" w:lastRow="0" w:firstRow="1"/>
      </w:tblPr>
      <w:tblGrid>
        <w:gridCol w:w="567"/>
        <w:gridCol w:w="2835"/>
        <w:gridCol w:w="1276"/>
        <w:gridCol w:w="1134"/>
        <w:gridCol w:w="1134"/>
        <w:gridCol w:w="1134"/>
        <w:gridCol w:w="1276"/>
        <w:gridCol w:w="992"/>
        <w:gridCol w:w="1228"/>
      </w:tblGrid>
      <w:tr w:rsidTr="00A06265" w:rsidR="00A06265">
        <w:trPr>
          <w:trHeight w:val="765"/>
        </w:trPr>
        <w:tc>
          <w:tcPr>
            <w:tcW w:type="dxa" w:w="567"/>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A06265" w:rsidP="00A06265" w:rsidR="00A06265">
            <w:pPr>
              <w:spacing w:after="0"/>
              <w:ind w:hanging="67"/>
              <w:jc w:val="both"/>
              <w:rPr>
                <w:rFonts w:cs="Times New Roman" w:eastAsia="Times New Roman"/>
                <w:sz w:val="16"/>
                <w:szCs w:val="16"/>
              </w:rPr>
            </w:pPr>
            <w:r>
              <w:rPr>
                <w:rFonts w:cs="Times New Roman"/>
                <w:sz w:val="16"/>
                <w:szCs w:val="16"/>
              </w:rPr>
              <w:t>Red. br.</w:t>
            </w:r>
          </w:p>
        </w:tc>
        <w:tc>
          <w:tcPr>
            <w:tcW w:type="dxa" w:w="2835"/>
            <w:tcBorders>
              <w:top w:space="0" w:sz="4" w:color="auto" w:val="single"/>
              <w:left w:val="nil"/>
              <w:bottom w:space="0" w:sz="4" w:color="auto" w:val="single"/>
              <w:right w:space="0" w:sz="4" w:color="auto" w:val="single"/>
            </w:tcBorders>
            <w:shd w:fill="FFFFFF" w:color="auto" w:val="clear"/>
            <w:noWrap/>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Naziv vjerovnika</w:t>
            </w:r>
          </w:p>
        </w:tc>
        <w:tc>
          <w:tcPr>
            <w:tcW w:type="dxa" w:w="1276"/>
            <w:tcBorders>
              <w:top w:space="0" w:sz="4" w:color="auto" w:val="single"/>
              <w:left w:val="nil"/>
              <w:bottom w:space="0" w:sz="4" w:color="auto" w:val="single"/>
              <w:right w:space="0" w:sz="4" w:color="auto" w:val="single"/>
            </w:tcBorders>
            <w:shd w:fill="FFFFFF" w:color="auto" w:val="clear"/>
            <w:noWrap/>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 xml:space="preserve">Pravni </w:t>
            </w:r>
            <w:proofErr w:type="spellStart"/>
            <w:r>
              <w:rPr>
                <w:rFonts w:cs="Times New Roman"/>
                <w:sz w:val="16"/>
                <w:szCs w:val="16"/>
              </w:rPr>
              <w:t>osnov</w:t>
            </w:r>
            <w:proofErr w:type="spellEnd"/>
            <w:r>
              <w:rPr>
                <w:rFonts w:cs="Times New Roman"/>
                <w:sz w:val="16"/>
                <w:szCs w:val="16"/>
              </w:rPr>
              <w:t xml:space="preserve"> tražbine</w:t>
            </w:r>
          </w:p>
        </w:tc>
        <w:tc>
          <w:tcPr>
            <w:tcW w:type="dxa" w:w="1134"/>
            <w:tcBorders>
              <w:top w:space="0" w:sz="4" w:color="auto" w:val="single"/>
              <w:left w:val="nil"/>
              <w:bottom w:space="0" w:sz="4" w:color="auto" w:val="single"/>
              <w:right w:space="0" w:sz="4" w:color="auto" w:val="single"/>
            </w:tcBorders>
            <w:shd w:fill="FFFFFF" w:color="auto" w:val="clear"/>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Prijavljena visina tražbine</w:t>
            </w:r>
          </w:p>
        </w:tc>
        <w:tc>
          <w:tcPr>
            <w:tcW w:type="dxa" w:w="1134"/>
            <w:tcBorders>
              <w:top w:space="0" w:sz="4" w:color="auto" w:val="single"/>
              <w:left w:val="nil"/>
              <w:bottom w:space="0" w:sz="4" w:color="auto" w:val="single"/>
              <w:right w:space="0" w:sz="4" w:color="auto" w:val="single"/>
            </w:tcBorders>
            <w:shd w:fill="FFFFFF" w:color="auto" w:val="clear"/>
            <w:noWrap/>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Neto</w:t>
            </w:r>
          </w:p>
        </w:tc>
        <w:tc>
          <w:tcPr>
            <w:tcW w:type="dxa" w:w="1134"/>
            <w:tcBorders>
              <w:top w:space="0" w:sz="4" w:color="auto" w:val="single"/>
              <w:left w:val="nil"/>
              <w:bottom w:space="0" w:sz="4" w:color="auto" w:val="single"/>
              <w:right w:space="0" w:sz="4" w:color="auto" w:val="single"/>
            </w:tcBorders>
            <w:shd w:fill="FFFFFF" w:color="auto" w:val="clear"/>
            <w:noWrap/>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Bruto</w:t>
            </w:r>
          </w:p>
        </w:tc>
        <w:tc>
          <w:tcPr>
            <w:tcW w:type="dxa" w:w="1276"/>
            <w:tcBorders>
              <w:top w:space="0" w:sz="4" w:color="auto" w:val="single"/>
              <w:left w:val="nil"/>
              <w:bottom w:space="0" w:sz="4" w:color="auto" w:val="single"/>
              <w:right w:space="0" w:sz="4" w:color="auto" w:val="single"/>
            </w:tcBorders>
            <w:shd w:fill="FFFFFF" w:color="auto" w:val="clear"/>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Priznata visina tražbine</w:t>
            </w:r>
          </w:p>
        </w:tc>
        <w:tc>
          <w:tcPr>
            <w:tcW w:type="dxa" w:w="992"/>
            <w:tcBorders>
              <w:top w:space="0" w:sz="4" w:color="auto" w:val="single"/>
              <w:left w:val="nil"/>
              <w:bottom w:space="0" w:sz="4" w:color="auto" w:val="single"/>
              <w:right w:space="0" w:sz="4" w:color="auto" w:val="single"/>
            </w:tcBorders>
            <w:shd w:fill="FFFFFF" w:color="auto" w:val="clear"/>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Ovršna isprava</w:t>
            </w:r>
          </w:p>
        </w:tc>
        <w:tc>
          <w:tcPr>
            <w:tcW w:type="dxa" w:w="1228"/>
            <w:tcBorders>
              <w:top w:space="0" w:sz="4" w:color="auto" w:val="single"/>
              <w:left w:val="nil"/>
              <w:bottom w:space="0" w:sz="4" w:color="auto" w:val="single"/>
              <w:right w:space="0" w:sz="4" w:color="auto" w:val="single"/>
            </w:tcBorders>
            <w:shd w:fill="FFFFFF" w:color="auto" w:val="clear"/>
            <w:noWrap/>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Punomoćnik</w:t>
            </w:r>
          </w:p>
        </w:tc>
      </w:tr>
      <w:tr w:rsidTr="00A06265" w:rsidR="00A06265">
        <w:trPr>
          <w:trHeight w:val="510"/>
        </w:trPr>
        <w:tc>
          <w:tcPr>
            <w:tcW w:type="dxa" w:w="567"/>
            <w:tcBorders>
              <w:top w:val="nil"/>
              <w:left w:space="0" w:sz="4" w:color="auto" w:val="single"/>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1</w:t>
            </w:r>
          </w:p>
        </w:tc>
        <w:tc>
          <w:tcPr>
            <w:tcW w:type="dxa" w:w="2835"/>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 xml:space="preserve">Krunoslav </w:t>
            </w:r>
            <w:proofErr w:type="spellStart"/>
            <w:r>
              <w:rPr>
                <w:rFonts w:cs="Times New Roman"/>
                <w:sz w:val="16"/>
                <w:szCs w:val="16"/>
              </w:rPr>
              <w:t>Kuček</w:t>
            </w:r>
            <w:proofErr w:type="spellEnd"/>
            <w:r>
              <w:rPr>
                <w:rFonts w:cs="Times New Roman"/>
                <w:sz w:val="16"/>
                <w:szCs w:val="16"/>
              </w:rPr>
              <w:t xml:space="preserve"> Kralja Tomislava 32., 42 223 Varaždinske Toplice, OIB: 09631604374</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Ugovor o radu; Obračun plaće</w:t>
            </w:r>
          </w:p>
        </w:tc>
        <w:tc>
          <w:tcPr>
            <w:tcW w:type="dxa" w:w="1134"/>
            <w:tcBorders>
              <w:top w:val="nil"/>
              <w:left w:val="nil"/>
              <w:bottom w:space="0" w:sz="4" w:color="auto" w:val="single"/>
              <w:right w:space="0" w:sz="4" w:color="auto" w:val="single"/>
            </w:tcBorders>
            <w:noWrap/>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91.584,46 kn.</w:t>
            </w:r>
          </w:p>
        </w:tc>
        <w:tc>
          <w:tcPr>
            <w:tcW w:type="dxa" w:w="1134"/>
            <w:tcBorders>
              <w:top w:val="nil"/>
              <w:left w:val="nil"/>
              <w:bottom w:space="0" w:sz="4" w:color="auto" w:val="single"/>
              <w:right w:space="0" w:sz="4" w:color="auto" w:val="single"/>
            </w:tcBorders>
            <w:noWrap/>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66.834,11 kn</w:t>
            </w:r>
          </w:p>
        </w:tc>
        <w:tc>
          <w:tcPr>
            <w:tcW w:type="dxa" w:w="1134"/>
            <w:tcBorders>
              <w:top w:val="nil"/>
              <w:left w:val="nil"/>
              <w:bottom w:space="0" w:sz="4" w:color="auto" w:val="single"/>
              <w:right w:space="0" w:sz="4" w:color="auto" w:val="single"/>
            </w:tcBorders>
            <w:noWrap/>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24.750,35 kn</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91.584,46 kn</w:t>
            </w:r>
          </w:p>
        </w:tc>
        <w:tc>
          <w:tcPr>
            <w:tcW w:type="dxa" w:w="992"/>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DA</w:t>
            </w:r>
          </w:p>
        </w:tc>
        <w:tc>
          <w:tcPr>
            <w:tcW w:type="dxa" w:w="1228"/>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NE</w:t>
            </w:r>
          </w:p>
        </w:tc>
      </w:tr>
      <w:tr w:rsidTr="00A06265" w:rsidR="00A06265">
        <w:trPr>
          <w:trHeight w:val="510"/>
        </w:trPr>
        <w:tc>
          <w:tcPr>
            <w:tcW w:type="dxa" w:w="567"/>
            <w:tcBorders>
              <w:top w:val="nil"/>
              <w:left w:space="0" w:sz="4" w:color="auto" w:val="single"/>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2</w:t>
            </w:r>
          </w:p>
        </w:tc>
        <w:tc>
          <w:tcPr>
            <w:tcW w:type="dxa" w:w="2835"/>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Darko Košćak Remetinec 35., 42 220 Novi Marof, OIB: 70776972891</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Ugovor o radu; Obračun plaće</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25.985,17 kn.</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19.013,27 kn</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6.971,90 kn</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25.985,17 kn</w:t>
            </w:r>
          </w:p>
        </w:tc>
        <w:tc>
          <w:tcPr>
            <w:tcW w:type="dxa" w:w="992"/>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DA</w:t>
            </w:r>
          </w:p>
        </w:tc>
        <w:tc>
          <w:tcPr>
            <w:tcW w:type="dxa" w:w="1228"/>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NE</w:t>
            </w:r>
          </w:p>
        </w:tc>
      </w:tr>
      <w:tr w:rsidTr="00A06265" w:rsidR="00A06265">
        <w:trPr>
          <w:trHeight w:val="510"/>
        </w:trPr>
        <w:tc>
          <w:tcPr>
            <w:tcW w:type="dxa" w:w="567"/>
            <w:tcBorders>
              <w:top w:val="nil"/>
              <w:left w:space="0" w:sz="4" w:color="auto" w:val="single"/>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3</w:t>
            </w:r>
          </w:p>
        </w:tc>
        <w:tc>
          <w:tcPr>
            <w:tcW w:type="dxa" w:w="2835"/>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proofErr w:type="spellStart"/>
            <w:r>
              <w:rPr>
                <w:rFonts w:cs="Times New Roman"/>
                <w:sz w:val="16"/>
                <w:szCs w:val="16"/>
              </w:rPr>
              <w:t>Nadica</w:t>
            </w:r>
            <w:proofErr w:type="spellEnd"/>
            <w:r>
              <w:rPr>
                <w:rFonts w:cs="Times New Roman"/>
                <w:sz w:val="16"/>
                <w:szCs w:val="16"/>
              </w:rPr>
              <w:t xml:space="preserve"> Broz Jarki </w:t>
            </w:r>
            <w:proofErr w:type="spellStart"/>
            <w:r>
              <w:rPr>
                <w:rFonts w:cs="Times New Roman"/>
                <w:sz w:val="16"/>
                <w:szCs w:val="16"/>
              </w:rPr>
              <w:t>Horvatićevi</w:t>
            </w:r>
            <w:proofErr w:type="spellEnd"/>
            <w:r>
              <w:rPr>
                <w:rFonts w:cs="Times New Roman"/>
                <w:sz w:val="16"/>
                <w:szCs w:val="16"/>
              </w:rPr>
              <w:t xml:space="preserve"> 27., 42 223 Varaždinske Toplice,OIB: 11605870196 </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Ugovor o radu; Obračun plaće</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22.283,05 kn.</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16.304,48 kn</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5.978,57 kn</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22.283,05 kn</w:t>
            </w:r>
          </w:p>
        </w:tc>
        <w:tc>
          <w:tcPr>
            <w:tcW w:type="dxa" w:w="992"/>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DA</w:t>
            </w:r>
          </w:p>
        </w:tc>
        <w:tc>
          <w:tcPr>
            <w:tcW w:type="dxa" w:w="1228"/>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NE</w:t>
            </w:r>
          </w:p>
        </w:tc>
      </w:tr>
      <w:tr w:rsidTr="00A06265" w:rsidR="00A06265">
        <w:trPr>
          <w:trHeight w:val="510"/>
        </w:trPr>
        <w:tc>
          <w:tcPr>
            <w:tcW w:type="dxa" w:w="567"/>
            <w:tcBorders>
              <w:top w:val="nil"/>
              <w:left w:space="0" w:sz="4" w:color="auto" w:val="single"/>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4</w:t>
            </w:r>
          </w:p>
        </w:tc>
        <w:tc>
          <w:tcPr>
            <w:tcW w:type="dxa" w:w="2835"/>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 xml:space="preserve">Stanko </w:t>
            </w:r>
            <w:proofErr w:type="spellStart"/>
            <w:r>
              <w:rPr>
                <w:rFonts w:cs="Times New Roman"/>
                <w:sz w:val="16"/>
                <w:szCs w:val="16"/>
              </w:rPr>
              <w:t>Filipašić</w:t>
            </w:r>
            <w:proofErr w:type="spellEnd"/>
            <w:r>
              <w:rPr>
                <w:rFonts w:cs="Times New Roman"/>
                <w:sz w:val="16"/>
                <w:szCs w:val="16"/>
              </w:rPr>
              <w:t xml:space="preserve"> </w:t>
            </w:r>
            <w:proofErr w:type="spellStart"/>
            <w:r>
              <w:rPr>
                <w:rFonts w:cs="Times New Roman"/>
                <w:sz w:val="16"/>
                <w:szCs w:val="16"/>
              </w:rPr>
              <w:t>Lukačevec</w:t>
            </w:r>
            <w:proofErr w:type="spellEnd"/>
            <w:r>
              <w:rPr>
                <w:rFonts w:cs="Times New Roman"/>
                <w:sz w:val="16"/>
                <w:szCs w:val="16"/>
              </w:rPr>
              <w:t xml:space="preserve"> Toplički 26., 42 223 Varaždinske Toplice, OIB: 57864370255</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Ugovor o radu; Obračun plaće</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22.683,07 kn.</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16.606,51 kn</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6.076,56 kn</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22.683,07 kn</w:t>
            </w:r>
          </w:p>
        </w:tc>
        <w:tc>
          <w:tcPr>
            <w:tcW w:type="dxa" w:w="992"/>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DA</w:t>
            </w:r>
          </w:p>
        </w:tc>
        <w:tc>
          <w:tcPr>
            <w:tcW w:type="dxa" w:w="1228"/>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NE</w:t>
            </w:r>
          </w:p>
        </w:tc>
      </w:tr>
      <w:tr w:rsidTr="00A06265" w:rsidR="00A06265">
        <w:trPr>
          <w:trHeight w:val="510"/>
        </w:trPr>
        <w:tc>
          <w:tcPr>
            <w:tcW w:type="dxa" w:w="567"/>
            <w:tcBorders>
              <w:top w:val="nil"/>
              <w:left w:space="0" w:sz="4" w:color="auto" w:val="single"/>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5</w:t>
            </w:r>
          </w:p>
        </w:tc>
        <w:tc>
          <w:tcPr>
            <w:tcW w:type="dxa" w:w="2835"/>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 xml:space="preserve">Đurđa </w:t>
            </w:r>
            <w:proofErr w:type="spellStart"/>
            <w:r>
              <w:rPr>
                <w:rFonts w:cs="Times New Roman"/>
                <w:sz w:val="16"/>
                <w:szCs w:val="16"/>
              </w:rPr>
              <w:t>Mateković</w:t>
            </w:r>
            <w:proofErr w:type="spellEnd"/>
            <w:r>
              <w:rPr>
                <w:rFonts w:cs="Times New Roman"/>
                <w:sz w:val="16"/>
                <w:szCs w:val="16"/>
              </w:rPr>
              <w:t xml:space="preserve"> Krč 100/C., 42 220 Novi Marof, OIB: 65833493974</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Ugovor o radu; Obračun plaće</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31.739,07 kn.</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23.223,70 kn</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8.515,37 kn</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31.739,07 kn</w:t>
            </w:r>
          </w:p>
        </w:tc>
        <w:tc>
          <w:tcPr>
            <w:tcW w:type="dxa" w:w="992"/>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DA</w:t>
            </w:r>
          </w:p>
        </w:tc>
        <w:tc>
          <w:tcPr>
            <w:tcW w:type="dxa" w:w="1228"/>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NE</w:t>
            </w:r>
          </w:p>
        </w:tc>
      </w:tr>
      <w:tr w:rsidTr="00A06265" w:rsidR="00A06265">
        <w:trPr>
          <w:trHeight w:val="510"/>
        </w:trPr>
        <w:tc>
          <w:tcPr>
            <w:tcW w:type="dxa" w:w="567"/>
            <w:tcBorders>
              <w:top w:val="nil"/>
              <w:left w:space="0" w:sz="4" w:color="auto" w:val="single"/>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6</w:t>
            </w:r>
          </w:p>
        </w:tc>
        <w:tc>
          <w:tcPr>
            <w:tcW w:type="dxa" w:w="2835"/>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 xml:space="preserve">Stanislav </w:t>
            </w:r>
            <w:proofErr w:type="spellStart"/>
            <w:r>
              <w:rPr>
                <w:rFonts w:cs="Times New Roman"/>
                <w:sz w:val="16"/>
                <w:szCs w:val="16"/>
              </w:rPr>
              <w:t>Horžić</w:t>
            </w:r>
            <w:proofErr w:type="spellEnd"/>
            <w:r>
              <w:rPr>
                <w:rFonts w:cs="Times New Roman"/>
                <w:sz w:val="16"/>
                <w:szCs w:val="16"/>
              </w:rPr>
              <w:t xml:space="preserve">, </w:t>
            </w:r>
            <w:proofErr w:type="spellStart"/>
            <w:r>
              <w:rPr>
                <w:rFonts w:cs="Times New Roman"/>
                <w:sz w:val="16"/>
                <w:szCs w:val="16"/>
              </w:rPr>
              <w:t>Čurilovec</w:t>
            </w:r>
            <w:proofErr w:type="spellEnd"/>
            <w:r>
              <w:rPr>
                <w:rFonts w:cs="Times New Roman"/>
                <w:sz w:val="16"/>
                <w:szCs w:val="16"/>
              </w:rPr>
              <w:t xml:space="preserve"> 45A., 42 222 </w:t>
            </w:r>
            <w:proofErr w:type="spellStart"/>
            <w:r>
              <w:rPr>
                <w:rFonts w:cs="Times New Roman"/>
                <w:sz w:val="16"/>
                <w:szCs w:val="16"/>
              </w:rPr>
              <w:t>Ljubešćica</w:t>
            </w:r>
            <w:proofErr w:type="spellEnd"/>
            <w:r>
              <w:rPr>
                <w:rFonts w:cs="Times New Roman"/>
                <w:sz w:val="16"/>
                <w:szCs w:val="16"/>
              </w:rPr>
              <w:t>, OIB: 39606488449</w:t>
            </w:r>
          </w:p>
        </w:tc>
        <w:tc>
          <w:tcPr>
            <w:tcW w:type="dxa" w:w="1276"/>
            <w:tcBorders>
              <w:top w:val="nil"/>
              <w:left w:space="0" w:sz="4" w:color="auto" w:val="single"/>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Ugovor o radu; Obračun plaće</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22.683,05 kn.</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16.606,51 kn</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6.076,54 kn</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22.683,05 kn.</w:t>
            </w:r>
          </w:p>
        </w:tc>
        <w:tc>
          <w:tcPr>
            <w:tcW w:type="dxa" w:w="992"/>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DA</w:t>
            </w:r>
          </w:p>
        </w:tc>
        <w:tc>
          <w:tcPr>
            <w:tcW w:type="dxa" w:w="1228"/>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NE</w:t>
            </w:r>
          </w:p>
        </w:tc>
      </w:tr>
      <w:tr w:rsidTr="00A06265" w:rsidR="00A06265">
        <w:trPr>
          <w:trHeight w:val="510"/>
        </w:trPr>
        <w:tc>
          <w:tcPr>
            <w:tcW w:type="dxa" w:w="567"/>
            <w:tcBorders>
              <w:top w:val="nil"/>
              <w:left w:space="0" w:sz="4" w:color="auto" w:val="single"/>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7</w:t>
            </w:r>
          </w:p>
        </w:tc>
        <w:tc>
          <w:tcPr>
            <w:tcW w:type="dxa" w:w="2835"/>
            <w:tcBorders>
              <w:top w:space="0" w:sz="4" w:color="auto" w:val="single"/>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 xml:space="preserve">Robert Mihalić, </w:t>
            </w:r>
            <w:proofErr w:type="spellStart"/>
            <w:r>
              <w:rPr>
                <w:rFonts w:cs="Times New Roman"/>
                <w:sz w:val="16"/>
                <w:szCs w:val="16"/>
              </w:rPr>
              <w:t>Banjšćina</w:t>
            </w:r>
            <w:proofErr w:type="spellEnd"/>
            <w:r>
              <w:rPr>
                <w:rFonts w:cs="Times New Roman"/>
                <w:sz w:val="16"/>
                <w:szCs w:val="16"/>
              </w:rPr>
              <w:t xml:space="preserve"> 344B., 42 204 Turčin, OIB: 32657293203</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Ugovor o radu; Obračun plaće</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18.495,41 kn.</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13.554,31 kn</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4.941,10 kn</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18.495,41 kn</w:t>
            </w:r>
          </w:p>
        </w:tc>
        <w:tc>
          <w:tcPr>
            <w:tcW w:type="dxa" w:w="992"/>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DA</w:t>
            </w:r>
          </w:p>
        </w:tc>
        <w:tc>
          <w:tcPr>
            <w:tcW w:type="dxa" w:w="1228"/>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NE</w:t>
            </w:r>
          </w:p>
        </w:tc>
      </w:tr>
      <w:tr w:rsidTr="00A06265" w:rsidR="00A06265">
        <w:trPr>
          <w:trHeight w:val="510"/>
        </w:trPr>
        <w:tc>
          <w:tcPr>
            <w:tcW w:type="dxa" w:w="567"/>
            <w:tcBorders>
              <w:top w:val="nil"/>
              <w:left w:space="0" w:sz="4" w:color="auto" w:val="single"/>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lastRenderedPageBreak/>
              <w:t>8</w:t>
            </w:r>
          </w:p>
        </w:tc>
        <w:tc>
          <w:tcPr>
            <w:tcW w:type="dxa" w:w="2835"/>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 xml:space="preserve">Sanja </w:t>
            </w:r>
            <w:proofErr w:type="spellStart"/>
            <w:r>
              <w:rPr>
                <w:rFonts w:cs="Times New Roman"/>
                <w:sz w:val="16"/>
                <w:szCs w:val="16"/>
              </w:rPr>
              <w:t>Tomašković</w:t>
            </w:r>
            <w:proofErr w:type="spellEnd"/>
            <w:r>
              <w:rPr>
                <w:rFonts w:cs="Times New Roman"/>
                <w:sz w:val="16"/>
                <w:szCs w:val="16"/>
              </w:rPr>
              <w:t xml:space="preserve">, </w:t>
            </w:r>
            <w:proofErr w:type="spellStart"/>
            <w:r>
              <w:rPr>
                <w:rFonts w:cs="Times New Roman"/>
                <w:sz w:val="16"/>
                <w:szCs w:val="16"/>
              </w:rPr>
              <w:t>Jalkovečka</w:t>
            </w:r>
            <w:proofErr w:type="spellEnd"/>
            <w:r>
              <w:rPr>
                <w:rFonts w:cs="Times New Roman"/>
                <w:sz w:val="16"/>
                <w:szCs w:val="16"/>
              </w:rPr>
              <w:t xml:space="preserve"> ulica 100C., 42 000 Varaždin, OIB: 75423348924</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Ugovor o radu; Obračun plaće</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13.372,29 kn.</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9.815,01 kn</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3.557,28 kn</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13.372,29 kn</w:t>
            </w:r>
          </w:p>
        </w:tc>
        <w:tc>
          <w:tcPr>
            <w:tcW w:type="dxa" w:w="992"/>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DA</w:t>
            </w:r>
          </w:p>
        </w:tc>
        <w:tc>
          <w:tcPr>
            <w:tcW w:type="dxa" w:w="1228"/>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NE</w:t>
            </w:r>
          </w:p>
        </w:tc>
      </w:tr>
      <w:tr w:rsidTr="00A06265" w:rsidR="00A06265">
        <w:trPr>
          <w:trHeight w:val="510"/>
        </w:trPr>
        <w:tc>
          <w:tcPr>
            <w:tcW w:type="dxa" w:w="567"/>
            <w:tcBorders>
              <w:top w:space="0" w:sz="4" w:color="auto" w:val="single"/>
              <w:left w:space="0" w:sz="4" w:color="auto" w:val="single"/>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9</w:t>
            </w:r>
          </w:p>
        </w:tc>
        <w:tc>
          <w:tcPr>
            <w:tcW w:type="dxa" w:w="2835"/>
            <w:tcBorders>
              <w:top w:space="0" w:sz="4" w:color="auto" w:val="single"/>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 xml:space="preserve">Mladen </w:t>
            </w:r>
            <w:proofErr w:type="spellStart"/>
            <w:r>
              <w:rPr>
                <w:rFonts w:cs="Times New Roman"/>
                <w:sz w:val="16"/>
                <w:szCs w:val="16"/>
              </w:rPr>
              <w:t>Bubnjarić</w:t>
            </w:r>
            <w:proofErr w:type="spellEnd"/>
            <w:r>
              <w:rPr>
                <w:rFonts w:cs="Times New Roman"/>
                <w:sz w:val="16"/>
                <w:szCs w:val="16"/>
              </w:rPr>
              <w:t xml:space="preserve">, </w:t>
            </w:r>
            <w:proofErr w:type="spellStart"/>
            <w:r>
              <w:rPr>
                <w:rFonts w:cs="Times New Roman"/>
                <w:sz w:val="16"/>
                <w:szCs w:val="16"/>
              </w:rPr>
              <w:t>Vrtlinovec</w:t>
            </w:r>
            <w:proofErr w:type="spellEnd"/>
            <w:r>
              <w:rPr>
                <w:rFonts w:cs="Times New Roman"/>
                <w:sz w:val="16"/>
                <w:szCs w:val="16"/>
              </w:rPr>
              <w:t xml:space="preserve"> 78., 42 223 Varaždinske Toplice, OIB: 99641398539</w:t>
            </w:r>
          </w:p>
        </w:tc>
        <w:tc>
          <w:tcPr>
            <w:tcW w:type="dxa" w:w="1276"/>
            <w:tcBorders>
              <w:top w:space="0" w:sz="4" w:color="auto" w:val="single"/>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Ugovor o radu; Obračun plaće</w:t>
            </w:r>
          </w:p>
        </w:tc>
        <w:tc>
          <w:tcPr>
            <w:tcW w:type="dxa" w:w="1134"/>
            <w:tcBorders>
              <w:top w:space="0" w:sz="4" w:color="auto" w:val="single"/>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17.377,43 kn.</w:t>
            </w:r>
          </w:p>
        </w:tc>
        <w:tc>
          <w:tcPr>
            <w:tcW w:type="dxa" w:w="1134"/>
            <w:tcBorders>
              <w:top w:space="0" w:sz="4" w:color="auto" w:val="single"/>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12.738,65 kn</w:t>
            </w:r>
          </w:p>
        </w:tc>
        <w:tc>
          <w:tcPr>
            <w:tcW w:type="dxa" w:w="1134"/>
            <w:tcBorders>
              <w:top w:space="0" w:sz="4" w:color="auto" w:val="single"/>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4.638,78 kn</w:t>
            </w:r>
          </w:p>
        </w:tc>
        <w:tc>
          <w:tcPr>
            <w:tcW w:type="dxa" w:w="1276"/>
            <w:tcBorders>
              <w:top w:space="0" w:sz="4" w:color="auto" w:val="single"/>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17.377,43 kn</w:t>
            </w:r>
          </w:p>
        </w:tc>
        <w:tc>
          <w:tcPr>
            <w:tcW w:type="dxa" w:w="992"/>
            <w:tcBorders>
              <w:top w:space="0" w:sz="4" w:color="auto" w:val="single"/>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DA</w:t>
            </w:r>
          </w:p>
        </w:tc>
        <w:tc>
          <w:tcPr>
            <w:tcW w:type="dxa" w:w="1228"/>
            <w:tcBorders>
              <w:top w:space="0" w:sz="4" w:color="auto" w:val="single"/>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NE</w:t>
            </w:r>
          </w:p>
        </w:tc>
      </w:tr>
      <w:tr w:rsidTr="00A06265" w:rsidR="00A06265">
        <w:trPr>
          <w:trHeight w:val="510"/>
        </w:trPr>
        <w:tc>
          <w:tcPr>
            <w:tcW w:type="dxa" w:w="567"/>
            <w:tcBorders>
              <w:top w:val="nil"/>
              <w:left w:space="0" w:sz="4" w:color="auto" w:val="single"/>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10</w:t>
            </w:r>
          </w:p>
        </w:tc>
        <w:tc>
          <w:tcPr>
            <w:tcW w:type="dxa" w:w="2835"/>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 xml:space="preserve">Vinko </w:t>
            </w:r>
            <w:proofErr w:type="spellStart"/>
            <w:r>
              <w:rPr>
                <w:rFonts w:cs="Times New Roman"/>
                <w:sz w:val="16"/>
                <w:szCs w:val="16"/>
              </w:rPr>
              <w:t>Matijašec</w:t>
            </w:r>
            <w:proofErr w:type="spellEnd"/>
            <w:r>
              <w:rPr>
                <w:rFonts w:cs="Times New Roman"/>
                <w:sz w:val="16"/>
                <w:szCs w:val="16"/>
              </w:rPr>
              <w:t>, Zagorska 52., 42 220 Novi Marof, OIB: 84994563738</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Ugovor o radu; Obračun plaće</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9.985,17 kn.</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7.351,49 kn</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2.633,68 kn</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9.985,17 kn</w:t>
            </w:r>
          </w:p>
        </w:tc>
        <w:tc>
          <w:tcPr>
            <w:tcW w:type="dxa" w:w="992"/>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DA</w:t>
            </w:r>
          </w:p>
        </w:tc>
        <w:tc>
          <w:tcPr>
            <w:tcW w:type="dxa" w:w="1228"/>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NE</w:t>
            </w:r>
          </w:p>
        </w:tc>
      </w:tr>
      <w:tr w:rsidTr="00A06265" w:rsidR="00A06265">
        <w:trPr>
          <w:trHeight w:val="255"/>
        </w:trPr>
        <w:tc>
          <w:tcPr>
            <w:tcW w:type="dxa" w:w="567"/>
            <w:tcBorders>
              <w:top w:val="nil"/>
              <w:left w:space="0" w:sz="4" w:color="auto" w:val="single"/>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 </w:t>
            </w:r>
          </w:p>
        </w:tc>
        <w:tc>
          <w:tcPr>
            <w:tcW w:type="dxa" w:w="2835"/>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 </w:t>
            </w:r>
          </w:p>
        </w:tc>
        <w:tc>
          <w:tcPr>
            <w:tcW w:type="dxa" w:w="2410"/>
            <w:gridSpan w:val="2"/>
            <w:tcBorders>
              <w:top w:space="0" w:sz="4" w:color="auto" w:val="single"/>
              <w:left w:val="nil"/>
              <w:bottom w:space="0" w:sz="4" w:color="auto" w:val="single"/>
              <w:right w:space="0" w:sz="4" w:color="auto" w:val="single"/>
            </w:tcBorders>
            <w:vAlign w:val="center"/>
            <w:hideMark/>
          </w:tcPr>
          <w:p w:rsidRDefault="00A06265" w:rsidP="00A06265" w:rsidR="00A06265">
            <w:pPr>
              <w:spacing w:after="0"/>
              <w:jc w:val="right"/>
              <w:rPr>
                <w:rFonts w:cs="Times New Roman" w:eastAsia="Times New Roman"/>
                <w:sz w:val="16"/>
                <w:szCs w:val="16"/>
              </w:rPr>
            </w:pPr>
            <w:r>
              <w:rPr>
                <w:rFonts w:cs="Times New Roman"/>
                <w:sz w:val="16"/>
                <w:szCs w:val="16"/>
              </w:rPr>
              <w:t>Ukupno:</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202.048,04 kn</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74.140,13 kn</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253.505,12 kn</w:t>
            </w:r>
          </w:p>
        </w:tc>
        <w:tc>
          <w:tcPr>
            <w:tcW w:type="dxa" w:w="992"/>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 </w:t>
            </w:r>
          </w:p>
        </w:tc>
        <w:tc>
          <w:tcPr>
            <w:tcW w:type="dxa" w:w="1228"/>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 </w:t>
            </w:r>
          </w:p>
        </w:tc>
      </w:tr>
      <w:tr w:rsidTr="00A06265" w:rsidR="00A06265">
        <w:trPr>
          <w:trHeight w:val="510"/>
        </w:trPr>
        <w:tc>
          <w:tcPr>
            <w:tcW w:type="dxa" w:w="567"/>
            <w:tcBorders>
              <w:top w:val="nil"/>
              <w:left w:space="0" w:sz="4" w:color="auto" w:val="single"/>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11</w:t>
            </w:r>
          </w:p>
        </w:tc>
        <w:tc>
          <w:tcPr>
            <w:tcW w:type="dxa" w:w="2835"/>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Republika Hrvatska, Ministarstvo financija</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Doprinosi na plaću; obračun kamata</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122.592,63 kn</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 </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 </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48.452,50 kn</w:t>
            </w:r>
          </w:p>
        </w:tc>
        <w:tc>
          <w:tcPr>
            <w:tcW w:type="dxa" w:w="992"/>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DA</w:t>
            </w:r>
          </w:p>
        </w:tc>
        <w:tc>
          <w:tcPr>
            <w:tcW w:type="dxa" w:w="1228"/>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ŽDO Varaždin</w:t>
            </w:r>
          </w:p>
        </w:tc>
      </w:tr>
    </w:tbl>
    <w:p w:rsidRDefault="00A06265" w:rsidP="00A06265" w:rsidR="00A06265">
      <w:pPr>
        <w:pStyle w:val="Odlomakpopisa"/>
        <w:spacing w:after="0"/>
        <w:ind w:right="567" w:left="1425"/>
        <w:rPr>
          <w:rFonts w:cs="Times New Roman"/>
          <w:u w:val="single"/>
          <w:lang w:eastAsia="en-US"/>
        </w:rPr>
      </w:pPr>
    </w:p>
    <w:tbl>
      <w:tblPr>
        <w:tblW w:type="dxa" w:w="11311"/>
        <w:tblInd w:type="dxa" w:w="-885"/>
        <w:tblLook w:val="04A0" w:noVBand="1" w:noHBand="0" w:lastColumn="0" w:firstColumn="1" w:lastRow="0" w:firstRow="1"/>
      </w:tblPr>
      <w:tblGrid>
        <w:gridCol w:w="589"/>
        <w:gridCol w:w="2813"/>
        <w:gridCol w:w="2410"/>
        <w:gridCol w:w="1134"/>
        <w:gridCol w:w="1134"/>
        <w:gridCol w:w="3231"/>
      </w:tblGrid>
      <w:tr w:rsidTr="00A06265" w:rsidR="00A06265">
        <w:trPr>
          <w:trHeight w:val="507"/>
        </w:trPr>
        <w:tc>
          <w:tcPr>
            <w:tcW w:type="dxa" w:w="58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A06265" w:rsidP="00A06265" w:rsidR="00A06265">
            <w:pPr>
              <w:spacing w:after="0"/>
              <w:jc w:val="both"/>
              <w:rPr>
                <w:rFonts w:cs="Times New Roman" w:eastAsia="Times New Roman"/>
                <w:sz w:val="16"/>
                <w:szCs w:val="16"/>
              </w:rPr>
            </w:pPr>
            <w:r>
              <w:rPr>
                <w:rFonts w:cs="Times New Roman"/>
                <w:sz w:val="16"/>
                <w:szCs w:val="16"/>
              </w:rPr>
              <w:t>Red. br.</w:t>
            </w:r>
          </w:p>
        </w:tc>
        <w:tc>
          <w:tcPr>
            <w:tcW w:type="dxa" w:w="2813"/>
            <w:tcBorders>
              <w:top w:space="0" w:sz="4" w:color="auto" w:val="single"/>
              <w:left w:val="nil"/>
              <w:bottom w:space="0" w:sz="4" w:color="auto" w:val="single"/>
              <w:right w:space="0" w:sz="4" w:color="auto" w:val="single"/>
            </w:tcBorders>
            <w:shd w:fill="FFFFFF" w:color="auto" w:val="clear"/>
            <w:noWrap/>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Naziv vjerovnika</w:t>
            </w:r>
          </w:p>
        </w:tc>
        <w:tc>
          <w:tcPr>
            <w:tcW w:type="dxa" w:w="2410"/>
            <w:tcBorders>
              <w:top w:space="0" w:sz="4" w:color="auto" w:val="single"/>
              <w:left w:val="nil"/>
              <w:bottom w:space="0" w:sz="4" w:color="auto" w:val="single"/>
              <w:right w:space="0" w:sz="4" w:color="auto" w:val="single"/>
            </w:tcBorders>
            <w:shd w:fill="FFFFFF" w:color="auto" w:val="clear"/>
            <w:noWrap/>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 xml:space="preserve">Pravni </w:t>
            </w:r>
            <w:proofErr w:type="spellStart"/>
            <w:r>
              <w:rPr>
                <w:rFonts w:cs="Times New Roman"/>
                <w:sz w:val="16"/>
                <w:szCs w:val="16"/>
              </w:rPr>
              <w:t>osnov</w:t>
            </w:r>
            <w:proofErr w:type="spellEnd"/>
            <w:r>
              <w:rPr>
                <w:rFonts w:cs="Times New Roman"/>
                <w:sz w:val="16"/>
                <w:szCs w:val="16"/>
              </w:rPr>
              <w:t xml:space="preserve"> tražbine</w:t>
            </w:r>
          </w:p>
        </w:tc>
        <w:tc>
          <w:tcPr>
            <w:tcW w:type="dxa" w:w="1134"/>
            <w:tcBorders>
              <w:top w:space="0" w:sz="4" w:color="auto" w:val="single"/>
              <w:left w:val="nil"/>
              <w:bottom w:space="0" w:sz="4" w:color="auto" w:val="single"/>
              <w:right w:space="0" w:sz="4" w:color="auto" w:val="single"/>
            </w:tcBorders>
            <w:shd w:fill="FFFFFF" w:color="auto" w:val="clear"/>
            <w:vAlign w:val="center"/>
            <w:hideMark/>
          </w:tcPr>
          <w:p w:rsidRDefault="00A06265" w:rsidP="00A06265" w:rsidR="00A06265">
            <w:pPr>
              <w:spacing w:after="0"/>
              <w:rPr>
                <w:rFonts w:hAnsiTheme="minorHAnsi" w:asciiTheme="minorHAnsi" w:cs="Times New Roman"/>
                <w:sz w:val="22"/>
                <w:szCs w:val="22"/>
              </w:rPr>
            </w:pPr>
          </w:p>
        </w:tc>
        <w:tc>
          <w:tcPr>
            <w:tcW w:type="dxa" w:w="1134"/>
            <w:tcBorders>
              <w:top w:space="0" w:sz="4" w:color="auto" w:val="single"/>
              <w:left w:val="nil"/>
              <w:bottom w:space="0" w:sz="4" w:color="auto" w:val="single"/>
              <w:right w:space="0" w:sz="4" w:color="auto" w:val="single"/>
            </w:tcBorders>
            <w:shd w:fill="FFFFFF" w:color="auto" w:val="clear"/>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Ovršna isprava</w:t>
            </w:r>
          </w:p>
        </w:tc>
        <w:tc>
          <w:tcPr>
            <w:tcW w:type="dxa" w:w="3231"/>
            <w:tcBorders>
              <w:top w:space="0" w:sz="4" w:color="auto" w:val="single"/>
              <w:left w:val="nil"/>
              <w:bottom w:space="0" w:sz="4" w:color="auto" w:val="single"/>
              <w:right w:space="0" w:sz="4" w:color="auto" w:val="single"/>
            </w:tcBorders>
            <w:shd w:fill="FFFFFF" w:color="auto" w:val="clear"/>
            <w:vAlign w:val="center"/>
            <w:hideMark/>
          </w:tcPr>
          <w:p w:rsidRDefault="00A06265" w:rsidP="00A06265" w:rsidR="00A06265">
            <w:pPr>
              <w:spacing w:after="0"/>
              <w:rPr>
                <w:rFonts w:hAnsiTheme="minorHAnsi" w:asciiTheme="minorHAnsi" w:cs="Times New Roman"/>
                <w:sz w:val="22"/>
                <w:szCs w:val="22"/>
              </w:rPr>
            </w:pPr>
          </w:p>
        </w:tc>
      </w:tr>
      <w:tr w:rsidTr="00A06265" w:rsidR="00A06265">
        <w:trPr>
          <w:trHeight w:val="477"/>
        </w:trPr>
        <w:tc>
          <w:tcPr>
            <w:tcW w:type="dxa" w:w="589"/>
            <w:tcBorders>
              <w:top w:val="nil"/>
              <w:left w:space="0" w:sz="4" w:color="auto" w:val="single"/>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1</w:t>
            </w:r>
          </w:p>
        </w:tc>
        <w:tc>
          <w:tcPr>
            <w:tcW w:type="dxa" w:w="2813"/>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Republika Hrvatska, Ministarstvo financija</w:t>
            </w:r>
          </w:p>
        </w:tc>
        <w:tc>
          <w:tcPr>
            <w:tcW w:type="dxa" w:w="2410"/>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Doprinosi na plaću</w:t>
            </w:r>
          </w:p>
        </w:tc>
        <w:tc>
          <w:tcPr>
            <w:tcW w:type="dxa" w:w="1134"/>
            <w:tcBorders>
              <w:top w:val="nil"/>
              <w:left w:val="nil"/>
              <w:bottom w:space="0" w:sz="4" w:color="auto" w:val="single"/>
              <w:right w:space="0" w:sz="4" w:color="auto" w:val="single"/>
            </w:tcBorders>
            <w:noWrap/>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74.140,13 kn</w:t>
            </w:r>
          </w:p>
          <w:p w:rsidRDefault="00A06265" w:rsidP="00A06265" w:rsidR="00A06265">
            <w:pPr>
              <w:spacing w:after="0"/>
              <w:jc w:val="center"/>
              <w:rPr>
                <w:rFonts w:cs="Times New Roman" w:eastAsia="Times New Roman"/>
                <w:sz w:val="16"/>
                <w:szCs w:val="16"/>
              </w:rPr>
            </w:pPr>
            <w:r>
              <w:rPr>
                <w:rFonts w:cs="Times New Roman"/>
                <w:sz w:val="16"/>
                <w:szCs w:val="16"/>
              </w:rPr>
              <w:t xml:space="preserve">Tražbina nije osporena već je razvrstana kao </w:t>
            </w:r>
            <w:proofErr w:type="spellStart"/>
            <w:r>
              <w:rPr>
                <w:rFonts w:cs="Times New Roman"/>
                <w:sz w:val="16"/>
                <w:szCs w:val="16"/>
              </w:rPr>
              <w:t>I.viši</w:t>
            </w:r>
            <w:proofErr w:type="spellEnd"/>
            <w:r>
              <w:rPr>
                <w:rFonts w:cs="Times New Roman"/>
                <w:sz w:val="16"/>
                <w:szCs w:val="16"/>
              </w:rPr>
              <w:t xml:space="preserve"> isplatni red te priznata radnicima u dijelu bruto plaće obzirom se radi o doprinosima na plaću </w:t>
            </w:r>
          </w:p>
        </w:tc>
        <w:tc>
          <w:tcPr>
            <w:tcW w:type="dxa" w:w="1134"/>
            <w:tcBorders>
              <w:top w:val="nil"/>
              <w:left w:val="nil"/>
              <w:bottom w:space="0" w:sz="4" w:color="auto" w:val="single"/>
              <w:right w:space="0" w:sz="4" w:color="auto" w:val="single"/>
            </w:tcBorders>
            <w:noWrap/>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DA</w:t>
            </w:r>
          </w:p>
        </w:tc>
        <w:tc>
          <w:tcPr>
            <w:tcW w:type="dxa" w:w="3231"/>
            <w:tcBorders>
              <w:top w:space="0" w:sz="4" w:color="auto" w:val="single"/>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6"/>
                <w:szCs w:val="16"/>
              </w:rPr>
            </w:pPr>
            <w:r>
              <w:rPr>
                <w:rFonts w:cs="Times New Roman"/>
                <w:sz w:val="16"/>
                <w:szCs w:val="16"/>
              </w:rPr>
              <w:t>Iznos je priznat radnicima u dijelu bruto plaće.</w:t>
            </w:r>
          </w:p>
        </w:tc>
      </w:tr>
    </w:tbl>
    <w:p w:rsidRDefault="00A06265" w:rsidP="00A06265" w:rsidR="00A06265">
      <w:pPr>
        <w:pStyle w:val="Odlomakpopisa"/>
        <w:spacing w:after="0"/>
        <w:ind w:right="567" w:left="1425"/>
        <w:rPr>
          <w:rFonts w:cs="Times New Roman"/>
          <w:u w:val="single"/>
          <w:lang w:eastAsia="en-US"/>
        </w:rPr>
      </w:pPr>
    </w:p>
    <w:p w:rsidRDefault="00A06265" w:rsidP="00A06265" w:rsidR="00A06265">
      <w:pPr>
        <w:pStyle w:val="Odlomakpopisa"/>
        <w:spacing w:after="0"/>
        <w:ind w:right="567" w:left="1425"/>
        <w:rPr>
          <w:rFonts w:cs="Times New Roman"/>
          <w:u w:val="single"/>
        </w:rPr>
      </w:pPr>
    </w:p>
    <w:p w:rsidRDefault="00A06265" w:rsidP="00A06265" w:rsidR="00A06265">
      <w:pPr>
        <w:spacing w:after="0"/>
        <w:ind w:right="567" w:left="705"/>
        <w:jc w:val="both"/>
        <w:rPr>
          <w:rFonts w:cs="Times New Roman"/>
          <w:b/>
          <w:u w:val="single"/>
        </w:rPr>
      </w:pPr>
    </w:p>
    <w:p w:rsidRDefault="00A06265" w:rsidP="00A06265" w:rsidR="00A06265">
      <w:pPr>
        <w:spacing w:after="0"/>
        <w:ind w:right="567" w:left="705"/>
        <w:rPr>
          <w:rFonts w:cs="Times New Roman"/>
        </w:rPr>
      </w:pPr>
      <w:r>
        <w:rPr>
          <w:rFonts w:cs="Times New Roman"/>
          <w:u w:val="single"/>
        </w:rPr>
        <w:t>II. viši isplatni red</w:t>
      </w:r>
    </w:p>
    <w:p w:rsidRDefault="00A06265" w:rsidP="00A06265" w:rsidR="00A06265">
      <w:pPr>
        <w:spacing w:after="0"/>
        <w:ind w:left="705"/>
        <w:jc w:val="both"/>
        <w:rPr>
          <w:rFonts w:cs="Times New Roman"/>
          <w:lang w:eastAsia="hr-HR"/>
        </w:rPr>
      </w:pPr>
      <w:r>
        <w:rPr>
          <w:rFonts w:cs="Times New Roman"/>
          <w:lang w:eastAsia="hr-HR"/>
        </w:rPr>
        <w:tab/>
      </w:r>
    </w:p>
    <w:tbl>
      <w:tblPr>
        <w:tblW w:type="dxa" w:w="11435"/>
        <w:tblInd w:type="dxa" w:w="-885"/>
        <w:tblLook w:val="04A0" w:noVBand="1" w:noHBand="0" w:lastColumn="0" w:firstColumn="1" w:lastRow="0" w:firstRow="1"/>
      </w:tblPr>
      <w:tblGrid>
        <w:gridCol w:w="589"/>
        <w:gridCol w:w="2672"/>
        <w:gridCol w:w="2410"/>
        <w:gridCol w:w="1276"/>
        <w:gridCol w:w="1276"/>
        <w:gridCol w:w="850"/>
        <w:gridCol w:w="1134"/>
        <w:gridCol w:w="1228"/>
      </w:tblGrid>
      <w:tr w:rsidTr="00A06265" w:rsidR="00A06265">
        <w:trPr>
          <w:trHeight w:val="510"/>
        </w:trPr>
        <w:tc>
          <w:tcPr>
            <w:tcW w:type="dxa" w:w="589"/>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A06265" w:rsidP="00A06265" w:rsidR="00A06265">
            <w:pPr>
              <w:spacing w:after="0"/>
              <w:jc w:val="both"/>
              <w:rPr>
                <w:rFonts w:cs="Times New Roman" w:eastAsia="Times New Roman"/>
                <w:sz w:val="18"/>
                <w:szCs w:val="18"/>
              </w:rPr>
            </w:pPr>
            <w:r>
              <w:rPr>
                <w:rFonts w:cs="Times New Roman"/>
                <w:sz w:val="18"/>
                <w:szCs w:val="18"/>
              </w:rPr>
              <w:t>Red. br.</w:t>
            </w:r>
          </w:p>
        </w:tc>
        <w:tc>
          <w:tcPr>
            <w:tcW w:type="dxa" w:w="2672"/>
            <w:tcBorders>
              <w:top w:space="0" w:sz="4" w:color="auto" w:val="single"/>
              <w:left w:val="nil"/>
              <w:bottom w:space="0" w:sz="4" w:color="auto" w:val="single"/>
              <w:right w:space="0" w:sz="4" w:color="auto" w:val="single"/>
            </w:tcBorders>
            <w:shd w:fill="FFFFFF" w:color="auto" w:val="clear"/>
            <w:noWrap/>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Naziv vjerovnika</w:t>
            </w:r>
          </w:p>
        </w:tc>
        <w:tc>
          <w:tcPr>
            <w:tcW w:type="dxa" w:w="2410"/>
            <w:tcBorders>
              <w:top w:space="0" w:sz="4" w:color="auto" w:val="single"/>
              <w:left w:val="nil"/>
              <w:bottom w:space="0" w:sz="4" w:color="auto" w:val="single"/>
              <w:right w:space="0" w:sz="4" w:color="auto" w:val="single"/>
            </w:tcBorders>
            <w:shd w:fill="FFFFFF" w:color="auto" w:val="clear"/>
            <w:noWrap/>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 xml:space="preserve">Pravni </w:t>
            </w:r>
            <w:proofErr w:type="spellStart"/>
            <w:r>
              <w:rPr>
                <w:rFonts w:cs="Times New Roman"/>
                <w:sz w:val="18"/>
                <w:szCs w:val="18"/>
              </w:rPr>
              <w:t>osnov</w:t>
            </w:r>
            <w:proofErr w:type="spellEnd"/>
            <w:r>
              <w:rPr>
                <w:rFonts w:cs="Times New Roman"/>
                <w:sz w:val="18"/>
                <w:szCs w:val="18"/>
              </w:rPr>
              <w:t xml:space="preserve"> tražbine</w:t>
            </w:r>
          </w:p>
        </w:tc>
        <w:tc>
          <w:tcPr>
            <w:tcW w:type="dxa" w:w="1276"/>
            <w:tcBorders>
              <w:top w:space="0" w:sz="4" w:color="auto" w:val="single"/>
              <w:left w:val="nil"/>
              <w:bottom w:space="0" w:sz="4" w:color="auto" w:val="single"/>
              <w:right w:space="0" w:sz="4" w:color="auto" w:val="single"/>
            </w:tcBorders>
            <w:shd w:fill="FFFFFF" w:color="auto" w:val="clear"/>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Prijavljena visina tražbine</w:t>
            </w:r>
          </w:p>
        </w:tc>
        <w:tc>
          <w:tcPr>
            <w:tcW w:type="dxa" w:w="1276"/>
            <w:tcBorders>
              <w:top w:space="0" w:sz="4" w:color="auto" w:val="single"/>
              <w:left w:val="nil"/>
              <w:bottom w:space="0" w:sz="4" w:color="auto" w:val="single"/>
              <w:right w:space="0" w:sz="4" w:color="auto" w:val="single"/>
            </w:tcBorders>
            <w:shd w:fill="FFFFFF" w:color="auto" w:val="clear"/>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Priznata visina tražbine</w:t>
            </w:r>
          </w:p>
        </w:tc>
        <w:tc>
          <w:tcPr>
            <w:tcW w:type="dxa" w:w="850"/>
            <w:tcBorders>
              <w:top w:space="0" w:sz="4" w:color="auto" w:val="single"/>
              <w:left w:val="nil"/>
              <w:bottom w:space="0" w:sz="4" w:color="auto" w:val="single"/>
              <w:right w:space="0" w:sz="4" w:color="auto" w:val="single"/>
            </w:tcBorders>
            <w:shd w:fill="FFFFFF" w:color="auto" w:val="clear"/>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Ovršna isprava</w:t>
            </w:r>
          </w:p>
        </w:tc>
        <w:tc>
          <w:tcPr>
            <w:tcW w:type="dxa" w:w="1134"/>
            <w:tcBorders>
              <w:top w:space="0" w:sz="4" w:color="auto" w:val="single"/>
              <w:left w:val="nil"/>
              <w:bottom w:space="0" w:sz="4" w:color="auto" w:val="single"/>
              <w:right w:space="0" w:sz="4" w:color="auto" w:val="single"/>
            </w:tcBorders>
            <w:shd w:fill="FFFFFF" w:color="auto" w:val="clear"/>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Plaćena pristojba</w:t>
            </w:r>
          </w:p>
        </w:tc>
        <w:tc>
          <w:tcPr>
            <w:tcW w:type="dxa" w:w="1228"/>
            <w:tcBorders>
              <w:top w:space="0" w:sz="4" w:color="auto" w:val="single"/>
              <w:left w:val="nil"/>
              <w:bottom w:space="0" w:sz="4" w:color="auto" w:val="single"/>
              <w:right w:space="0" w:sz="4" w:color="auto" w:val="single"/>
            </w:tcBorders>
            <w:shd w:fill="FFFFFF" w:color="auto" w:val="clear"/>
            <w:noWrap/>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Punomoćnik</w:t>
            </w:r>
          </w:p>
        </w:tc>
      </w:tr>
      <w:tr w:rsidTr="00A06265" w:rsidR="00A06265">
        <w:trPr>
          <w:trHeight w:val="510"/>
        </w:trPr>
        <w:tc>
          <w:tcPr>
            <w:tcW w:type="dxa" w:w="589"/>
            <w:tcBorders>
              <w:top w:val="nil"/>
              <w:left w:space="0" w:sz="4" w:color="auto" w:val="single"/>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1</w:t>
            </w:r>
          </w:p>
        </w:tc>
        <w:tc>
          <w:tcPr>
            <w:tcW w:type="dxa" w:w="2672"/>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Republika Hrvatska, Ministarstvo financija</w:t>
            </w:r>
          </w:p>
        </w:tc>
        <w:tc>
          <w:tcPr>
            <w:tcW w:type="dxa" w:w="2410"/>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Porezi, članarine; obračun kamate</w:t>
            </w:r>
          </w:p>
        </w:tc>
        <w:tc>
          <w:tcPr>
            <w:tcW w:type="dxa" w:w="1276"/>
            <w:tcBorders>
              <w:top w:val="nil"/>
              <w:left w:val="nil"/>
              <w:bottom w:space="0" w:sz="4" w:color="auto" w:val="single"/>
              <w:right w:space="0" w:sz="4" w:color="auto" w:val="single"/>
            </w:tcBorders>
            <w:noWrap/>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16.288,27 kn</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16.288,27 kn</w:t>
            </w:r>
          </w:p>
        </w:tc>
        <w:tc>
          <w:tcPr>
            <w:tcW w:type="dxa" w:w="850"/>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DA</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Oslobođen</w:t>
            </w:r>
          </w:p>
        </w:tc>
        <w:tc>
          <w:tcPr>
            <w:tcW w:type="dxa" w:w="1228"/>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ŽDO Varaždin</w:t>
            </w:r>
          </w:p>
        </w:tc>
      </w:tr>
      <w:tr w:rsidTr="00A06265" w:rsidR="00A06265">
        <w:trPr>
          <w:trHeight w:val="510"/>
        </w:trPr>
        <w:tc>
          <w:tcPr>
            <w:tcW w:type="dxa" w:w="589"/>
            <w:tcBorders>
              <w:top w:val="nil"/>
              <w:left w:space="0" w:sz="4" w:color="auto" w:val="single"/>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2</w:t>
            </w:r>
          </w:p>
        </w:tc>
        <w:tc>
          <w:tcPr>
            <w:tcW w:type="dxa" w:w="2672"/>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Messer Croatia plin d.o.o., Industrijska 1., 10290 Zaprešić, OIB: 32179081874</w:t>
            </w:r>
          </w:p>
        </w:tc>
        <w:tc>
          <w:tcPr>
            <w:tcW w:type="dxa" w:w="2410"/>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Račun i otpremnica</w:t>
            </w:r>
          </w:p>
        </w:tc>
        <w:tc>
          <w:tcPr>
            <w:tcW w:type="dxa" w:w="1276"/>
            <w:tcBorders>
              <w:top w:val="nil"/>
              <w:left w:val="nil"/>
              <w:bottom w:space="0" w:sz="4" w:color="auto" w:val="single"/>
              <w:right w:space="0" w:sz="4" w:color="auto" w:val="single"/>
            </w:tcBorders>
            <w:noWrap/>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761,51 kn</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761,51 kn</w:t>
            </w:r>
          </w:p>
        </w:tc>
        <w:tc>
          <w:tcPr>
            <w:tcW w:type="dxa" w:w="850"/>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NE</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DA</w:t>
            </w:r>
          </w:p>
        </w:tc>
        <w:tc>
          <w:tcPr>
            <w:tcW w:type="dxa" w:w="1228"/>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NE</w:t>
            </w:r>
          </w:p>
        </w:tc>
      </w:tr>
      <w:tr w:rsidTr="00A06265" w:rsidR="00A06265">
        <w:trPr>
          <w:trHeight w:val="510"/>
        </w:trPr>
        <w:tc>
          <w:tcPr>
            <w:tcW w:type="dxa" w:w="589"/>
            <w:tcBorders>
              <w:top w:val="nil"/>
              <w:left w:space="0" w:sz="4" w:color="auto" w:val="single"/>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2</w:t>
            </w:r>
          </w:p>
        </w:tc>
        <w:tc>
          <w:tcPr>
            <w:tcW w:type="dxa" w:w="2672"/>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 xml:space="preserve">Nikola </w:t>
            </w:r>
            <w:proofErr w:type="spellStart"/>
            <w:r>
              <w:rPr>
                <w:rFonts w:cs="Times New Roman"/>
                <w:sz w:val="18"/>
                <w:szCs w:val="18"/>
              </w:rPr>
              <w:t>Mikulčić</w:t>
            </w:r>
            <w:proofErr w:type="spellEnd"/>
            <w:r>
              <w:rPr>
                <w:rFonts w:cs="Times New Roman"/>
                <w:sz w:val="18"/>
                <w:szCs w:val="18"/>
              </w:rPr>
              <w:t>, V. Gotovca 9, 42000 Varaždin, OIB: 11030722566</w:t>
            </w:r>
          </w:p>
        </w:tc>
        <w:tc>
          <w:tcPr>
            <w:tcW w:type="dxa" w:w="2410"/>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 xml:space="preserve">Pravomoćni i ovršno rješenje o ovrsi </w:t>
            </w:r>
            <w:proofErr w:type="spellStart"/>
            <w:r>
              <w:rPr>
                <w:rFonts w:cs="Times New Roman"/>
                <w:sz w:val="18"/>
                <w:szCs w:val="18"/>
              </w:rPr>
              <w:t>Ovrv</w:t>
            </w:r>
            <w:proofErr w:type="spellEnd"/>
            <w:r>
              <w:rPr>
                <w:rFonts w:cs="Times New Roman"/>
                <w:sz w:val="18"/>
                <w:szCs w:val="18"/>
              </w:rPr>
              <w:t xml:space="preserve">-471/15; Rješenje o ovrsi Općinskog </w:t>
            </w:r>
            <w:proofErr w:type="spellStart"/>
            <w:r>
              <w:rPr>
                <w:rFonts w:cs="Times New Roman"/>
                <w:sz w:val="18"/>
                <w:szCs w:val="18"/>
              </w:rPr>
              <w:t>usda</w:t>
            </w:r>
            <w:proofErr w:type="spellEnd"/>
            <w:r>
              <w:rPr>
                <w:rFonts w:cs="Times New Roman"/>
                <w:sz w:val="18"/>
                <w:szCs w:val="18"/>
              </w:rPr>
              <w:t xml:space="preserve"> u Varaždinu </w:t>
            </w:r>
            <w:proofErr w:type="spellStart"/>
            <w:r>
              <w:rPr>
                <w:rFonts w:cs="Times New Roman"/>
                <w:sz w:val="18"/>
                <w:szCs w:val="18"/>
              </w:rPr>
              <w:t>Ovr</w:t>
            </w:r>
            <w:proofErr w:type="spellEnd"/>
            <w:r>
              <w:rPr>
                <w:rFonts w:cs="Times New Roman"/>
                <w:sz w:val="18"/>
                <w:szCs w:val="18"/>
              </w:rPr>
              <w:t>-1608/15</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280.236,77 kn</w:t>
            </w:r>
          </w:p>
        </w:tc>
        <w:tc>
          <w:tcPr>
            <w:tcW w:type="dxa" w:w="1276"/>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280.236,77 kn</w:t>
            </w:r>
          </w:p>
        </w:tc>
        <w:tc>
          <w:tcPr>
            <w:tcW w:type="dxa" w:w="850"/>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DA</w:t>
            </w:r>
          </w:p>
        </w:tc>
        <w:tc>
          <w:tcPr>
            <w:tcW w:type="dxa" w:w="1134"/>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DA</w:t>
            </w:r>
          </w:p>
        </w:tc>
        <w:tc>
          <w:tcPr>
            <w:tcW w:type="dxa" w:w="1228"/>
            <w:tcBorders>
              <w:top w:val="nil"/>
              <w:left w:val="nil"/>
              <w:bottom w:space="0" w:sz="4" w:color="auto" w:val="single"/>
              <w:right w:space="0" w:sz="4" w:color="auto" w:val="single"/>
            </w:tcBorders>
            <w:vAlign w:val="center"/>
            <w:hideMark/>
          </w:tcPr>
          <w:p w:rsidRDefault="00A06265" w:rsidP="00A06265" w:rsidR="00A06265">
            <w:pPr>
              <w:spacing w:after="0"/>
              <w:jc w:val="center"/>
              <w:rPr>
                <w:rFonts w:cs="Times New Roman" w:eastAsia="Times New Roman"/>
                <w:sz w:val="18"/>
                <w:szCs w:val="18"/>
              </w:rPr>
            </w:pPr>
            <w:r>
              <w:rPr>
                <w:rFonts w:cs="Times New Roman"/>
                <w:sz w:val="18"/>
                <w:szCs w:val="18"/>
              </w:rPr>
              <w:t xml:space="preserve">Nevenka </w:t>
            </w:r>
            <w:proofErr w:type="spellStart"/>
            <w:r>
              <w:rPr>
                <w:rFonts w:cs="Times New Roman"/>
                <w:sz w:val="18"/>
                <w:szCs w:val="18"/>
              </w:rPr>
              <w:t>Hlebar</w:t>
            </w:r>
            <w:proofErr w:type="spellEnd"/>
            <w:r>
              <w:rPr>
                <w:rFonts w:cs="Times New Roman"/>
                <w:sz w:val="18"/>
                <w:szCs w:val="18"/>
              </w:rPr>
              <w:t>, odvjetnica</w:t>
            </w:r>
          </w:p>
        </w:tc>
      </w:tr>
    </w:tbl>
    <w:p w:rsidRDefault="00A06265" w:rsidP="00A06265" w:rsidR="00A06265">
      <w:pPr>
        <w:spacing w:after="0"/>
        <w:ind w:left="705"/>
        <w:jc w:val="both"/>
        <w:rPr>
          <w:rFonts w:cs="Times New Roman" w:eastAsia="Times New Roman"/>
          <w:lang w:eastAsia="hr-HR"/>
        </w:rPr>
      </w:pPr>
    </w:p>
    <w:p w:rsidRDefault="00A06265" w:rsidP="00A06265" w:rsidR="00A06265">
      <w:pPr>
        <w:spacing w:after="0"/>
        <w:ind w:left="705"/>
        <w:jc w:val="both"/>
        <w:rPr>
          <w:rFonts w:cs="Times New Roman"/>
          <w:lang w:eastAsia="hr-HR"/>
        </w:rPr>
      </w:pPr>
    </w:p>
    <w:p w:rsidRDefault="00A06265" w:rsidP="00A06265" w:rsidR="00A06265">
      <w:pPr>
        <w:spacing w:after="0"/>
        <w:jc w:val="both"/>
        <w:rPr>
          <w:rFonts w:cs="Times New Roman"/>
          <w:szCs w:val="20"/>
        </w:rPr>
      </w:pPr>
    </w:p>
    <w:p w:rsidRDefault="00A06265" w:rsidP="00A06265" w:rsidR="00A06265">
      <w:pPr>
        <w:spacing w:after="0"/>
        <w:jc w:val="center"/>
        <w:rPr>
          <w:rFonts w:cs="Times New Roman"/>
        </w:rPr>
      </w:pPr>
      <w:r>
        <w:rPr>
          <w:rFonts w:cs="Times New Roman"/>
        </w:rPr>
        <w:t>Obrazloženje:</w:t>
      </w:r>
    </w:p>
    <w:p w:rsidRDefault="00A06265" w:rsidP="00A06265" w:rsidR="00A06265">
      <w:pPr>
        <w:spacing w:after="0"/>
        <w:jc w:val="both"/>
        <w:rPr>
          <w:rFonts w:cs="Times New Roman"/>
        </w:rPr>
      </w:pPr>
    </w:p>
    <w:p w:rsidRDefault="00A06265" w:rsidP="00A06265" w:rsidR="00A06265">
      <w:pPr>
        <w:spacing w:after="0"/>
        <w:jc w:val="both"/>
        <w:rPr>
          <w:rFonts w:cs="Times New Roman"/>
        </w:rPr>
      </w:pPr>
    </w:p>
    <w:p w:rsidRDefault="00A06265" w:rsidP="00A06265" w:rsidR="00A06265">
      <w:pPr>
        <w:spacing w:after="0"/>
        <w:ind w:firstLine="708"/>
        <w:jc w:val="both"/>
        <w:rPr>
          <w:rFonts w:cs="Times New Roman"/>
          <w:color w:val="000000"/>
        </w:rPr>
      </w:pPr>
      <w:r>
        <w:rPr>
          <w:rFonts w:cs="Times New Roman"/>
        </w:rPr>
        <w:t xml:space="preserve">Rješenjem ovoga suda </w:t>
      </w:r>
      <w:r>
        <w:rPr>
          <w:rFonts w:cs="Times New Roman"/>
          <w:color w:themeColor="text1" w:val="000000"/>
        </w:rPr>
        <w:t xml:space="preserve">poslovni broj St-609/16-10 od </w:t>
      </w:r>
      <w:r>
        <w:rPr>
          <w:rFonts w:cs="Times New Roman"/>
        </w:rPr>
        <w:t xml:space="preserve">26. srpnja </w:t>
      </w:r>
      <w:r>
        <w:rPr>
          <w:rFonts w:cs="Times New Roman"/>
          <w:color w:themeColor="text1" w:val="000000"/>
        </w:rPr>
        <w:t xml:space="preserve">2016. </w:t>
      </w:r>
      <w:r>
        <w:rPr>
          <w:rFonts w:cs="Times New Roman"/>
        </w:rPr>
        <w:t>otvoren je stečajni postupak nad stečajnim dužnikom OKOVI NOVA d.o.o., Varaždinske Toplice, Kralja Tomislava 6, OIB: 99037892567, s danom 26. srpnja 2016. u 9,30 sati.</w:t>
      </w:r>
    </w:p>
    <w:p w:rsidRDefault="00A06265" w:rsidP="00A06265" w:rsidR="00A06265">
      <w:pPr>
        <w:spacing w:after="0"/>
        <w:ind w:left="708"/>
        <w:jc w:val="both"/>
        <w:rPr>
          <w:rFonts w:cs="Times New Roman"/>
        </w:rPr>
      </w:pPr>
    </w:p>
    <w:p w:rsidRDefault="00A06265" w:rsidP="00A06265" w:rsidR="00A06265">
      <w:pPr>
        <w:spacing w:after="0"/>
        <w:ind w:firstLine="708"/>
        <w:jc w:val="both"/>
        <w:rPr>
          <w:rFonts w:cs="Times New Roman"/>
        </w:rPr>
      </w:pPr>
      <w:r>
        <w:rPr>
          <w:rFonts w:cs="Times New Roman"/>
        </w:rPr>
        <w:t xml:space="preserve">Na ispitnom ročištu održanom 1. prosinca 2016. ispitane su sve tražbine koje su prijavljene u roku iz rješenja o otvaranju stečajnog postupka koje je objavljeno na mrežnoj stranici e-oglasne ploče dana 26. srpnja 2016. </w:t>
      </w:r>
    </w:p>
    <w:p w:rsidRDefault="00A06265" w:rsidP="00A06265" w:rsidR="00A06265">
      <w:pPr>
        <w:spacing w:after="0"/>
        <w:ind w:firstLine="708"/>
        <w:jc w:val="both"/>
        <w:rPr>
          <w:rFonts w:cs="Times New Roman"/>
        </w:rPr>
      </w:pPr>
      <w:r>
        <w:rPr>
          <w:rFonts w:cs="Times New Roman"/>
        </w:rPr>
        <w:lastRenderedPageBreak/>
        <w:tab/>
      </w:r>
    </w:p>
    <w:p w:rsidRDefault="00A06265" w:rsidP="00A06265" w:rsidR="00A06265">
      <w:pPr>
        <w:spacing w:after="0"/>
        <w:ind w:firstLine="708"/>
        <w:jc w:val="both"/>
        <w:rPr>
          <w:rFonts w:cs="Times New Roman"/>
        </w:rPr>
      </w:pPr>
      <w:r>
        <w:rPr>
          <w:rFonts w:cs="Times New Roman"/>
        </w:rPr>
        <w:t xml:space="preserve">U I. višem isplatnom redu priznat je iznos od 301.957,62 kn, time da je tražbina koju je prijavio vjerovnik Republika Hrvatska u iznosu od 74.140,13 kn već razvrstana kao I. viši isplatni red te priznata radnicima u dijelu bruto plaće obzirom se radi o doprinosima na plaću dok je osporen iznos od 74.140,13 kn. </w:t>
      </w:r>
    </w:p>
    <w:p w:rsidRDefault="00A06265" w:rsidP="00A06265" w:rsidR="00A06265">
      <w:pPr>
        <w:spacing w:after="0"/>
        <w:ind w:firstLine="708"/>
        <w:jc w:val="both"/>
        <w:rPr>
          <w:rFonts w:cs="Times New Roman"/>
        </w:rPr>
      </w:pPr>
      <w:r>
        <w:rPr>
          <w:rFonts w:cs="Times New Roman"/>
        </w:rPr>
        <w:t xml:space="preserve"> </w:t>
      </w:r>
    </w:p>
    <w:p w:rsidRDefault="00A06265" w:rsidP="00A06265" w:rsidR="00A06265">
      <w:pPr>
        <w:spacing w:after="0"/>
        <w:ind w:firstLine="708"/>
        <w:jc w:val="both"/>
        <w:rPr>
          <w:rFonts w:cs="Times New Roman"/>
        </w:rPr>
      </w:pPr>
      <w:r>
        <w:rPr>
          <w:rFonts w:cs="Times New Roman"/>
        </w:rPr>
        <w:t>U II. višem isplatnom redu prijavljene su tražbine u iznosu od 297.286,55</w:t>
      </w:r>
      <w:r>
        <w:rPr>
          <w:rFonts w:cs="Times New Roman"/>
          <w:bCs/>
        </w:rPr>
        <w:t xml:space="preserve"> </w:t>
      </w:r>
      <w:r>
        <w:rPr>
          <w:rFonts w:cs="Times New Roman"/>
        </w:rPr>
        <w:t>kn, od čega je priznat cjelokupni iznos od 297.286,55 kn.</w:t>
      </w:r>
    </w:p>
    <w:p w:rsidRDefault="00A06265" w:rsidP="00A06265" w:rsidR="00A06265">
      <w:pPr>
        <w:spacing w:after="0"/>
        <w:ind w:firstLine="708"/>
        <w:jc w:val="both"/>
        <w:rPr>
          <w:rFonts w:cs="Times New Roman"/>
        </w:rPr>
      </w:pPr>
    </w:p>
    <w:p w:rsidRDefault="00A06265" w:rsidP="00A06265" w:rsidR="00A06265">
      <w:pPr>
        <w:spacing w:after="0"/>
        <w:jc w:val="both"/>
        <w:rPr>
          <w:rFonts w:cs="Times New Roman"/>
        </w:rPr>
      </w:pPr>
      <w:r>
        <w:rPr>
          <w:rFonts w:cs="Times New Roman"/>
          <w:color w:val="7030A0"/>
        </w:rPr>
        <w:tab/>
      </w:r>
      <w:r>
        <w:rPr>
          <w:rFonts w:cs="Times New Roman"/>
        </w:rPr>
        <w:t>Stoga je na temelju odredbe čl. 265. SZ doneseno rješenje o utvrđenim i osporenim tražbinama i odlučeno kao u izreci toga rješenja.</w:t>
      </w:r>
    </w:p>
    <w:p w:rsidRDefault="00A06265" w:rsidP="00A06265" w:rsidR="00A06265">
      <w:pPr>
        <w:spacing w:after="0"/>
        <w:jc w:val="both"/>
        <w:rPr>
          <w:rFonts w:cs="Times New Roman"/>
          <w:sz w:val="20"/>
          <w:szCs w:val="20"/>
          <w:lang w:eastAsia="hr-HR"/>
        </w:rPr>
      </w:pPr>
    </w:p>
    <w:p w:rsidRDefault="00A06265" w:rsidP="00A06265" w:rsidR="00A06265">
      <w:pPr>
        <w:spacing w:after="0"/>
        <w:rPr>
          <w:rFonts w:cs="Times New Roman"/>
        </w:rPr>
      </w:pPr>
    </w:p>
    <w:p w:rsidRDefault="00A06265" w:rsidP="00A06265" w:rsidR="00A06265">
      <w:pPr>
        <w:spacing w:after="0"/>
        <w:jc w:val="center"/>
        <w:rPr>
          <w:rFonts w:cs="Times New Roman"/>
        </w:rPr>
      </w:pPr>
      <w:r>
        <w:rPr>
          <w:rFonts w:cs="Times New Roman"/>
        </w:rPr>
        <w:t>U Varaždinu, 10. veljače 2017.</w:t>
      </w:r>
    </w:p>
    <w:p w:rsidRDefault="00A06265" w:rsidP="00A06265" w:rsidR="00A06265">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A06265" w:rsidP="00A06265" w:rsidR="00A06265">
      <w:pPr>
        <w:spacing w:after="0"/>
        <w:jc w:val="both"/>
        <w:rPr>
          <w:rFonts w:cs="Times New Roman"/>
        </w:rPr>
      </w:pPr>
      <w:r>
        <w:rPr>
          <w:rFonts w:cs="Times New Roman"/>
        </w:rPr>
        <w:tab/>
      </w:r>
      <w:r>
        <w:rPr>
          <w:rFonts w:cs="Times New Roman"/>
        </w:rPr>
        <w:tab/>
      </w:r>
    </w:p>
    <w:p w:rsidRDefault="00A06265" w:rsidP="00A06265" w:rsidR="00A06265">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Stečajni sudac: </w:t>
      </w:r>
    </w:p>
    <w:p w:rsidRDefault="00A06265" w:rsidP="00A06265" w:rsidR="00A06265">
      <w:pPr>
        <w:spacing w:after="0"/>
        <w:jc w:val="both"/>
        <w:rPr>
          <w:rFonts w:cs="Times New Roman"/>
        </w:rPr>
      </w:pPr>
    </w:p>
    <w:p w:rsidRDefault="00A06265" w:rsidP="00A06265" w:rsidR="00A06265">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Iris Hatvalić Nemec, v.r.</w:t>
      </w:r>
    </w:p>
    <w:p w:rsidRDefault="00A06265" w:rsidP="00A06265" w:rsidR="00A06265">
      <w:pPr>
        <w:spacing w:after="0"/>
        <w:jc w:val="both"/>
        <w:rPr>
          <w:rFonts w:cs="Times New Roman"/>
        </w:rPr>
      </w:pPr>
    </w:p>
    <w:p w:rsidRDefault="00A06265" w:rsidP="00A06265" w:rsidR="00A06265">
      <w:pPr>
        <w:spacing w:after="0"/>
        <w:ind w:firstLine="708" w:left="4248"/>
        <w:jc w:val="both"/>
        <w:rPr>
          <w:rFonts w:cs="Times New Roman"/>
        </w:rPr>
      </w:pPr>
      <w:r>
        <w:rPr>
          <w:rFonts w:cs="Times New Roman"/>
        </w:rPr>
        <w:t xml:space="preserve">        Za točnost </w:t>
      </w:r>
      <w:proofErr w:type="spellStart"/>
      <w:r>
        <w:rPr>
          <w:rFonts w:cs="Times New Roman"/>
        </w:rPr>
        <w:t>otpravka</w:t>
      </w:r>
      <w:proofErr w:type="spellEnd"/>
      <w:r>
        <w:rPr>
          <w:rFonts w:cs="Times New Roman"/>
        </w:rPr>
        <w:t>-ovlašteni službenik:</w:t>
      </w:r>
    </w:p>
    <w:p w:rsidRDefault="00A06265" w:rsidP="00A06265" w:rsidR="00A06265">
      <w:pPr>
        <w:spacing w:after="0"/>
        <w:jc w:val="both"/>
        <w:rPr>
          <w:rFonts w:cs="Times New Roman"/>
        </w:rPr>
      </w:pPr>
    </w:p>
    <w:p w:rsidRDefault="00A06265" w:rsidP="00A06265" w:rsidR="00A06265">
      <w:pPr>
        <w:spacing w:after="0"/>
        <w:jc w:val="both"/>
        <w:rPr>
          <w:rFonts w:cs="Times New Roman"/>
        </w:rPr>
      </w:pPr>
    </w:p>
    <w:p w:rsidRDefault="00A06265" w:rsidP="00A06265" w:rsidR="00A06265">
      <w:pPr>
        <w:spacing w:after="0"/>
        <w:jc w:val="both"/>
        <w:rPr>
          <w:rFonts w:cs="Times New Roman"/>
        </w:rPr>
      </w:pPr>
    </w:p>
    <w:p w:rsidRDefault="00A06265" w:rsidP="00A06265" w:rsidR="00A06265">
      <w:pPr>
        <w:spacing w:after="0"/>
        <w:ind w:firstLine="708" w:left="708"/>
        <w:jc w:val="both"/>
        <w:rPr>
          <w:rFonts w:cs="Times New Roman"/>
        </w:rPr>
      </w:pPr>
      <w:r>
        <w:rPr>
          <w:rFonts w:cs="Times New Roman"/>
        </w:rPr>
        <w:t>Pouka o pravnom lijeku:</w:t>
      </w:r>
    </w:p>
    <w:p w:rsidRDefault="00A06265" w:rsidP="00A06265" w:rsidR="00A06265">
      <w:pPr>
        <w:spacing w:after="0"/>
        <w:ind w:firstLine="708" w:left="708"/>
        <w:jc w:val="both"/>
        <w:rPr>
          <w:rFonts w:cs="Times New Roman"/>
        </w:rPr>
      </w:pPr>
      <w:r>
        <w:rPr>
          <w:rFonts w:cs="Times New Roman"/>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A06265" w:rsidP="00A06265" w:rsidR="00A06265">
      <w:pPr>
        <w:spacing w:after="0"/>
        <w:ind w:firstLine="708" w:left="708"/>
        <w:jc w:val="both"/>
        <w:rPr>
          <w:rFonts w:cs="Times New Roman"/>
        </w:rPr>
      </w:pPr>
      <w:r>
        <w:rPr>
          <w:rFonts w:cs="Times New Roman"/>
        </w:rPr>
        <w:t xml:space="preserve"> Žalba se podnosi preporučeno poštom, ili se predaje neposredno ovome sudu u četiri (4) primjerka, a o žalbu odlučuje Visoki trgovački sud RH Zagreb.</w:t>
      </w:r>
    </w:p>
    <w:p w:rsidRDefault="00A06265" w:rsidP="00A06265" w:rsidR="00A06265">
      <w:pPr>
        <w:tabs>
          <w:tab w:pos="840" w:val="left"/>
        </w:tabs>
        <w:spacing w:after="0"/>
        <w:ind w:left="708"/>
        <w:jc w:val="both"/>
        <w:rPr>
          <w:rFonts w:cs="Times New Roman"/>
        </w:rPr>
      </w:pPr>
      <w:r>
        <w:rPr>
          <w:rFonts w:cs="Times New Roman"/>
        </w:rPr>
        <w:tab/>
      </w:r>
      <w:r>
        <w:rPr>
          <w:rFonts w:cs="Times New Roman"/>
        </w:rPr>
        <w:tab/>
      </w:r>
    </w:p>
    <w:p w:rsidRDefault="00A06265" w:rsidP="00A06265" w:rsidR="00A06265">
      <w:pPr>
        <w:spacing w:after="0"/>
        <w:jc w:val="both"/>
        <w:rPr>
          <w:rFonts w:cs="Times New Roman"/>
        </w:rPr>
      </w:pPr>
    </w:p>
    <w:p w:rsidRDefault="00A06265" w:rsidP="00A06265" w:rsidR="00A06265">
      <w:pPr>
        <w:spacing w:after="0"/>
        <w:ind w:left="708"/>
        <w:jc w:val="both"/>
        <w:rPr>
          <w:rFonts w:cs="Times New Roman"/>
        </w:rPr>
      </w:pPr>
      <w:r>
        <w:rPr>
          <w:rFonts w:cs="Times New Roman"/>
        </w:rPr>
        <w:t xml:space="preserve">DNA: </w:t>
      </w:r>
    </w:p>
    <w:p w:rsidRDefault="00A06265" w:rsidP="00A06265" w:rsidR="00A06265">
      <w:pPr>
        <w:numPr>
          <w:ilvl w:val="0"/>
          <w:numId w:val="49"/>
        </w:numPr>
        <w:tabs>
          <w:tab w:pos="360" w:val="clear"/>
          <w:tab w:pos="1134" w:val="num"/>
        </w:tabs>
        <w:spacing w:after="0"/>
        <w:ind w:left="1068"/>
        <w:jc w:val="both"/>
        <w:rPr>
          <w:rFonts w:cs="Times New Roman"/>
        </w:rPr>
      </w:pPr>
      <w:r>
        <w:rPr>
          <w:rFonts w:cs="Times New Roman"/>
        </w:rPr>
        <w:t xml:space="preserve">Stečajni upravitelj Daniel </w:t>
      </w:r>
      <w:proofErr w:type="spellStart"/>
      <w:r>
        <w:rPr>
          <w:rFonts w:cs="Times New Roman"/>
        </w:rPr>
        <w:t>Deković</w:t>
      </w:r>
      <w:proofErr w:type="spellEnd"/>
      <w:r>
        <w:rPr>
          <w:rFonts w:cs="Times New Roman"/>
        </w:rPr>
        <w:t>, Zagreb, Novačka 329</w:t>
      </w:r>
    </w:p>
    <w:p w:rsidRDefault="00A06265" w:rsidP="00A06265" w:rsidR="00A06265">
      <w:pPr>
        <w:numPr>
          <w:ilvl w:val="0"/>
          <w:numId w:val="49"/>
        </w:numPr>
        <w:tabs>
          <w:tab w:pos="360" w:val="clear"/>
          <w:tab w:pos="1134" w:val="num"/>
        </w:tabs>
        <w:spacing w:after="0"/>
        <w:ind w:left="1068"/>
        <w:jc w:val="both"/>
        <w:rPr>
          <w:rFonts w:cs="Times New Roman"/>
        </w:rPr>
      </w:pPr>
      <w:r>
        <w:rPr>
          <w:rFonts w:cs="Times New Roman"/>
        </w:rPr>
        <w:t>Stečajna oglasna ploča suda</w:t>
      </w:r>
    </w:p>
    <w:p w:rsidRDefault="00A06265" w:rsidP="00A06265" w:rsidR="00A06265">
      <w:pPr>
        <w:spacing w:after="0"/>
        <w:ind w:left="1068"/>
        <w:jc w:val="both"/>
        <w:rPr>
          <w:rFonts w:cs="Times New Roman"/>
        </w:rPr>
      </w:pPr>
    </w:p>
    <w:p w:rsidRDefault="00A06265" w:rsidP="00A06265" w:rsidR="00A06265">
      <w:pPr>
        <w:spacing w:after="0"/>
        <w:ind w:left="1068"/>
        <w:jc w:val="both"/>
        <w:rPr>
          <w:rFonts w:cs="Times New Roman"/>
        </w:rPr>
      </w:pPr>
    </w:p>
    <w:p w:rsidRDefault="00A06265" w:rsidP="00A06265" w:rsidR="00A06265">
      <w:pPr>
        <w:spacing w:after="0"/>
        <w:rPr>
          <w:rFonts w:cs="Times New Roman"/>
          <w:szCs w:val="20"/>
        </w:rPr>
      </w:pPr>
    </w:p>
    <w:p w:rsidRDefault="00CB0EA4" w:rsidP="00A06265" w:rsidR="00CB0EA4">
      <w:pPr>
        <w:pStyle w:val="Naslovdokumenta"/>
        <w:spacing w:after="0"/>
      </w:pPr>
    </w:p>
    <w:p w:rsidRDefault="0071688E" w:rsidP="00A06265" w:rsidR="0071688E">
      <w:pPr>
        <w:pStyle w:val="Poetniodjeljak"/>
        <w:spacing w:after="0"/>
      </w:pPr>
    </w:p>
    <w:p w:rsidRDefault="00A21F0D" w:rsidP="00A06265" w:rsidR="00A21F0D">
      <w:pPr>
        <w:pStyle w:val="NormaleSPIS"/>
        <w:spacing w:after="0"/>
        <w:rPr>
          <w:noProof/>
        </w:rPr>
      </w:pPr>
    </w:p>
    <w:p w:rsidRDefault="00DA0242" w:rsidP="00A06265" w:rsidR="00DA0242">
      <w:pPr>
        <w:pStyle w:val="ZapisniarPotpis"/>
        <w:spacing w:after="0"/>
      </w:pPr>
    </w:p>
    <w:sectPr w:rsidSect="0032366B" w:rsidR="00DA0242">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611A31"/>
    <w:multiLevelType w:val="hybridMultilevel"/>
    <w:tmpl w:val="21480F2E"/>
    <w:lvl w:tplc="693A734E" w:ilvl="0">
      <w:start w:val="1"/>
      <w:numFmt w:val="decimal"/>
      <w:lvlText w:val="%1."/>
      <w:lvlJc w:val="left"/>
      <w:pPr>
        <w:tabs>
          <w:tab w:pos="360" w:val="num"/>
        </w:tabs>
        <w:ind w:hanging="360" w:left="360"/>
      </w:pPr>
      <w:rPr>
        <w:rFonts w:cs="Times New Roman"/>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F9A575D"/>
    <w:multiLevelType w:val="hybridMultilevel"/>
    <w:tmpl w:val="8C9EEBCE"/>
    <w:lvl w:tplc="D1E24C1E" w:ilvl="0">
      <w:start w:val="1"/>
      <w:numFmt w:val="upperRoman"/>
      <w:lvlText w:val="%1."/>
      <w:lvlJc w:val="left"/>
      <w:pPr>
        <w:ind w:hanging="720" w:left="2145"/>
      </w:pPr>
    </w:lvl>
    <w:lvl w:tplc="041A0019" w:ilvl="1">
      <w:start w:val="1"/>
      <w:numFmt w:val="lowerLetter"/>
      <w:lvlText w:val="%2."/>
      <w:lvlJc w:val="left"/>
      <w:pPr>
        <w:ind w:hanging="360" w:left="2505"/>
      </w:pPr>
    </w:lvl>
    <w:lvl w:tplc="041A001B" w:ilvl="2">
      <w:start w:val="1"/>
      <w:numFmt w:val="lowerRoman"/>
      <w:lvlText w:val="%3."/>
      <w:lvlJc w:val="right"/>
      <w:pPr>
        <w:ind w:hanging="180" w:left="3225"/>
      </w:pPr>
    </w:lvl>
    <w:lvl w:tplc="041A000F" w:ilvl="3">
      <w:start w:val="1"/>
      <w:numFmt w:val="decimal"/>
      <w:lvlText w:val="%4."/>
      <w:lvlJc w:val="left"/>
      <w:pPr>
        <w:ind w:hanging="360" w:left="3945"/>
      </w:pPr>
    </w:lvl>
    <w:lvl w:tplc="041A0019" w:ilvl="4">
      <w:start w:val="1"/>
      <w:numFmt w:val="lowerLetter"/>
      <w:lvlText w:val="%5."/>
      <w:lvlJc w:val="left"/>
      <w:pPr>
        <w:ind w:hanging="360" w:left="4665"/>
      </w:pPr>
    </w:lvl>
    <w:lvl w:tplc="041A001B" w:ilvl="5">
      <w:start w:val="1"/>
      <w:numFmt w:val="lowerRoman"/>
      <w:lvlText w:val="%6."/>
      <w:lvlJc w:val="right"/>
      <w:pPr>
        <w:ind w:hanging="180" w:left="5385"/>
      </w:pPr>
    </w:lvl>
    <w:lvl w:tplc="041A000F" w:ilvl="6">
      <w:start w:val="1"/>
      <w:numFmt w:val="decimal"/>
      <w:lvlText w:val="%7."/>
      <w:lvlJc w:val="left"/>
      <w:pPr>
        <w:ind w:hanging="360" w:left="6105"/>
      </w:pPr>
    </w:lvl>
    <w:lvl w:tplc="041A0019" w:ilvl="7">
      <w:start w:val="1"/>
      <w:numFmt w:val="lowerLetter"/>
      <w:lvlText w:val="%8."/>
      <w:lvlJc w:val="left"/>
      <w:pPr>
        <w:ind w:hanging="360" w:left="6825"/>
      </w:pPr>
    </w:lvl>
    <w:lvl w:tplc="041A001B" w:ilvl="8">
      <w:start w:val="1"/>
      <w:numFmt w:val="lowerRoman"/>
      <w:lvlText w:val="%9."/>
      <w:lvlJc w:val="right"/>
      <w:pPr>
        <w:ind w:hanging="180" w:left="7545"/>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BC154EF"/>
    <w:multiLevelType w:val="hybridMultilevel"/>
    <w:tmpl w:val="E2DA5396"/>
    <w:lvl w:tplc="041A000F"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4"/>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9"/>
  </w:num>
  <w:num w:numId="41">
    <w:abstractNumId w:val="41"/>
  </w:num>
  <w:num w:numId="42">
    <w:abstractNumId w:val="45"/>
  </w:num>
  <w:num w:numId="43">
    <w:abstractNumId w:val="13"/>
  </w:num>
  <w:num w:numId="44">
    <w:abstractNumId w:val="43"/>
  </w:num>
  <w:num w:numId="45">
    <w:abstractNumId w:val="17"/>
  </w:num>
  <w:num w:numId="46">
    <w:abstractNumId w:val="17"/>
    <w:lvlOverride w:ilvl="0">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06265"/>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644020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St-609/2016-27</izvorni_sadrzaj>
    <derivirana_varijabla naziv="DomainObject.Oznaka_1">St-609/2016-27</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609</izvorni_sadrzaj>
    <derivirana_varijabla naziv="DomainObject.Predmet.Broj_1">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2016.</izvorni_sadrzaj>
    <derivirana_varijabla naziv="DomainObject.Predmet.DatumOsnivanja_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4.2.2016</izvorni_sadrzaj>
    <derivirana_varijabla naziv="DomainObject.Predmet.Opis_1">Prijedlog za otvaranje st. postupka 
4.2.2016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St-609/2016</izvorni_sadrzaj>
    <derivirana_varijabla naziv="DomainObject.Predmet.OznakaBroj_1">St-609/2016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OKOVI NOVA društvo s ograničenom odgovornošću za trgovinu, posredništvo, preradu lima i transport u stečaju zastupanog po punomoćniku Daniel Deković, stečajni upravitelj</izvorni_sadrzaj>
    <derivirana_varijabla naziv="DomainObject.Predmet.ProtustrankaFormated_1">  OKOVI NOVA društvo s ograničenom odgovornošću za trgovinu, posredništvo, preradu lima i transport u stečaju zastupanog po punomoćniku Daniel Deković, stečajni upravitelj</derivirana_varijabla>
  </DomainObject.Predmet.ProtustrankaFormated>
  <DomainObject.Predmet.ProtustrankaFormatedOIB>
    <izvorni_sadrzaj>  OKOVI NOVA društvo s ograničenom odgovornošću za trgovinu, posredništvo, preradu lima i transport u stečaju, OIB 99037892567 zastupanog po punomoćniku Daniel Deković, stečajni upravitelj</izvorni_sadrzaj>
    <derivirana_varijabla naziv="DomainObject.Predmet.ProtustrankaFormatedOIB_1">  OKOVI NOVA društvo s ograničenom odgovornošću za trgovinu, posredništvo, preradu lima i transport u stečaju, OIB 99037892567 zastupanog po punomoćniku Daniel Deković, stečajni upravitelj</derivirana_varijabla>
  </DomainObject.Predmet.ProtustrankaFormatedOIB>
  <DomainObject.Predmet.ProtustrankaFormatedWithAdress>
    <izvorni_sadrzaj> OKOVI NOVA društvo s ograničenom odgovornošću za trgovinu, posredništvo, preradu lima i transport u stečaju, Kralja Tomislava 6, 42223 Varaždinske Toplice zastupanog po punomoćniku Daniel Deković, stečajni upravitelj</izvorni_sadrzaj>
    <derivirana_varijabla naziv="DomainObject.Predmet.ProtustrankaFormatedWithAdress_1"> OKOVI NOVA društvo s ograničenom odgovornošću za trgovinu, posredništvo, preradu lima i transport u stečaju, Kralja Tomislava 6, 42223 Varaždinske Toplice zastupanog po punomoćniku Daniel Deković, stečajni upravitelj</derivirana_varijabla>
  </DomainObject.Predmet.ProtustrankaFormatedWithAdress>
  <DomainObject.Predmet.ProtustrankaFormatedWithAdressOIB>
    <izvorni_sadrzaj> OKOVI NOVA društvo s ograničenom odgovornošću za trgovinu, posredništvo, preradu lima i transport u stečaju, OIB 99037892567, Kralja Tomislava 6, 42223 Varaždinske Toplice zastupanog po punomoćniku Daniel Deković, stečajni upravitelj</izvorni_sadrzaj>
    <derivirana_varijabla naziv="DomainObject.Predmet.ProtustrankaFormatedWithAdressOIB_1"> OKOVI NOVA društvo s ograničenom odgovornošću za trgovinu, posredništvo, preradu lima i transport u stečaju, OIB 99037892567, Kralja Tomislava 6, 42223 Varaždinske Toplice zastupanog po punomoćniku Daniel Deković, stečajni upravitelj</derivirana_varijabla>
  </DomainObject.Predmet.ProtustrankaFormatedWithAdressOIB>
  <DomainObject.Predmet.ProtustrankaWithAdress>
    <izvorni_sadrzaj>OKOVI NOVA društvo s ograničenom odgovornošću za trgovinu, posredništvo, preradu lima i transport u stečaju Kralja Tomislava 6, 42223 Varaždinske Toplice</izvorni_sadrzaj>
    <derivirana_varijabla naziv="DomainObject.Predmet.ProtustrankaWithAdress_1">OKOVI NOVA društvo s ograničenom odgovornošću za trgovinu, posredništvo, preradu lima i transport u stečaju Kralja Tomislava 6, 42223 Varaždinske Toplice</derivirana_varijabla>
  </DomainObject.Predmet.ProtustrankaWithAdress>
  <DomainObject.Predmet.ProtustrankaWithAdressOIB>
    <izvorni_sadrzaj>OKOVI NOVA društvo s ograničenom odgovornošću za trgovinu, posredništvo, preradu lima i transport u stečaju, OIB 99037892567, Kralja Tomislava 6, 42223 Varaždinske Toplice</izvorni_sadrzaj>
    <derivirana_varijabla naziv="DomainObject.Predmet.ProtustrankaWithAdressOIB_1">OKOVI NOVA društvo s ograničenom odgovornošću za trgovinu, posredništvo, preradu lima i transport u stečaju, OIB 99037892567, Kralja Tomislava 6, 42223 Varaždinske Toplice</derivirana_varijabla>
  </DomainObject.Predmet.ProtustrankaWithAdressOIB>
  <DomainObject.Predmet.ProtustrankaNazivFormated>
    <izvorni_sadrzaj>OKOVI NOVA društvo s ograničenom odgovornošću za trgovinu, posredništvo, preradu lima i transport u stečaju</izvorni_sadrzaj>
    <derivirana_varijabla naziv="DomainObject.Predmet.ProtustrankaNazivFormated_1">OKOVI NOVA društvo s ograničenom odgovornošću za trgovinu, posredništvo, preradu lima i transport u stečaju</derivirana_varijabla>
  </DomainObject.Predmet.ProtustrankaNazivFormated>
  <DomainObject.Predmet.ProtustrankaNazivFormatedOIB>
    <izvorni_sadrzaj>OKOVI NOVA društvo s ograničenom odgovornošću za trgovinu, posredništvo, preradu lima i transport u stečaju, OIB 99037892567</izvorni_sadrzaj>
    <derivirana_varijabla naziv="DomainObject.Predmet.ProtustrankaNazivFormatedOIB_1">OKOVI NOVA društvo s ograničenom odgovornošću za trgovinu, posredništvo, preradu lima i transport u stečaju, OIB 99037892567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109008.78</izvorni_sadrzaj>
    <derivirana_varijabla naziv="DomainObject.Predmet.TrenutnaVrijednost_1">109008.78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OKOVI NOVA društvo s ograničenom odgovornošću za trgovinu, posredništvo, preradu lima i transport u stečaju zastupanog po punomoćniku Daniel Deković, stečajni upravitelj</item>
    </izvorni_sadrzaj>
    <derivirana_varijabla naziv="DomainObject.Predmet.ProtuStrankaListFormated_1">
      <item>OKOVI NOVA društvo s ograničenom odgovornošću za trgovinu, posredništvo, preradu lima i transport u stečaju zastupanog po punomoćniku Daniel Deković, stečajni upravitelj</item>
    </derivirana_varijabla>
  </DomainObject.Predmet.ProtuStrankaListFormated>
  <DomainObject.Predmet.ProtuStrankaListFormatedOIB>
    <izvorni_sadrzaj>
      <item>OKOVI NOVA društvo s ograničenom odgovornošću za trgovinu, posredništvo, preradu lima i transport u stečaju, OIB 99037892567 zastupanog po punomoćniku Daniel Deković, stečajni upravitelj</item>
    </izvorni_sadrzaj>
    <derivirana_varijabla naziv="DomainObject.Predmet.ProtuStrankaListFormatedOIB_1">
      <item>OKOVI NOVA društvo s ograničenom odgovornošću za trgovinu, posredništvo, preradu lima i transport u stečaju, OIB 99037892567 zastupanog po punomoćniku Daniel Deković, stečajni upravitelj</item>
    </derivirana_varijabla>
  </DomainObject.Predmet.ProtuStrankaListFormatedOIB>
  <DomainObject.Predmet.ProtuStrankaListFormatedWithAdress>
    <izvorni_sadrzaj>
      <item>OKOVI NOVA društvo s ograničenom odgovornošću za trgovinu, posredništvo, preradu lima i transport u stečaju, Kralja Tomislava 6, 42223 Varaždinske Toplice zastupanog po punomoćniku Daniel Deković, stečajni upravitelj</item>
    </izvorni_sadrzaj>
    <derivirana_varijabla naziv="DomainObject.Predmet.ProtuStrankaListFormatedWithAdress_1">
      <item>OKOVI NOVA društvo s ograničenom odgovornošću za trgovinu, posredništvo, preradu lima i transport u stečaju, Kralja Tomislava 6, 42223 Varaždinske Toplice zastupanog po punomoćniku Daniel Deković, stečajni upravitelj</item>
    </derivirana_varijabla>
  </DomainObject.Predmet.ProtuStrankaListFormatedWithAdress>
  <DomainObject.Predmet.ProtuStrankaListFormatedWithAdressOIB>
    <izvorni_sadrzaj>
      <item>OKOVI NOVA društvo s ograničenom odgovornošću za trgovinu, posredništvo, preradu lima i transport u stečaju, OIB 99037892567, Kralja Tomislava 6, 42223 Varaždinske Toplice zastupanog po punomoćniku Daniel Deković, stečajni upravitelj</item>
    </izvorni_sadrzaj>
    <derivirana_varijabla naziv="DomainObject.Predmet.ProtuStrankaListFormatedWithAdressOIB_1">
      <item>OKOVI NOVA društvo s ograničenom odgovornošću za trgovinu, posredništvo, preradu lima i transport u stečaju, OIB 99037892567, Kralja Tomislava 6, 42223 Varaždinske Toplice zastupanog po punomoćniku Daniel Deković, stečajni upravitelj</item>
    </derivirana_varijabla>
  </DomainObject.Predmet.ProtuStrankaListFormatedWithAdressOIB>
  <DomainObject.Predmet.ProtuStrankaListNazivFormated>
    <izvorni_sadrzaj>
      <item>OKOVI NOVA društvo s ograničenom odgovornošću za trgovinu, posredništvo, preradu lima i transport u stečaju</item>
    </izvorni_sadrzaj>
    <derivirana_varijabla naziv="DomainObject.Predmet.ProtuStrankaListNazivFormated_1">
      <item>OKOVI NOVA društvo s ograničenom odgovornošću za trgovinu, posredništvo, preradu lima i transport u stečaju</item>
    </derivirana_varijabla>
  </DomainObject.Predmet.ProtuStrankaListNazivFormated>
  <DomainObject.Predmet.ProtuStrankaListNazivFormatedOIB>
    <izvorni_sadrzaj>
      <item>OKOVI NOVA društvo s ograničenom odgovornošću za trgovinu, posredništvo, preradu lima i transport u stečaju, OIB 99037892567</item>
    </izvorni_sadrzaj>
    <derivirana_varijabla naziv="DomainObject.Predmet.ProtuStrankaListNazivFormatedOIB_1">
      <item>OKOVI NOVA društvo s ograničenom odgovornošću za trgovinu, posredništvo, preradu lima i transport u stečaju, OIB 99037892567</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Daniel Deković, stečajni upravitelj punomoćnik sudionika u postupku OKOVI NOVA društvo s ograničenom odgovornošću za trgovinu, posredništvo, preradu lima i transport u stečaju</item>
      <item>FINA</item>
      <item>Porezna uprava, Ispostava Varaždin</item>
      <item>Sudski registar Trgovačkog suda u Varaždinu</item>
      <item>Općinski sud u Varaždinu, Zemljišnoknjižni odjel</item>
      <item>Nikola Mikulčić</item>
      <item>Nevenka Hlebar,odvjetnica</item>
      <item>Domagoj Krpina</item>
    </izvorni_sadrzaj>
    <derivirana_varijabla naziv="DomainObject.Predmet.OstaliListFormated_1">
      <item>Županijsko državno odvjetništvo u Varaždinu punomoćnik sudionika u postupku RH MINISTARSTVO FINANCIJA - POREZNA UPRAVA Područni ured sjeverna Hrvatska</item>
      <item>Daniel Deković, stečajni upravitelj punomoćnik sudionika u postupku OKOVI NOVA društvo s ograničenom odgovornošću za trgovinu, posredništvo, preradu lima i transport u stečaju</item>
      <item>FINA</item>
      <item>Porezna uprava, Ispostava Varaždin</item>
      <item>Sudski registar Trgovačkog suda u Varaždinu</item>
      <item>Općinski sud u Varaždinu, Zemljišnoknjižni odjel</item>
      <item>Nikola Mikulčić</item>
      <item>Nevenka Hlebar,odvjetnica</item>
      <item>Domagoj Krpina</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Daniel Deković, stečajni upravitelj, OIB 76292704973 punomoćnik sudionika u postupku OKOVI NOVA društvo s ograničenom odgovornošću za trgovinu, posredništvo, preradu lima i transport u stečaju</item>
      <item>FINA</item>
      <item>Porezna uprava, Ispostava Varaždin</item>
      <item>Sudski registar Trgovačkog suda u Varaždinu</item>
      <item>Općinski sud u Varaždinu, Zemljišnoknjižni odjel</item>
      <item>Nikola Mikulčić, OIB 11030722566</item>
      <item>Nevenka Hlebar,odvjetnica</item>
      <item>Domagoj Krpina, OIB 82326941303</item>
    </izvorni_sadrzaj>
    <derivirana_varijabla naziv="DomainObject.Predmet.OstaliListFormatedOIB_1">
      <item>Županijsko državno odvjetništvo u Varaždinu punomoćnik sudionika u postupku RH MINISTARSTVO FINANCIJA - POREZNA UPRAVA Područni ured sjeverna Hrvatska</item>
      <item>Daniel Deković, stečajni upravitelj, OIB 76292704973 punomoćnik sudionika u postupku OKOVI NOVA društvo s ograničenom odgovornošću za trgovinu, posredništvo, preradu lima i transport u stečaju</item>
      <item>FINA</item>
      <item>Porezna uprava, Ispostava Varaždin</item>
      <item>Sudski registar Trgovačkog suda u Varaždinu</item>
      <item>Općinski sud u Varaždinu, Zemljišnoknjižni odjel</item>
      <item>Nikola Mikulčić, OIB 11030722566</item>
      <item>Nevenka Hlebar,odvjetnica</item>
      <item>Domagoj Krpina, OIB 82326941303</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Daniel Deković, stečajni upravitelj, Novačka 329, 10000 Zagreb punomoćnik sudionika u postupku OKOVI NOVA društvo s ograničenom odgovornošću za trgovinu, posredništvo, preradu lima i transport u stečaju</item>
      <item>FINA, Vrtni put 3, 10000 Zagreb</item>
      <item>Porezna uprava, Ispostava Varaždin, Graberje 1, 42000 Varaždin</item>
      <item>Sudski registar Trgovačkog suda u Varaždinu</item>
      <item>Općinski sud u Varaždinu, Zemljišnoknjižni odjel</item>
      <item>Nikola Mikulčić, Vladimira Gotovca 9, 42000 Varaždin</item>
      <item>Nevenka Hlebar,odvjetnica, Kranjčevićeva l, 42000 Varaždin</item>
      <item>Domagoj Krpina, Petra Preradovića 17/III, 42000 Varaždin</item>
    </izvorni_sadrzaj>
    <derivirana_varijabla naziv="DomainObject.Predmet.OstaliListFormatedWithAdress_1">
      <item>Županijsko državno odvjetništvo u Varaždinu punomoćnik sudionika u postupku RH MINISTARSTVO FINANCIJA - POREZNA UPRAVA Područni ured sjeverna Hrvatska</item>
      <item>Daniel Deković, stečajni upravitelj, Novačka 329, 10000 Zagreb punomoćnik sudionika u postupku OKOVI NOVA društvo s ograničenom odgovornošću za trgovinu, posredništvo, preradu lima i transport u stečaju</item>
      <item>FINA, Vrtni put 3, 10000 Zagreb</item>
      <item>Porezna uprava, Ispostava Varaždin, Graberje 1, 42000 Varaždin</item>
      <item>Sudski registar Trgovačkog suda u Varaždinu</item>
      <item>Općinski sud u Varaždinu, Zemljišnoknjižni odjel</item>
      <item>Nikola Mikulčić, Vladimira Gotovca 9, 42000 Varaždin</item>
      <item>Nevenka Hlebar,odvjetnica, Kranjčevićeva l, 42000 Varaždin</item>
      <item>Domagoj Krpina, Petra Preradovića 17/III, 42000 Varaždin</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Daniel Deković, stečajni upravitelj, OIB 76292704973, Novačka 329, 10000 Zagreb punomoćnik sudionika u postupku OKOVI NOVA društvo s ograničenom odgovornošću za trgovinu, posredništvo, preradu lima i transport u stečaju</item>
      <item>FINA, Vrtni put 3, 10000 Zagreb</item>
      <item>Porezna uprava, Ispostava Varaždin, Graberje 1, 42000 Varaždin</item>
      <item>Sudski registar Trgovačkog suda u Varaždinu</item>
      <item>Općinski sud u Varaždinu, Zemljišnoknjižni odjel</item>
      <item>Nikola Mikulčić, OIB 11030722566, Vladimira Gotovca 9, 42000 Varaždin</item>
      <item>Nevenka Hlebar,odvjetnica, Kranjčevićeva l, 42000 Varaždin</item>
      <item>Domagoj Krpina, OIB 82326941303, Petra Preradovića 17/III, 42000 Varaždin</item>
    </izvorni_sadrzaj>
    <derivirana_varijabla naziv="DomainObject.Predmet.OstaliListFormatedWithAdressOIB_1">
      <item>Županijsko državno odvjetništvo u Varaždinu punomoćnik sudionika u postupku RH MINISTARSTVO FINANCIJA - POREZNA UPRAVA Područni ured sjeverna Hrvatska</item>
      <item>Daniel Deković, stečajni upravitelj, OIB 76292704973, Novačka 329, 10000 Zagreb punomoćnik sudionika u postupku OKOVI NOVA društvo s ograničenom odgovornošću za trgovinu, posredništvo, preradu lima i transport u stečaju</item>
      <item>FINA, Vrtni put 3, 10000 Zagreb</item>
      <item>Porezna uprava, Ispostava Varaždin, Graberje 1, 42000 Varaždin</item>
      <item>Sudski registar Trgovačkog suda u Varaždinu</item>
      <item>Općinski sud u Varaždinu, Zemljišnoknjižni odjel</item>
      <item>Nikola Mikulčić, OIB 11030722566, Vladimira Gotovca 9, 42000 Varaždin</item>
      <item>Nevenka Hlebar,odvjetnica, Kranjčevićeva l, 42000 Varaždin</item>
      <item>Domagoj Krpina, OIB 82326941303, Petra Preradovića 17/III, 42000 Varaždin</item>
    </derivirana_varijabla>
  </DomainObject.Predmet.OstaliListFormatedWithAdressOIB>
  <DomainObject.Predmet.OstaliListNazivFormated>
    <izvorni_sadrzaj>
      <item>Županijsko državno odvjetništvo u Varaždinu</item>
      <item>Daniel Deković, stečajni upravitelj</item>
      <item>FINA</item>
      <item>Porezna uprava, Ispostava Varaždin</item>
      <item>Sudski registar Trgovačkog suda u Varaždinu</item>
      <item>Općinski sud u Varaždinu, Zemljišnoknjižni odjel</item>
      <item>Nikola Mikulčić</item>
      <item>Nevenka Hlebar,odvjetnica</item>
      <item>Domagoj Krpina</item>
    </izvorni_sadrzaj>
    <derivirana_varijabla naziv="DomainObject.Predmet.OstaliListNazivFormated_1">
      <item>Županijsko državno odvjetništvo u Varaždinu</item>
      <item>Daniel Deković, stečajni upravitelj</item>
      <item>FINA</item>
      <item>Porezna uprava, Ispostava Varaždin</item>
      <item>Sudski registar Trgovačkog suda u Varaždinu</item>
      <item>Općinski sud u Varaždinu, Zemljišnoknjižni odjel</item>
      <item>Nikola Mikulčić</item>
      <item>Nevenka Hlebar,odvjetnica</item>
      <item>Domagoj Krpina</item>
    </derivirana_varijabla>
  </DomainObject.Predmet.OstaliListNazivFormated>
  <DomainObject.Predmet.OstaliListNazivFormatedOIB>
    <izvorni_sadrzaj>
      <item>Županijsko državno odvjetništvo u Varaždinu</item>
      <item>Daniel Deković, stečajni upravitelj, OIB 76292704973</item>
      <item>FINA</item>
      <item>Porezna uprava, Ispostava Varaždin</item>
      <item>Sudski registar Trgovačkog suda u Varaždinu</item>
      <item>Općinski sud u Varaždinu, Zemljišnoknjižni odjel</item>
      <item>Nikola Mikulčić, OIB 11030722566</item>
      <item>Nevenka Hlebar,odvjetnica</item>
      <item>Domagoj Krpina, OIB 82326941303</item>
    </izvorni_sadrzaj>
    <derivirana_varijabla naziv="DomainObject.Predmet.OstaliListNazivFormatedOIB_1">
      <item>Županijsko državno odvjetništvo u Varaždinu</item>
      <item>Daniel Deković, stečajni upravitelj, OIB 76292704973</item>
      <item>FINA</item>
      <item>Porezna uprava, Ispostava Varaždin</item>
      <item>Sudski registar Trgovačkog suda u Varaždinu</item>
      <item>Općinski sud u Varaždinu, Zemljišnoknjižni odjel</item>
      <item>Nikola Mikulčić, OIB 11030722566</item>
      <item>Nevenka Hlebar,odvjetnica</item>
      <item>Domagoj Krpina, OIB 82326941303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St-609/2016-27</izvorni_sadrzaj>
    <derivirana_varijabla naziv="DomainObject.PoslovniBrojDokumenta_1">St-609/2016-27</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OKOVI NOVA društvo s ograničenom odgovornošću za trgovinu, posredništvo, preradu lima i transport u stečaju</izvorni_sadrzaj>
    <derivirana_varijabla naziv="DomainObject.Predmet.ProtustrankaIDrugi_1">OKOVI NOVA društvo s ograničenom odgovornošću za trgovinu, posredništvo, preradu lima i transport u stečaju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OKOVI NOVA društvo s ograničenom odgovornošću za trgovinu, posredništvo, preradu lima i transport u stečaju, OIB 99037892567, Kralja Tomislava 6, 42223 Varaždinske Toplice</izvorni_sadrzaj>
    <derivirana_varijabla naziv="DomainObject.Predmet.ProtustrankaIDrugiAdressOIB_1">OKOVI NOVA društvo s ograničenom odgovornošću za trgovinu, posredništvo, preradu lima i transport u stečaju, OIB 99037892567, Kralja Tomislava 6, 42223 Varaždinske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OKOVI NOVA društvo s ograničenom odgovornošću za trgovinu, posredništvo, preradu lima i transport u stečaju</item>
      <item>Županijsko državno odvjetništvo u Varaždinu</item>
      <item>RH MINISTARSTVO FINANCIJA - POREZNA UPRAVA Područni ured sjeverna Hrvatska</item>
      <item>Daniel Deković, stečajni upravitelj</item>
      <item>FINA</item>
      <item>Porezna uprava, Ispostava Varaždin</item>
      <item>Sudski registar Trgovačkog suda u Varaždinu</item>
      <item>Općinski sud u Varaždinu, Zemljišnoknjižni odjel</item>
      <item>Nikola Mikulčić</item>
      <item>Nevenka Hlebar,odvjetnica</item>
      <item>Domagoj Krpina</item>
    </izvorni_sadrzaj>
    <derivirana_varijabla naziv="DomainObject.Predmet.SudioniciListNaziv_1">
      <item>OKOVI NOVA društvo s ograničenom odgovornošću za trgovinu, posredništvo, preradu lima i transport u stečaju</item>
      <item>Županijsko državno odvjetništvo u Varaždinu</item>
      <item>RH MINISTARSTVO FINANCIJA - POREZNA UPRAVA Područni ured sjeverna Hrvatska</item>
      <item>Daniel Deković, stečajni upravitelj</item>
      <item>FINA</item>
      <item>Porezna uprava, Ispostava Varaždin</item>
      <item>Sudski registar Trgovačkog suda u Varaždinu</item>
      <item>Općinski sud u Varaždinu, Zemljišnoknjižni odjel</item>
      <item>Nikola Mikulčić</item>
      <item>Nevenka Hlebar,odvjetnica</item>
      <item>Domagoj Krpina</item>
    </derivirana_varijabla>
  </DomainObject.Predmet.SudioniciListNaziv>
  <DomainObject.Predmet.SudioniciListAdressOIB>
    <izvorni_sadrzaj>
      <item>OKOVI NOVA društvo s ograničenom odgovornošću za trgovinu, posredništvo, preradu lima i transport u stečaju, OIB 99037892567, Kralja Tomislava 6,42223 Varaždinske Toplice</item>
      <item>Županijsko državno odvjetništvo u Varaždinu</item>
      <item>RH MINISTARSTVO FINANCIJA - POREZNA UPRAVA Područni ured sjeverna Hrvatska, OIB 18683136487, Graberje 1,42000 Varaždin</item>
      <item>Daniel Deković, stečajni upravitelj, OIB 76292704973, Novačka 329,10000 Zagreb</item>
      <item>FINA, Vrtni put 3,10000 Zagreb</item>
      <item>Porezna uprava, Ispostava Varaždin, Graberje 1,42000 Varaždin</item>
      <item>Sudski registar Trgovačkog suda u Varaždinu</item>
      <item>Općinski sud u Varaždinu, Zemljišnoknjižni odjel</item>
      <item>Nikola Mikulčić, OIB 11030722566, Vladimira Gotovca 9,42000 Varaždin</item>
      <item>Nevenka Hlebar,odvjetnica, Kranjčevićeva l,42000 Varaždin</item>
      <item>Domagoj Krpina, OIB 82326941303, Petra Preradovića 17/III,42000 Varaždin</item>
    </izvorni_sadrzaj>
    <derivirana_varijabla naziv="DomainObject.Predmet.SudioniciListAdressOIB_1">
      <item>OKOVI NOVA društvo s ograničenom odgovornošću za trgovinu, posredništvo, preradu lima i transport u stečaju, OIB 99037892567, Kralja Tomislava 6,42223 Varaždinske Toplice</item>
      <item>Županijsko državno odvjetništvo u Varaždinu</item>
      <item>RH MINISTARSTVO FINANCIJA - POREZNA UPRAVA Područni ured sjeverna Hrvatska, OIB 18683136487, Graberje 1,42000 Varaždin</item>
      <item>Daniel Deković, stečajni upravitelj, OIB 76292704973, Novačka 329,10000 Zagreb</item>
      <item>FINA, Vrtni put 3,10000 Zagreb</item>
      <item>Porezna uprava, Ispostava Varaždin, Graberje 1,42000 Varaždin</item>
      <item>Sudski registar Trgovačkog suda u Varaždinu</item>
      <item>Općinski sud u Varaždinu, Zemljišnoknjižni odjel</item>
      <item>Nikola Mikulčić, OIB 11030722566, Vladimira Gotovca 9,42000 Varaždin</item>
      <item>Nevenka Hlebar,odvjetnica, Kranjčevićeva l,42000 Varaždin</item>
      <item>Domagoj Krpina, OIB 82326941303, Petra Preradovića 17/III,42000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F39014-9B43-4A95-8C98-6AAFA9FF23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860</properties:Words>
  <properties:Characters>4632</properties:Characters>
  <properties:Lines>323</properties:Lines>
  <properties:Paragraphs>180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2017-02-10T08:35:00Z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St-609/2016-27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