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916ca3e" w14:paraId="916ca3e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A430C7">
        <w:rPr>
          <w:rFonts w:hAnsi="Times New Roman" w:ascii="Times New Roman"/>
          <w:szCs w:val="24"/>
        </w:rPr>
        <w:t>4624</w:t>
      </w:r>
      <w:r w:rsidR="00A72141">
        <w:rPr>
          <w:rFonts w:hAnsi="Times New Roman" w:ascii="Times New Roman"/>
          <w:szCs w:val="24"/>
        </w:rPr>
        <w:t>/2015</w:t>
      </w:r>
      <w:r w:rsidR="002A0D08">
        <w:rPr>
          <w:rFonts w:hAnsi="Times New Roman" w:ascii="Times New Roman"/>
          <w:szCs w:val="24"/>
        </w:rPr>
        <w:t>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A430C7">
        <w:rPr>
          <w:rFonts w:hAnsi="Times New Roman" w:ascii="Times New Roman"/>
          <w:color w:val="000000"/>
          <w:szCs w:val="24"/>
        </w:rPr>
        <w:t>DARANJI d.o.o., OIB: 19381609045, Mikulić 54 A,</w:t>
      </w:r>
      <w:r w:rsidR="00A72141">
        <w:rPr>
          <w:rFonts w:hAnsi="Times New Roman" w:ascii="Times New Roman"/>
          <w:color w:val="000000"/>
          <w:szCs w:val="24"/>
        </w:rPr>
        <w:t xml:space="preserve"> 10000 Zagreb, </w:t>
      </w:r>
      <w:r w:rsidRPr="00C241AF">
        <w:rPr>
          <w:rFonts w:hAnsi="Times New Roman" w:ascii="Times New Roman"/>
          <w:szCs w:val="24"/>
        </w:rPr>
        <w:t xml:space="preserve"> dana </w:t>
      </w:r>
      <w:r w:rsidR="00AA65D3">
        <w:rPr>
          <w:rFonts w:hAnsi="Times New Roman" w:ascii="Times New Roman"/>
          <w:szCs w:val="24"/>
        </w:rPr>
        <w:t>30</w:t>
      </w:r>
      <w:r w:rsidRPr="00C241AF">
        <w:rPr>
          <w:rFonts w:hAnsi="Times New Roman" w:ascii="Times New Roman"/>
          <w:szCs w:val="24"/>
        </w:rPr>
        <w:t xml:space="preserve">. </w:t>
      </w:r>
      <w:r w:rsidR="009C5F97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EF1300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9C5F97" w:rsidP="00DB6935" w:rsidR="00A430C7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 w:rsidR="00AA6A0D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A430C7" w:rsidRPr="00A430C7">
        <w:rPr>
          <w:rFonts w:hAnsi="Times New Roman" w:ascii="Times New Roman"/>
          <w:color w:val="000000"/>
          <w:szCs w:val="24"/>
        </w:rPr>
        <w:t xml:space="preserve">DARANJI d.o.o., OIB: 19381609045, Mikulić 54 A, 10000 Zagreb </w:t>
      </w:r>
    </w:p>
    <w:p w:rsidRDefault="00A72141" w:rsidP="00DB6935" w:rsidR="00B81E86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Rješenje o otvaranju i zaključenju stečajnog postupka St-</w:t>
      </w:r>
      <w:r w:rsidR="00A430C7">
        <w:rPr>
          <w:rFonts w:hAnsi="Times New Roman" w:ascii="Times New Roman"/>
          <w:color w:val="000000"/>
          <w:szCs w:val="24"/>
        </w:rPr>
        <w:t>4624</w:t>
      </w:r>
      <w:r w:rsidR="00A72141">
        <w:rPr>
          <w:rFonts w:hAnsi="Times New Roman" w:ascii="Times New Roman"/>
          <w:color w:val="000000"/>
          <w:szCs w:val="24"/>
        </w:rPr>
        <w:t>/2015</w:t>
      </w:r>
      <w:r w:rsidR="00AA6A0D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od </w:t>
      </w:r>
      <w:r w:rsidR="00A430C7">
        <w:rPr>
          <w:rFonts w:hAnsi="Times New Roman" w:ascii="Times New Roman"/>
          <w:color w:val="000000"/>
          <w:szCs w:val="24"/>
        </w:rPr>
        <w:t>25</w:t>
      </w:r>
      <w:r w:rsidR="00AA6A0D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srpnja </w:t>
      </w:r>
    </w:p>
    <w:p w:rsidRDefault="00EF1300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>
        <w:rPr>
          <w:rFonts w:hAnsi="Times New Roman" w:ascii="Times New Roman"/>
          <w:color w:val="000000"/>
          <w:szCs w:val="24"/>
        </w:rPr>
        <w:t>2016. se stavlja izvan snage.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EF1300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Imenovani stečajni upravitelj se razrješava dužnosti.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A72141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A430C7" w:rsidRPr="00A430C7">
        <w:rPr>
          <w:rFonts w:hAnsi="Times New Roman" w:ascii="Times New Roman"/>
          <w:color w:val="000000"/>
          <w:szCs w:val="24"/>
        </w:rPr>
        <w:t>DARANJI d.o.o., OIB: 19381609045, Mikulić 54 A, 10000 Zagreb</w:t>
      </w:r>
      <w:r w:rsidR="00A430C7">
        <w:rPr>
          <w:rFonts w:hAnsi="Times New Roman" w:ascii="Times New Roman"/>
          <w:color w:val="000000"/>
          <w:szCs w:val="24"/>
        </w:rPr>
        <w:t>.</w:t>
      </w:r>
    </w:p>
    <w:p w:rsidRDefault="00A430C7" w:rsidP="001B5ED8" w:rsidR="00A430C7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9C5F97">
        <w:rPr>
          <w:rFonts w:hAnsi="Times New Roman" w:ascii="Times New Roman"/>
          <w:color w:val="000000"/>
          <w:szCs w:val="24"/>
        </w:rPr>
        <w:t xml:space="preserve">Izvidom St upisnika ovog suda utvrđeno je da je protiv navedenog dužnika </w:t>
      </w:r>
      <w:r>
        <w:rPr>
          <w:rFonts w:hAnsi="Times New Roman" w:ascii="Times New Roman"/>
          <w:color w:val="000000"/>
          <w:szCs w:val="24"/>
        </w:rPr>
        <w:t xml:space="preserve">već </w:t>
      </w:r>
      <w:r w:rsidR="009C5F97">
        <w:rPr>
          <w:rFonts w:hAnsi="Times New Roman" w:ascii="Times New Roman"/>
          <w:color w:val="000000"/>
          <w:szCs w:val="24"/>
        </w:rPr>
        <w:t xml:space="preserve">pokrenut </w:t>
      </w:r>
      <w:r>
        <w:rPr>
          <w:rFonts w:hAnsi="Times New Roman" w:ascii="Times New Roman"/>
          <w:color w:val="000000"/>
          <w:szCs w:val="24"/>
        </w:rPr>
        <w:t>stečajni postupak po prijedlogu Financijske agencije pod posl. br. St-</w:t>
      </w:r>
      <w:r w:rsidR="00A430C7">
        <w:rPr>
          <w:rFonts w:hAnsi="Times New Roman" w:ascii="Times New Roman"/>
          <w:color w:val="000000"/>
          <w:szCs w:val="24"/>
        </w:rPr>
        <w:t>710/2014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</w:t>
      </w:r>
      <w:r w:rsidR="00EF1300">
        <w:rPr>
          <w:rFonts w:hAnsi="Times New Roman" w:ascii="Times New Roman"/>
          <w:color w:val="000000"/>
          <w:szCs w:val="24"/>
        </w:rPr>
        <w:t xml:space="preserve"> te nastavnog odlučivanja</w:t>
      </w:r>
      <w:r w:rsidRPr="00811B9D">
        <w:rPr>
          <w:rFonts w:hAnsi="Times New Roman" w:ascii="Times New Roman"/>
          <w:color w:val="000000"/>
          <w:szCs w:val="24"/>
        </w:rPr>
        <w:t>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AA65D3">
        <w:rPr>
          <w:rFonts w:hAnsi="Times New Roman" w:ascii="Times New Roman"/>
          <w:color w:val="000000"/>
          <w:szCs w:val="24"/>
        </w:rPr>
        <w:t>30</w:t>
      </w:r>
      <w:r w:rsidR="009C5F97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9C5F97">
        <w:rPr>
          <w:rFonts w:hAnsi="Times New Roman" w:ascii="Times New Roman"/>
          <w:color w:val="000000"/>
          <w:szCs w:val="24"/>
        </w:rPr>
        <w:t>7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</w:t>
      </w:r>
    </w:p>
    <w:p w:rsidRDefault="009C5F97" w:rsidP="001B5ED8" w:rsidR="00AA65D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</w:t>
      </w:r>
      <w:r w:rsidR="001B4E77">
        <w:rPr>
          <w:rFonts w:hAnsi="Times New Roman" w:ascii="Times New Roman"/>
          <w:color w:val="000000"/>
          <w:szCs w:val="24"/>
        </w:rPr>
        <w:t xml:space="preserve">       </w:t>
      </w:r>
      <w:r w:rsidR="00AA65D3">
        <w:rPr>
          <w:rFonts w:hAnsi="Times New Roman" w:ascii="Times New Roman"/>
          <w:color w:val="000000"/>
          <w:szCs w:val="24"/>
        </w:rPr>
        <w:t>Sudac:</w:t>
      </w:r>
    </w:p>
    <w:p w:rsidRDefault="00AA65D3" w:rsidP="00AA6A0D" w:rsidR="00F80111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Vjekoslav Zaninović</w:t>
      </w:r>
      <w:r w:rsidR="00A430C7">
        <w:rPr>
          <w:rFonts w:hAnsi="Times New Roman" w:ascii="Times New Roman"/>
          <w:color w:val="000000"/>
          <w:szCs w:val="24"/>
        </w:rPr>
        <w:t>,</w:t>
      </w:r>
      <w:r w:rsidR="00AA6A0D">
        <w:rPr>
          <w:rFonts w:hAnsi="Times New Roman" w:ascii="Times New Roman"/>
          <w:color w:val="000000"/>
          <w:szCs w:val="24"/>
        </w:rPr>
        <w:t>v.r.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Za točnost otpravka: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Željka Kordić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AA65D3" w:rsidP="00AA65D3" w:rsidR="00AA65D3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10669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A430C7">
          <w:rPr>
            <w:rFonts w:hAnsi="Times New Roman" w:ascii="Times New Roman"/>
          </w:rPr>
          <w:t>4624</w:t>
        </w:r>
        <w:r w:rsidR="00AA6A0D">
          <w:rPr>
            <w:rFonts w:hAnsi="Times New Roman" w:ascii="Times New Roman"/>
          </w:rPr>
          <w:t>/2015.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A0D08"/>
    <w:rsid w:val="002E3AF5"/>
    <w:rsid w:val="003A4867"/>
    <w:rsid w:val="003E1B78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9822BD"/>
    <w:rsid w:val="009C5F97"/>
    <w:rsid w:val="00A430C7"/>
    <w:rsid w:val="00A72141"/>
    <w:rsid w:val="00AA65D3"/>
    <w:rsid w:val="00AA6A0D"/>
    <w:rsid w:val="00B04F0F"/>
    <w:rsid w:val="00B81E86"/>
    <w:rsid w:val="00BF67AA"/>
    <w:rsid w:val="00C241AF"/>
    <w:rsid w:val="00C25D48"/>
    <w:rsid w:val="00C61CB4"/>
    <w:rsid w:val="00C83A68"/>
    <w:rsid w:val="00CC2B88"/>
    <w:rsid w:val="00D10669"/>
    <w:rsid w:val="00D2020D"/>
    <w:rsid w:val="00D439A3"/>
    <w:rsid w:val="00D63235"/>
    <w:rsid w:val="00DA6D74"/>
    <w:rsid w:val="00DB6935"/>
    <w:rsid w:val="00E22E58"/>
    <w:rsid w:val="00EF1300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6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669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6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6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6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669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6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6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4624</izvorni_sadrzaj>
    <derivirana_varijabla naziv="DomainObject.Predmet.Broj_1">4624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2016.</izvorni_sadrzaj>
    <derivirana_varijabla naziv="DomainObject.Predmet.DatumRjesavanja_1">26.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St-4624/2015</izvorni_sadrzaj>
    <derivirana_varijabla naziv="DomainObject.Predmet.OznakaBroj_1">St-4624/2015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DARANJI, d.o.o.</izvorni_sadrzaj>
    <derivirana_varijabla naziv="DomainObject.Predmet.ProtustrankaFormated_1">  DARANJI, d.o.o.</derivirana_varijabla>
  </DomainObject.Predmet.ProtustrankaFormated>
  <DomainObject.Predmet.ProtustrankaFormatedOIB>
    <izvorni_sadrzaj>  DARANJI, d.o.o., OIB 19381609045</izvorni_sadrzaj>
    <derivirana_varijabla naziv="DomainObject.Predmet.ProtustrankaFormatedOIB_1">  DARANJI, d.o.o., OIB 19381609045</derivirana_varijabla>
  </DomainObject.Predmet.ProtustrankaFormatedOIB>
  <DomainObject.Predmet.ProtustrankaFormatedWithAdress>
    <izvorni_sadrzaj> DARANJI, d.o.o., Mikulić 54 A, 10000 Zagreb</izvorni_sadrzaj>
    <derivirana_varijabla naziv="DomainObject.Predmet.ProtustrankaFormatedWithAdress_1"> DARANJI, d.o.o., Mikulić 54 A, 10000 Zagreb</derivirana_varijabla>
  </DomainObject.Predmet.ProtustrankaFormatedWithAdress>
  <DomainObject.Predmet.ProtustrankaFormatedWithAdressOIB>
    <izvorni_sadrzaj> DARANJI, d.o.o., OIB 19381609045, Mikulić 54 A, 10000 Zagreb</izvorni_sadrzaj>
    <derivirana_varijabla naziv="DomainObject.Predmet.ProtustrankaFormatedWithAdressOIB_1"> DARANJI, d.o.o., OIB 19381609045, Mikulić 54 A, 10000 Zagreb</derivirana_varijabla>
  </DomainObject.Predmet.ProtustrankaFormatedWithAdressOIB>
  <DomainObject.Predmet.ProtustrankaWithAdress>
    <izvorni_sadrzaj>DARANJI, d.o.o. Mikulić 54 A, 10000 Zagreb</izvorni_sadrzaj>
    <derivirana_varijabla naziv="DomainObject.Predmet.ProtustrankaWithAdress_1">DARANJI, d.o.o. Mikulić 54 A, 10000 Zagreb</derivirana_varijabla>
  </DomainObject.Predmet.ProtustrankaWithAdress>
  <DomainObject.Predmet.ProtustrankaWithAdressOIB>
    <izvorni_sadrzaj>DARANJI, d.o.o., OIB 19381609045, Mikulić 54 A, 10000 Zagreb</izvorni_sadrzaj>
    <derivirana_varijabla naziv="DomainObject.Predmet.ProtustrankaWithAdressOIB_1">DARANJI, d.o.o., OIB 19381609045, Mikulić 54 A, 10000 Zagreb</derivirana_varijabla>
  </DomainObject.Predmet.ProtustrankaWithAdressOIB>
  <DomainObject.Predmet.ProtustrankaNazivFormated>
    <izvorni_sadrzaj>DARANJI, d.o.o.</izvorni_sadrzaj>
    <derivirana_varijabla naziv="DomainObject.Predmet.ProtustrankaNazivFormated_1">DARANJI, d.o.o.</derivirana_varijabla>
  </DomainObject.Predmet.ProtustrankaNazivFormated>
  <DomainObject.Predmet.ProtustrankaNazivFormatedOIB>
    <izvorni_sadrzaj>DARANJI, d.o.o., OIB 19381609045</izvorni_sadrzaj>
    <derivirana_varijabla naziv="DomainObject.Predmet.ProtustrankaNazivFormatedOIB_1">DARANJI, d.o.o., OIB 19381609045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DARANJI, d.o.o.</item>
    </izvorni_sadrzaj>
    <derivirana_varijabla naziv="DomainObject.Predmet.ProtuStrankaListFormated_1">
      <item>DARANJI, d.o.o.</item>
    </derivirana_varijabla>
  </DomainObject.Predmet.ProtuStrankaListFormated>
  <DomainObject.Predmet.ProtuStrankaListFormatedOIB>
    <izvorni_sadrzaj>
      <item>DARANJI, d.o.o., OIB 19381609045</item>
    </izvorni_sadrzaj>
    <derivirana_varijabla naziv="DomainObject.Predmet.ProtuStrankaListFormatedOIB_1">
      <item>DARANJI, d.o.o., OIB 19381609045</item>
    </derivirana_varijabla>
  </DomainObject.Predmet.ProtuStrankaListFormatedOIB>
  <DomainObject.Predmet.ProtuStrankaListFormatedWithAdress>
    <izvorni_sadrzaj>
      <item>DARANJI, d.o.o., Mikulić 54 A, 10000 Zagreb</item>
    </izvorni_sadrzaj>
    <derivirana_varijabla naziv="DomainObject.Predmet.ProtuStrankaListFormatedWithAdress_1">
      <item>DARANJI, d.o.o., Mikulić 54 A, 10000 Zagreb</item>
    </derivirana_varijabla>
  </DomainObject.Predmet.ProtuStrankaListFormatedWithAdress>
  <DomainObject.Predmet.ProtuStrankaListFormatedWithAdressOIB>
    <izvorni_sadrzaj>
      <item>DARANJI, d.o.o., OIB 19381609045, Mikulić 54 A, 10000 Zagreb</item>
    </izvorni_sadrzaj>
    <derivirana_varijabla naziv="DomainObject.Predmet.ProtuStrankaListFormatedWithAdressOIB_1">
      <item>DARANJI, d.o.o., OIB 19381609045, Mikulić 54 A, 10000 Zagreb</item>
    </derivirana_varijabla>
  </DomainObject.Predmet.ProtuStrankaListFormatedWithAdressOIB>
  <DomainObject.Predmet.ProtuStrankaListNazivFormated>
    <izvorni_sadrzaj>
      <item>DARANJI, d.o.o.</item>
    </izvorni_sadrzaj>
    <derivirana_varijabla naziv="DomainObject.Predmet.ProtuStrankaListNazivFormated_1">
      <item>DARANJI, d.o.o.</item>
    </derivirana_varijabla>
  </DomainObject.Predmet.ProtuStrankaListNazivFormated>
  <DomainObject.Predmet.ProtuStrankaListNazivFormatedOIB>
    <izvorni_sadrzaj>
      <item>DARANJI, d.o.o., OIB 19381609045</item>
    </izvorni_sadrzaj>
    <derivirana_varijabla naziv="DomainObject.Predmet.ProtuStrankaListNazivFormatedOIB_1">
      <item>DARANJI, d.o.o., OIB 19381609045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 54 A, 10000 Zagreb</item>
    </izvorni_sadrzaj>
    <derivirana_varijabla naziv="DomainObject.Predmet.OstaliListFormatedWithAdress_1">
      <item>Miroslav Daranji, Mikulić 54 A, 10000 Zagreb</item>
    </derivirana_varijabla>
  </DomainObject.Predmet.OstaliListFormatedWithAdress>
  <DomainObject.Predmet.OstaliListFormatedWithAdressOIB>
    <izvorni_sadrzaj>
      <item>Miroslav Daranji, OIB 51452037789, Mikulić 54 A, 10000 Zagreb</item>
    </izvorni_sadrzaj>
    <derivirana_varijabla naziv="DomainObject.Predmet.OstaliListFormatedWithAdressOIB_1">
      <item>Miroslav Daranji, OIB 51452037789, Mikulić 54 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DARANJI, d.o.o.</izvorni_sadrzaj>
    <derivirana_varijabla naziv="DomainObject.Predmet.ProtustrankaIDrugi_1">DARANJI,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DARANJI, d.o.o., OIB 19381609045, Mikulić 54 A, 10000 Zagreb</izvorni_sadrzaj>
    <derivirana_varijabla naziv="DomainObject.Predmet.ProtustrankaIDrugiAdressOIB_1">DARANJI, d.o.o., OIB 19381609045, Mikulić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2016.</izvorni_sadrzaj>
    <derivirana_varijabla naziv="DomainObject.Predmet.OdlukaRjesenje.DatumDonosenjaOdluke_1">25. srpnja 2016.</derivirana_varijabla>
  </DomainObject.Predmet.OdlukaRjesenje.DatumDonosenjaOdluke>
  <DomainObject.Predmet.OdlukaRjesenje.DatumPravomocnosti>
    <izvorni_sadrzaj>11. kolovoza 2016.</izvorni_sadrzaj>
    <derivirana_varijabla naziv="DomainObject.Predmet.OdlukaRjesenje.DatumPravomocnosti_1">11. kolovoza 2016.</derivirana_varijabla>
  </DomainObject.Predmet.OdlukaRjesenje.DatumPravomocnosti>
  <DomainObject.Predmet.OdlukaRjesenje.Oznaka>
    <izvorni_sadrzaj>St-4624/2015-7</izvorni_sadrzaj>
    <derivirana_varijabla naziv="DomainObject.Predmet.OdlukaRjesenje.Oznaka_1">St-4624/2015-7</derivirana_varijabla>
  </DomainObject.Predmet.OdlukaRjesenje.Oznaka>
  <DomainObject.Predmet.SudioniciListNaziv>
    <izvorni_sadrzaj>
      <item>DARANJI, d.o.o.</item>
      <item>FINA Regionalni centar Zagreb</item>
      <item>Miroslav Daranji</item>
    </izvorni_sadrzaj>
    <derivirana_varijabla naziv="DomainObject.Predmet.SudioniciListNaziv_1">
      <item>DARANJI, d.o.o.</item>
      <item>FINA Regionalni centar Zagreb</item>
      <item>Miroslav Daranji</item>
    </derivirana_varijabla>
  </DomainObject.Predmet.SudioniciListNaziv>
  <DomainObject.Predmet.SudioniciListAdressOIB>
    <izvorni_sadrzaj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izvorni_sadrzaj>
    <derivirana_varijabla naziv="DomainObject.Predmet.SudioniciListAdressOIB_1"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19381609045</item>
      <item>, OIB 85821130368</item>
      <item>, OIB 51452037789</item>
    </izvorni_sadrzaj>
    <derivirana_varijabla naziv="DomainObject.Predmet.SudioniciListNazivOIB_1">
      <item>, OIB 19381609045</item>
      <item>, OIB 85821130368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B3552-7BA0-427A-9074-14A87B321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1576</properties:Characters>
  <properties:Lines>62</properties:Lines>
  <properties:Paragraphs>24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2017-01-27T09:24:00Z</dcterms:created>
  <dc:creator>Jelena Vučemilo Manojlovski</dc:creator>
  <cp:lastModifiedBy>Željka Kordić</cp:lastModifiedBy>
  <cp:lastPrinted>2017-01-30T11:58:00Z</cp:lastPrinted>
  <dcterms:modified xmlns:xsi="http://www.w3.org/2001/XMLSchema-instance" xsi:type="dcterms:W3CDTF">2017-01-30T12:00:00Z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