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b111d" w14:paraId="7ab111d"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A47B55" w:rsidP="00547F91" w:rsidR="00A47B55">
      <w:pPr>
        <w:jc w:val="center"/>
      </w:pPr>
    </w:p>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A47B55" w:rsidP="00547F91" w:rsidR="00A47B55">
      <w:pPr>
        <w:ind w:hanging="2880" w:left="2880"/>
        <w:jc w:val="center"/>
      </w:pP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nad dužnikom</w:t>
      </w:r>
      <w:r w:rsidR="00BD2424" w:rsidRPr="00BD2424">
        <w:t xml:space="preserve"> </w:t>
      </w:r>
      <w:r w:rsidR="00E7267F">
        <w:t>DIDAKTA d.o.o., Zagreb, Vlade Gotovca 1 OIB 97675255820</w:t>
      </w:r>
      <w:r w:rsidR="00D00CCA">
        <w:t xml:space="preserve">, </w:t>
      </w:r>
      <w:r>
        <w:t>d</w:t>
      </w:r>
      <w:r w:rsidRPr="008600EF">
        <w:t xml:space="preserve">ana </w:t>
      </w:r>
      <w:r w:rsidR="00240BA9">
        <w:t>1</w:t>
      </w:r>
      <w:r w:rsidR="00E60837">
        <w:t>9</w:t>
      </w:r>
      <w:r w:rsidR="00D00CCA">
        <w:t>.ožujka</w:t>
      </w:r>
      <w:r>
        <w:t xml:space="preserve"> </w:t>
      </w:r>
      <w:r w:rsidRPr="008600EF">
        <w:t>201</w:t>
      </w:r>
      <w:r w:rsidR="001E4D88">
        <w:t>9</w:t>
      </w:r>
      <w:r>
        <w:t>.</w:t>
      </w:r>
    </w:p>
    <w:p w:rsidRDefault="00545304" w:rsidP="00545304" w:rsidR="00545304" w:rsidRPr="00B83A28">
      <w:pPr>
        <w:jc w:val="both"/>
        <w:rPr>
          <w:b/>
          <w:sz w:val="40"/>
          <w:szCs w:val="40"/>
        </w:rPr>
      </w:pPr>
    </w:p>
    <w:p w:rsidRDefault="00065B42" w:rsidP="00D677F7" w:rsidR="00065B42">
      <w:pPr>
        <w:jc w:val="center"/>
        <w:rPr>
          <w:b/>
        </w:rPr>
      </w:pPr>
      <w:r w:rsidRPr="00D979AC">
        <w:rPr>
          <w:b/>
        </w:rPr>
        <w:t>r i j e š i o     j e</w:t>
      </w:r>
    </w:p>
    <w:p w:rsidRDefault="00A47B55" w:rsidP="00D677F7" w:rsidR="00A47B55" w:rsidRPr="00D979AC">
      <w:pPr>
        <w:jc w:val="center"/>
        <w:rPr>
          <w:b/>
        </w:rPr>
      </w:pPr>
    </w:p>
    <w:p w:rsidRDefault="00065B42" w:rsidP="00065B42" w:rsidR="00065B42" w:rsidRPr="00E56243">
      <w:r w:rsidRPr="00E56243">
        <w:t xml:space="preserve"> </w:t>
      </w:r>
    </w:p>
    <w:p w:rsidRDefault="00065B42" w:rsidP="00F324B1" w:rsidR="00065B42" w:rsidRPr="00E56243">
      <w:pPr>
        <w:ind w:firstLine="708"/>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r w:rsidR="008F2160">
        <w:t>DIDAKTA d.o.o., Zagreb, Vlade Gotovca 1 OIB 97675255820</w:t>
      </w:r>
      <w:r w:rsidR="00D845A2">
        <w:t>,</w:t>
      </w:r>
      <w:r w:rsidR="00BE5928" w:rsidRPr="008600EF">
        <w:t xml:space="preserve"> </w:t>
      </w:r>
      <w:r w:rsidRPr="00E56243">
        <w:t xml:space="preserve">u roku </w:t>
      </w:r>
      <w:r w:rsidR="000C2DF8">
        <w:t>15</w:t>
      </w:r>
      <w:r w:rsidR="007B068E" w:rsidRPr="00E56243">
        <w:t xml:space="preserve"> dan</w:t>
      </w:r>
      <w:r w:rsidR="00FC7A95" w:rsidRPr="00E56243">
        <w:t xml:space="preserve">a </w:t>
      </w:r>
      <w:r w:rsidR="00B807AF">
        <w:t xml:space="preserve">uplatiti predujam u iznosu </w:t>
      </w:r>
      <w:r w:rsidR="00FC7A95" w:rsidRPr="00E56243">
        <w:t xml:space="preserve">od </w:t>
      </w:r>
      <w:r w:rsidR="00786966">
        <w:t>50.000,00</w:t>
      </w:r>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05 </w:t>
      </w:r>
      <w:r w:rsidR="009B181B">
        <w:t>-</w:t>
      </w:r>
      <w:r w:rsidR="008F2160">
        <w:t>4030</w:t>
      </w:r>
      <w:r w:rsidR="00B807AF">
        <w:t>-1</w:t>
      </w:r>
      <w:r w:rsidR="00BE5928">
        <w:t>6</w:t>
      </w:r>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p w:rsidRDefault="00631369" w:rsidP="00065B42" w:rsidR="00631369"/>
    <w:p w:rsidRDefault="00065B42" w:rsidP="00D677F7" w:rsidR="00065B42">
      <w:pPr>
        <w:jc w:val="center"/>
      </w:pPr>
      <w:r w:rsidRPr="00E56243">
        <w:t>Obrazloženje</w:t>
      </w:r>
    </w:p>
    <w:p w:rsidRDefault="00A47B55" w:rsidP="00D677F7" w:rsidR="00A47B55">
      <w:pPr>
        <w:jc w:val="center"/>
      </w:pPr>
    </w:p>
    <w:p w:rsidRDefault="008F2160" w:rsidP="008F2160" w:rsidR="008F2160" w:rsidRPr="00B35218">
      <w:pPr>
        <w:jc w:val="both"/>
        <w:rPr>
          <w:u w:val="single"/>
        </w:rPr>
      </w:pPr>
    </w:p>
    <w:p w:rsidRDefault="008F2160" w:rsidP="008F2160" w:rsidR="008F2160">
      <w:pPr>
        <w:ind w:firstLine="708"/>
        <w:jc w:val="both"/>
      </w:pPr>
      <w:r>
        <w:t>Nad pravnom osobom naznačenoj u izreci rješenje Financijska agencija je ovom sudu temeljem odredbe članka 444. stavak 2. Stečajnog zakona (N.N. br. 71/15 i 104/17, dalje: SZ) podnijela prijedlog za otvaranje stečajnog postupka.</w:t>
      </w:r>
    </w:p>
    <w:p w:rsidRDefault="008F2160" w:rsidP="008F2160" w:rsidR="008F2160">
      <w:pPr>
        <w:ind w:firstLine="708"/>
        <w:jc w:val="both"/>
      </w:pPr>
    </w:p>
    <w:p w:rsidRDefault="008F2160" w:rsidP="008F2160" w:rsidR="008F2160">
      <w:pPr>
        <w:ind w:firstLine="708"/>
        <w:jc w:val="both"/>
      </w:pPr>
      <w:r>
        <w:t>Prema odredbi članka 444. stavak 2., u vezi odredbe članka 110. stavak 1. SZ-a Financijska agencija je dužna  podnijeti prijedlog za otvaranje stečajnog postupka ako pravna osoba u Očevidniku redoslijeda osnova za plaćanje ima evidentirane neizvršene osnove za plaćanje u neprekinutom razdoblju od 120 dana.</w:t>
      </w:r>
    </w:p>
    <w:p w:rsidRDefault="008F2160" w:rsidP="008F2160" w:rsidR="008F2160">
      <w:pPr>
        <w:ind w:firstLine="708"/>
        <w:jc w:val="both"/>
      </w:pPr>
      <w:r>
        <w:t xml:space="preserve">U prijedlogu Financijske agencije se navodi kako na dan 1.rujna 2015. dužnik u  očevidniku redoslijeda osnova za plaćanje dužnik ima evidentirane neizvršene osnove za plaćanje u neprekinutom razdoblju od 632 dana, u ukupnom iznosu od 48.388,40 kn. </w:t>
      </w:r>
    </w:p>
    <w:p w:rsidRDefault="008F2160" w:rsidP="008F2160" w:rsidR="008F2160">
      <w:pPr>
        <w:ind w:firstLine="708"/>
        <w:jc w:val="both"/>
      </w:pPr>
    </w:p>
    <w:p w:rsidRDefault="005D71BD" w:rsidP="005D71BD" w:rsidR="005D71BD">
      <w:pPr>
        <w:ind w:firstLine="708"/>
        <w:jc w:val="both"/>
      </w:pPr>
      <w:r>
        <w:t xml:space="preserve">Rješenjem ovog suda od </w:t>
      </w:r>
      <w:r w:rsidR="00BA6587">
        <w:t>20</w:t>
      </w:r>
      <w:r w:rsidR="0068475D">
        <w:t>.studenog</w:t>
      </w:r>
      <w:r w:rsidR="00946325">
        <w:t xml:space="preserve"> </w:t>
      </w:r>
      <w:r>
        <w:t>201</w:t>
      </w:r>
      <w:r w:rsidR="00294CC4">
        <w:t>8</w:t>
      </w:r>
      <w:r>
        <w:t xml:space="preserve">. pokrenut je nad dužnikom postupak radi utvrđivanja pretpostavki  za otvaranje stečajnog postupka (prethodni postupak, članak 115. stavak 1. SZ-a).  </w:t>
      </w:r>
    </w:p>
    <w:p w:rsidRDefault="00C60ABF" w:rsidP="005D71BD" w:rsidR="00C60ABF">
      <w:pPr>
        <w:ind w:firstLine="708"/>
        <w:jc w:val="both"/>
      </w:pPr>
    </w:p>
    <w:p w:rsidRDefault="00D43012" w:rsidP="005D71BD" w:rsidR="001846FF">
      <w:pPr>
        <w:ind w:firstLine="708"/>
        <w:jc w:val="both"/>
      </w:pPr>
      <w:r>
        <w:lastRenderedPageBreak/>
        <w:t>D</w:t>
      </w:r>
      <w:r w:rsidR="007013A9">
        <w:t>ana 1</w:t>
      </w:r>
      <w:r w:rsidR="00BA6587">
        <w:t>9</w:t>
      </w:r>
      <w:r w:rsidR="007013A9">
        <w:t xml:space="preserve">.ožujka 2019. održano je </w:t>
      </w:r>
      <w:r w:rsidR="005D71BD" w:rsidRPr="005E6979">
        <w:t xml:space="preserve">ročištu radi </w:t>
      </w:r>
      <w:r w:rsidR="005D71BD">
        <w:t>očitovanja</w:t>
      </w:r>
      <w:r w:rsidR="005D71BD" w:rsidRPr="005E6979">
        <w:t xml:space="preserve"> o prijedlogu </w:t>
      </w:r>
      <w:r>
        <w:t>za otvaranje stečajnog postupka</w:t>
      </w:r>
      <w:r w:rsidR="008F2160">
        <w:t>, na koje uredno pozvan, dužnik nije pristupio.</w:t>
      </w:r>
    </w:p>
    <w:p w:rsidRDefault="008F2160" w:rsidP="005D71BD" w:rsidR="008F2160">
      <w:pPr>
        <w:ind w:firstLine="708"/>
        <w:jc w:val="both"/>
      </w:pPr>
      <w:r>
        <w:t xml:space="preserve">Dužnik  se pisano očitovao </w:t>
      </w:r>
      <w:r w:rsidR="00EF4DAD">
        <w:t>podneskom od 19.prosinca 2018.</w:t>
      </w:r>
    </w:p>
    <w:p w:rsidRDefault="005D71BD" w:rsidP="005D71BD" w:rsidR="009C309F">
      <w:pPr>
        <w:ind w:firstLine="708"/>
        <w:jc w:val="both"/>
      </w:pPr>
      <w:r>
        <w:t xml:space="preserve">Na </w:t>
      </w:r>
      <w:r w:rsidR="00D77AA2">
        <w:t>r</w:t>
      </w:r>
      <w:r>
        <w:t>očištu je proveden uvid u</w:t>
      </w:r>
      <w:r w:rsidR="00332741" w:rsidRPr="00332741">
        <w:t xml:space="preserve"> </w:t>
      </w:r>
      <w:r w:rsidR="00332741">
        <w:t xml:space="preserve"> </w:t>
      </w:r>
      <w:r w:rsidR="00EF4DAD">
        <w:t xml:space="preserve">očitovanje </w:t>
      </w:r>
      <w:r w:rsidR="00332741">
        <w:t xml:space="preserve">dužnika od  </w:t>
      </w:r>
      <w:r w:rsidR="00BA6587">
        <w:t>19</w:t>
      </w:r>
      <w:r w:rsidR="00332741">
        <w:t xml:space="preserve">.prosinca 2018. prema kojoj dužnik nema </w:t>
      </w:r>
      <w:r w:rsidR="00BA6587">
        <w:t>imovine</w:t>
      </w:r>
      <w:r w:rsidR="00332741">
        <w:t xml:space="preserve">, zatim uvid u </w:t>
      </w:r>
      <w:r w:rsidR="009C309F">
        <w:t>po</w:t>
      </w:r>
      <w:r w:rsidR="00D77AA2">
        <w:t xml:space="preserve">dnesak </w:t>
      </w:r>
      <w:r>
        <w:t xml:space="preserve">Financijske agencije od </w:t>
      </w:r>
      <w:r w:rsidR="00D77AA2">
        <w:t>2</w:t>
      </w:r>
      <w:r w:rsidR="00BA6587">
        <w:t>2</w:t>
      </w:r>
      <w:r w:rsidR="009C309F">
        <w:t>.</w:t>
      </w:r>
      <w:r w:rsidR="00D77AA2">
        <w:t>studenog 2018.</w:t>
      </w:r>
      <w:r>
        <w:t>. prema koj</w:t>
      </w:r>
      <w:r w:rsidR="00D77AA2">
        <w:t xml:space="preserve">em da na </w:t>
      </w:r>
      <w:r w:rsidR="00F16AB2">
        <w:t xml:space="preserve">dan </w:t>
      </w:r>
      <w:r w:rsidR="00D77AA2">
        <w:t xml:space="preserve">1.rujna 2015. </w:t>
      </w:r>
      <w:r w:rsidR="009C309F">
        <w:t xml:space="preserve"> </w:t>
      </w:r>
      <w:r>
        <w:t>račun dužnika</w:t>
      </w:r>
      <w:r w:rsidR="00D77AA2">
        <w:t xml:space="preserve"> je </w:t>
      </w:r>
      <w:r>
        <w:t xml:space="preserve"> u neprekidnoj blokadi </w:t>
      </w:r>
      <w:r w:rsidR="00EF4DAD">
        <w:t xml:space="preserve">632 </w:t>
      </w:r>
      <w:r w:rsidR="00B06776">
        <w:t>dan</w:t>
      </w:r>
      <w:r w:rsidR="00EF4DAD">
        <w:t>a</w:t>
      </w:r>
      <w:r w:rsidR="00422DC1">
        <w:t xml:space="preserve">, </w:t>
      </w:r>
      <w:r>
        <w:t xml:space="preserve"> a iznos blokade je </w:t>
      </w:r>
      <w:r w:rsidR="00EF4DAD">
        <w:t>48.388,40</w:t>
      </w:r>
      <w:r w:rsidR="006841DC">
        <w:t xml:space="preserve"> kn</w:t>
      </w:r>
      <w:r w:rsidR="00BF01F0">
        <w:t>.</w:t>
      </w:r>
    </w:p>
    <w:p w:rsidRDefault="00422DC1" w:rsidP="005D71BD" w:rsidR="00C25B8B">
      <w:pPr>
        <w:ind w:firstLine="708"/>
        <w:jc w:val="both"/>
      </w:pPr>
      <w:r>
        <w:t xml:space="preserve">Nadalje, sud je </w:t>
      </w:r>
      <w:r w:rsidR="00825872">
        <w:t>službenim putem od Zajedničkog inform</w:t>
      </w:r>
      <w:r w:rsidR="000D6B47">
        <w:t>a</w:t>
      </w:r>
      <w:r w:rsidR="00825872">
        <w:t>cijskog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F16AB2" w:rsidP="005D71BD" w:rsidR="00F16AB2">
      <w:pPr>
        <w:ind w:firstLine="708"/>
        <w:jc w:val="both"/>
      </w:pPr>
    </w:p>
    <w:p w:rsidRDefault="005D71BD" w:rsidP="005D71BD" w:rsidR="005D71BD">
      <w:pPr>
        <w:pStyle w:val="Tijeloteksta"/>
        <w:ind w:firstLine="708"/>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5D71BD" w:rsidP="005D71BD" w:rsidR="005D71BD">
      <w:pPr>
        <w:pStyle w:val="Tijeloteksta"/>
        <w:ind w:firstLine="708"/>
      </w:pPr>
      <w:r>
        <w:t xml:space="preserve">U konkretnom slučaju, sud je temeljem </w:t>
      </w:r>
      <w:r w:rsidR="004B0AD0">
        <w:t>naprijed naveden</w:t>
      </w:r>
      <w:r w:rsidR="00BF01F0">
        <w:t>og</w:t>
      </w:r>
      <w:r w:rsidR="0069066D">
        <w:t xml:space="preserve"> </w:t>
      </w:r>
      <w:r w:rsidR="00BF01F0">
        <w:t>podneska Financijske agencije od 2</w:t>
      </w:r>
      <w:r w:rsidR="00CF0099">
        <w:t>2</w:t>
      </w:r>
      <w:r w:rsidR="00BF01F0">
        <w:t>.studenog 2018.</w:t>
      </w:r>
      <w:r w:rsidR="004B0AD0">
        <w:t xml:space="preserve"> </w:t>
      </w:r>
      <w:r>
        <w:t>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 SZ-a).</w:t>
      </w:r>
    </w:p>
    <w:p w:rsidRDefault="005D71BD" w:rsidP="005D71BD" w:rsidR="005D71BD">
      <w:pPr>
        <w:pStyle w:val="Tijeloteksta"/>
        <w:ind w:firstLine="708"/>
      </w:pPr>
      <w:r>
        <w:t>Prema odredbi članka 128. stavak stavak 5. SZ-a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U konkretnom slučaju sud nije odredio ispitivanje  gospodarsko-financijskog stanja dužnika, te je temeljem naprijed citirane odredbe članka 128. stavak 5. SZ-a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132.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5D71BD" w:rsidP="00371B81" w:rsidR="005D71BD">
      <w:pPr>
        <w:ind w:firstLine="720"/>
        <w:jc w:val="both"/>
      </w:pPr>
      <w:r>
        <w:t xml:space="preserve"> Slijedom svega naprijed navedenog valjalo je temeljem članka 132. stavak 1. SZ-a pozvati osobe koje imaju pravni interes za provedbom stečajnog postupka na uplatu predujma za namirenje troškova prethodnog i otvorenog stečajnog postupka ( točka I rješenja).</w:t>
      </w:r>
    </w:p>
    <w:p w:rsidRDefault="00C60ABF" w:rsidP="005D71BD" w:rsidR="00C60ABF">
      <w:pPr>
        <w:overflowPunct w:val="false"/>
        <w:ind w:firstLine="708"/>
        <w:jc w:val="both"/>
      </w:pPr>
    </w:p>
    <w:p w:rsidRDefault="00A47B55" w:rsidP="005D71BD" w:rsidR="00A47B55">
      <w:pPr>
        <w:overflowPunct w:val="false"/>
        <w:ind w:firstLine="708"/>
        <w:jc w:val="both"/>
      </w:pPr>
    </w:p>
    <w:p w:rsidRDefault="00A47B55" w:rsidP="005D71BD" w:rsidR="00A47B55">
      <w:pPr>
        <w:overflowPunct w:val="false"/>
        <w:ind w:firstLine="708"/>
        <w:jc w:val="both"/>
      </w:pPr>
    </w:p>
    <w:p w:rsidRDefault="005D71BD" w:rsidP="005D71BD" w:rsidR="005D71BD">
      <w:pPr>
        <w:overflowPunct w:val="false"/>
        <w:ind w:firstLine="708"/>
        <w:jc w:val="both"/>
      </w:pPr>
      <w:r>
        <w:lastRenderedPageBreak/>
        <w:t>Osobe koje imaju pravni interes za provedbom stečajnog postupka su poučeni na posljedice nepostupanja po ovom rješenju sukladno odredbi članka 132. stavak 2. SZ-a (točka II rješenja).</w:t>
      </w:r>
    </w:p>
    <w:p w:rsidRDefault="001013EE" w:rsidP="007059CC" w:rsidR="00065B42">
      <w:pPr>
        <w:pStyle w:val="Tijeloteksta"/>
        <w:jc w:val="center"/>
      </w:pPr>
      <w:r w:rsidRPr="00E56243">
        <w:t xml:space="preserve">U </w:t>
      </w:r>
      <w:r w:rsidR="00065B42" w:rsidRPr="00E56243">
        <w:t>Zagreb</w:t>
      </w:r>
      <w:r w:rsidR="00C22E20">
        <w:t>u,</w:t>
      </w:r>
      <w:r w:rsidR="00240BA9">
        <w:t xml:space="preserve"> 1</w:t>
      </w:r>
      <w:r w:rsidR="00CF0099">
        <w:t>9</w:t>
      </w:r>
      <w:r w:rsidR="00D1130D">
        <w:t>.ožujka</w:t>
      </w:r>
      <w:r w:rsidR="00B11FC7">
        <w:t xml:space="preserve"> 201</w:t>
      </w:r>
      <w:r w:rsidR="00C72DD7">
        <w:t>9</w:t>
      </w:r>
      <w:r w:rsidR="00B11FC7">
        <w:t>.</w:t>
      </w:r>
    </w:p>
    <w:p w:rsidRDefault="001013EE" w:rsidP="00C90729" w:rsidR="00065B42" w:rsidRPr="00E56243">
      <w:pPr>
        <w:jc w:val="right"/>
      </w:pPr>
      <w:r w:rsidRPr="00E56243">
        <w:t xml:space="preserve">                                                                                                      </w:t>
      </w:r>
      <w:r w:rsidR="00065B42" w:rsidRPr="00E56243">
        <w:t>Sudac:</w:t>
      </w:r>
    </w:p>
    <w:p w:rsidRDefault="00C90729" w:rsidP="001013EE" w:rsidR="00065B42">
      <w:pPr>
        <w:jc w:val="right"/>
      </w:pPr>
      <w:r>
        <w:t>Ante Galić</w:t>
      </w:r>
      <w:r w:rsidR="00EB1352">
        <w:t xml:space="preserve"> v.r.</w:t>
      </w:r>
    </w:p>
    <w:p w:rsidRDefault="0069066D" w:rsidP="001013EE" w:rsidR="0069066D" w:rsidRPr="00E56243">
      <w:pPr>
        <w:jc w:val="right"/>
      </w:pP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B1352" w:rsidP="00EB1352" w:rsidR="00EB1352">
      <w:pPr>
        <w:ind w:firstLine="708" w:left="4248"/>
        <w:jc w:val="both"/>
      </w:pPr>
      <w:r>
        <w:t>Za točnost otpravka-ovlašteni službenik</w:t>
      </w:r>
    </w:p>
    <w:p w:rsidRDefault="00EB1352" w:rsidP="00EB1352" w:rsidR="00EB1352">
      <w:pPr>
        <w:ind w:firstLine="708" w:left="4956"/>
        <w:jc w:val="both"/>
      </w:pPr>
      <w:r>
        <w:t xml:space="preserve">Valentina Delač </w:t>
      </w:r>
    </w:p>
    <w:p w:rsidRDefault="00EB1352" w:rsidP="00EB1352" w:rsidR="00EB1352">
      <w:pPr>
        <w:jc w:val="both"/>
      </w:pPr>
    </w:p>
    <w:p w:rsidRDefault="004C66B3" w:rsidP="00EB1352" w:rsidR="004C66B3" w:rsidRPr="00E56243"/>
    <w:sectPr w:rsidR="004C66B3"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r w:rsidRPr="00482933">
      <w:t>40.</w:t>
    </w:r>
    <w:r>
      <w:rPr>
        <w:b/>
      </w:rPr>
      <w:t xml:space="preserve"> </w:t>
    </w:r>
    <w:r w:rsidRPr="00482933">
      <w:t>S</w:t>
    </w:r>
    <w:r>
      <w:t>t-</w:t>
    </w:r>
    <w:r w:rsidR="00E7267F">
      <w:t>4030</w:t>
    </w:r>
    <w:r>
      <w:t>/2016</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3455"/>
    <w:rsid w:val="00034A96"/>
    <w:rsid w:val="00050039"/>
    <w:rsid w:val="00061FD7"/>
    <w:rsid w:val="00063D94"/>
    <w:rsid w:val="00065B42"/>
    <w:rsid w:val="00071607"/>
    <w:rsid w:val="00093C47"/>
    <w:rsid w:val="00095CF1"/>
    <w:rsid w:val="000B2E2A"/>
    <w:rsid w:val="000C2DF8"/>
    <w:rsid w:val="000C61B3"/>
    <w:rsid w:val="000C6C5F"/>
    <w:rsid w:val="000D6B47"/>
    <w:rsid w:val="000E7B97"/>
    <w:rsid w:val="001013EE"/>
    <w:rsid w:val="001020ED"/>
    <w:rsid w:val="0010338A"/>
    <w:rsid w:val="0010667A"/>
    <w:rsid w:val="00111B7E"/>
    <w:rsid w:val="00123F7F"/>
    <w:rsid w:val="001306BA"/>
    <w:rsid w:val="001548F3"/>
    <w:rsid w:val="001764CB"/>
    <w:rsid w:val="001846FF"/>
    <w:rsid w:val="0018631B"/>
    <w:rsid w:val="001A4D15"/>
    <w:rsid w:val="001A762F"/>
    <w:rsid w:val="001B28BD"/>
    <w:rsid w:val="001E4D88"/>
    <w:rsid w:val="001F191A"/>
    <w:rsid w:val="0021298E"/>
    <w:rsid w:val="00240BA9"/>
    <w:rsid w:val="0024560F"/>
    <w:rsid w:val="00260C00"/>
    <w:rsid w:val="00261742"/>
    <w:rsid w:val="00263DE8"/>
    <w:rsid w:val="00271650"/>
    <w:rsid w:val="002817DE"/>
    <w:rsid w:val="00294CC4"/>
    <w:rsid w:val="00296EEF"/>
    <w:rsid w:val="002A5A52"/>
    <w:rsid w:val="002B3F3C"/>
    <w:rsid w:val="002B7D55"/>
    <w:rsid w:val="002D5087"/>
    <w:rsid w:val="002E0876"/>
    <w:rsid w:val="002E1ABD"/>
    <w:rsid w:val="00316D0D"/>
    <w:rsid w:val="00332741"/>
    <w:rsid w:val="003525CB"/>
    <w:rsid w:val="003650D7"/>
    <w:rsid w:val="00370321"/>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5053"/>
    <w:rsid w:val="0050734D"/>
    <w:rsid w:val="00535D8E"/>
    <w:rsid w:val="00545304"/>
    <w:rsid w:val="00547F91"/>
    <w:rsid w:val="005B1162"/>
    <w:rsid w:val="005D71BD"/>
    <w:rsid w:val="005E6979"/>
    <w:rsid w:val="0061038C"/>
    <w:rsid w:val="00624CFF"/>
    <w:rsid w:val="00631369"/>
    <w:rsid w:val="00643B41"/>
    <w:rsid w:val="00671DF0"/>
    <w:rsid w:val="00673175"/>
    <w:rsid w:val="006813A4"/>
    <w:rsid w:val="006841DC"/>
    <w:rsid w:val="0068475D"/>
    <w:rsid w:val="006878C7"/>
    <w:rsid w:val="0069066D"/>
    <w:rsid w:val="00694754"/>
    <w:rsid w:val="007013A9"/>
    <w:rsid w:val="007047B9"/>
    <w:rsid w:val="007059CC"/>
    <w:rsid w:val="00711540"/>
    <w:rsid w:val="00723272"/>
    <w:rsid w:val="007261D9"/>
    <w:rsid w:val="00751364"/>
    <w:rsid w:val="0076719E"/>
    <w:rsid w:val="00786966"/>
    <w:rsid w:val="007B068E"/>
    <w:rsid w:val="007C1F60"/>
    <w:rsid w:val="007C37EB"/>
    <w:rsid w:val="008144E1"/>
    <w:rsid w:val="00825872"/>
    <w:rsid w:val="00833165"/>
    <w:rsid w:val="00837A63"/>
    <w:rsid w:val="00855DCD"/>
    <w:rsid w:val="00856D51"/>
    <w:rsid w:val="0085767F"/>
    <w:rsid w:val="00862837"/>
    <w:rsid w:val="008877AD"/>
    <w:rsid w:val="008961F4"/>
    <w:rsid w:val="008B669A"/>
    <w:rsid w:val="008F2160"/>
    <w:rsid w:val="00913E15"/>
    <w:rsid w:val="00946325"/>
    <w:rsid w:val="00947BCF"/>
    <w:rsid w:val="009703C8"/>
    <w:rsid w:val="00983927"/>
    <w:rsid w:val="009839BB"/>
    <w:rsid w:val="009B181B"/>
    <w:rsid w:val="009B3D51"/>
    <w:rsid w:val="009C309F"/>
    <w:rsid w:val="009F12E3"/>
    <w:rsid w:val="009F2B43"/>
    <w:rsid w:val="009F4D9E"/>
    <w:rsid w:val="00A07166"/>
    <w:rsid w:val="00A0793E"/>
    <w:rsid w:val="00A1753E"/>
    <w:rsid w:val="00A3014E"/>
    <w:rsid w:val="00A37E47"/>
    <w:rsid w:val="00A46A9D"/>
    <w:rsid w:val="00A47B55"/>
    <w:rsid w:val="00A60ED6"/>
    <w:rsid w:val="00A75BFC"/>
    <w:rsid w:val="00A75EA1"/>
    <w:rsid w:val="00A75F17"/>
    <w:rsid w:val="00A851A3"/>
    <w:rsid w:val="00AA2F95"/>
    <w:rsid w:val="00AA716F"/>
    <w:rsid w:val="00AE4008"/>
    <w:rsid w:val="00AF28A0"/>
    <w:rsid w:val="00B0223B"/>
    <w:rsid w:val="00B06776"/>
    <w:rsid w:val="00B11FC7"/>
    <w:rsid w:val="00B24B3B"/>
    <w:rsid w:val="00B27C8D"/>
    <w:rsid w:val="00B33C2C"/>
    <w:rsid w:val="00B33C8D"/>
    <w:rsid w:val="00B36A8E"/>
    <w:rsid w:val="00B41940"/>
    <w:rsid w:val="00B6391A"/>
    <w:rsid w:val="00B73225"/>
    <w:rsid w:val="00B807AF"/>
    <w:rsid w:val="00B9382A"/>
    <w:rsid w:val="00BA6587"/>
    <w:rsid w:val="00BD2424"/>
    <w:rsid w:val="00BD3082"/>
    <w:rsid w:val="00BE431A"/>
    <w:rsid w:val="00BE5577"/>
    <w:rsid w:val="00BE5928"/>
    <w:rsid w:val="00BF01D0"/>
    <w:rsid w:val="00BF01F0"/>
    <w:rsid w:val="00C06762"/>
    <w:rsid w:val="00C22E20"/>
    <w:rsid w:val="00C23ADD"/>
    <w:rsid w:val="00C25B8B"/>
    <w:rsid w:val="00C26E53"/>
    <w:rsid w:val="00C60ABF"/>
    <w:rsid w:val="00C64614"/>
    <w:rsid w:val="00C71BF8"/>
    <w:rsid w:val="00C72DD7"/>
    <w:rsid w:val="00C90729"/>
    <w:rsid w:val="00CF0099"/>
    <w:rsid w:val="00D00CCA"/>
    <w:rsid w:val="00D1130D"/>
    <w:rsid w:val="00D2064C"/>
    <w:rsid w:val="00D279F9"/>
    <w:rsid w:val="00D378B3"/>
    <w:rsid w:val="00D37A10"/>
    <w:rsid w:val="00D43012"/>
    <w:rsid w:val="00D4628D"/>
    <w:rsid w:val="00D511D2"/>
    <w:rsid w:val="00D677F7"/>
    <w:rsid w:val="00D77AA2"/>
    <w:rsid w:val="00D803A5"/>
    <w:rsid w:val="00D845A2"/>
    <w:rsid w:val="00D86E62"/>
    <w:rsid w:val="00D87E4F"/>
    <w:rsid w:val="00D9609B"/>
    <w:rsid w:val="00D979AC"/>
    <w:rsid w:val="00DB2E22"/>
    <w:rsid w:val="00DC0345"/>
    <w:rsid w:val="00DC2B6B"/>
    <w:rsid w:val="00DC2DA3"/>
    <w:rsid w:val="00DD641B"/>
    <w:rsid w:val="00DE0F98"/>
    <w:rsid w:val="00DE1B6E"/>
    <w:rsid w:val="00DE3F4B"/>
    <w:rsid w:val="00DE4228"/>
    <w:rsid w:val="00E03BBE"/>
    <w:rsid w:val="00E04DA1"/>
    <w:rsid w:val="00E05D31"/>
    <w:rsid w:val="00E10EA7"/>
    <w:rsid w:val="00E24B5E"/>
    <w:rsid w:val="00E27B5D"/>
    <w:rsid w:val="00E310BD"/>
    <w:rsid w:val="00E312E2"/>
    <w:rsid w:val="00E3220C"/>
    <w:rsid w:val="00E35AEC"/>
    <w:rsid w:val="00E423A6"/>
    <w:rsid w:val="00E56243"/>
    <w:rsid w:val="00E60837"/>
    <w:rsid w:val="00E621AE"/>
    <w:rsid w:val="00E7267F"/>
    <w:rsid w:val="00E82186"/>
    <w:rsid w:val="00E835E7"/>
    <w:rsid w:val="00E92A45"/>
    <w:rsid w:val="00E92E05"/>
    <w:rsid w:val="00EA492A"/>
    <w:rsid w:val="00EB1352"/>
    <w:rsid w:val="00EC137A"/>
    <w:rsid w:val="00ED69BA"/>
    <w:rsid w:val="00EE38DB"/>
    <w:rsid w:val="00EF4DAD"/>
    <w:rsid w:val="00F16AB2"/>
    <w:rsid w:val="00F324B1"/>
    <w:rsid w:val="00F424BC"/>
    <w:rsid w:val="00F54F83"/>
    <w:rsid w:val="00F55987"/>
    <w:rsid w:val="00F75446"/>
    <w:rsid w:val="00F82663"/>
    <w:rsid w:val="00F85618"/>
    <w:rsid w:val="00FA00E1"/>
    <w:rsid w:val="00FA42D8"/>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EB1352"/>
    <w:rPr>
      <w:color w:val="808080"/>
      <w:bdr w:space="0" w:sz="0" w:color="auto" w:val="none"/>
      <w:shd w:fill="auto" w:color="auto" w:val="clear"/>
    </w:rPr>
  </w:style>
  <w:style w:customStyle="true" w:styleId="eSPISCCParagraphDefaultFont" w:type="character">
    <w:name w:val="eSPIS_CC_Paragraph Default Font"/>
    <w:basedOn w:val="Zadanifontodlomka"/>
    <w:rsid w:val="00EB13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1352"/>
    <w:rPr>
      <w:bdr w:space="0" w:sz="0" w:color="auto" w:val="none"/>
      <w:shd w:fill="FFFFCC" w:color="auto" w:val="clear"/>
      <w:lang w:val="hr-HR"/>
    </w:rPr>
  </w:style>
  <w:style w:customStyle="true" w:styleId="PozadinaSvijetloCrvena" w:type="character">
    <w:name w:val="Pozadina_SvijetloCrvena"/>
    <w:basedOn w:val="eSPISCCParagraphDefaultFont"/>
    <w:rsid w:val="00EB13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13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EB1352"/>
    <w:rPr>
      <w:color w:val="808080"/>
      <w:bdr w:color="auto" w:space="0" w:sz="0" w:val="none"/>
      <w:shd w:color="auto" w:fill="auto" w:val="clear"/>
    </w:rPr>
  </w:style>
  <w:style w:customStyle="1" w:styleId="eSPISCCParagraphDefaultFont" w:type="character">
    <w:name w:val="eSPIS_CC_Paragraph Default Font"/>
    <w:basedOn w:val="Zadanifontodlomka"/>
    <w:rsid w:val="00EB13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1352"/>
    <w:rPr>
      <w:bdr w:color="auto" w:space="0" w:sz="0" w:val="none"/>
      <w:shd w:color="auto" w:fill="FFFFCC" w:val="clear"/>
      <w:lang w:val="hr-HR"/>
    </w:rPr>
  </w:style>
  <w:style w:customStyle="1" w:styleId="PozadinaSvijetloCrvena" w:type="character">
    <w:name w:val="Pozadina_SvijetloCrvena"/>
    <w:basedOn w:val="eSPISCCParagraphDefaultFont"/>
    <w:rsid w:val="00EB13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13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3367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St-4030/2016-8</izvorni_sadrzaj>
    <derivirana_varijabla naziv="DomainObject.Oznaka_1">St-4030/2016-8</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4030</izvorni_sadrzaj>
    <derivirana_varijabla naziv="DomainObject.Predmet.Broj_1">4030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St-4030/2016</izvorni_sadrzaj>
    <derivirana_varijabla naziv="DomainObject.Predmet.OznakaBroj_1">St-4030/2016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DIDAKTA d.o.o.</izvorni_sadrzaj>
    <derivirana_varijabla naziv="DomainObject.Predmet.ProtustrankaFormated_1">  DIDAKTA d.o.o.</derivirana_varijabla>
  </DomainObject.Predmet.ProtustrankaFormated>
  <DomainObject.Predmet.ProtustrankaFormatedOIB>
    <izvorni_sadrzaj>  DIDAKTA d.o.o., OIB 97675255820</izvorni_sadrzaj>
    <derivirana_varijabla naziv="DomainObject.Predmet.ProtustrankaFormatedOIB_1">  DIDAKTA d.o.o., OIB 97675255820</derivirana_varijabla>
  </DomainObject.Predmet.ProtustrankaFormatedOIB>
  <DomainObject.Predmet.ProtustrankaFormatedWithAdress>
    <izvorni_sadrzaj> DIDAKTA d.o.o., Vlade Gotovca 1, 10000 Zagreb</izvorni_sadrzaj>
    <derivirana_varijabla naziv="DomainObject.Predmet.ProtustrankaFormatedWithAdress_1"> DIDAKTA d.o.o., Vlade Gotovca 1, 10000 Zagreb</derivirana_varijabla>
  </DomainObject.Predmet.ProtustrankaFormatedWithAdress>
  <DomainObject.Predmet.ProtustrankaFormatedWithAdressOIB>
    <izvorni_sadrzaj> DIDAKTA d.o.o., OIB 97675255820, Vlade Gotovca 1, 10000 Zagreb</izvorni_sadrzaj>
    <derivirana_varijabla naziv="DomainObject.Predmet.ProtustrankaFormatedWithAdressOIB_1"> DIDAKTA d.o.o., OIB 97675255820, Vlade Gotovca 1, 10000 Zagreb</derivirana_varijabla>
  </DomainObject.Predmet.ProtustrankaFormatedWithAdressOIB>
  <DomainObject.Predmet.ProtustrankaWithAdress>
    <izvorni_sadrzaj>DIDAKTA d.o.o. Vlade Gotovca 1, 10000 Zagreb</izvorni_sadrzaj>
    <derivirana_varijabla naziv="DomainObject.Predmet.ProtustrankaWithAdress_1">DIDAKTA d.o.o. Vlade Gotovca 1, 10000 Zagreb</derivirana_varijabla>
  </DomainObject.Predmet.ProtustrankaWithAdress>
  <DomainObject.Predmet.ProtustrankaWithAdressOIB>
    <izvorni_sadrzaj>DIDAKTA d.o.o., OIB 97675255820, Vlade Gotovca 1, 10000 Zagreb</izvorni_sadrzaj>
    <derivirana_varijabla naziv="DomainObject.Predmet.ProtustrankaWithAdressOIB_1">DIDAKTA d.o.o., OIB 97675255820, Vlade Gotovca 1, 10000 Zagreb</derivirana_varijabla>
  </DomainObject.Predmet.ProtustrankaWithAdressOIB>
  <DomainObject.Predmet.ProtustrankaNazivFormated>
    <izvorni_sadrzaj>DIDAKTA d.o.o.</izvorni_sadrzaj>
    <derivirana_varijabla naziv="DomainObject.Predmet.ProtustrankaNazivFormated_1">DIDAKTA d.o.o.</derivirana_varijabla>
  </DomainObject.Predmet.ProtustrankaNazivFormated>
  <DomainObject.Predmet.ProtustrankaNazivFormatedOIB>
    <izvorni_sadrzaj>DIDAKTA d.o.o., OIB 97675255820</izvorni_sadrzaj>
    <derivirana_varijabla naziv="DomainObject.Predmet.ProtustrankaNazivFormatedOIB_1">DIDAKTA d.o.o., OIB 97675255820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Turudić</izvorni_sadrzaj>
    <derivirana_varijabla naziv="DomainObject.Predmet.Zapisnicar_1">Martina Turudić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DIDAKTA d.o.o.</item>
    </izvorni_sadrzaj>
    <derivirana_varijabla naziv="DomainObject.Predmet.ProtuStrankaListFormated_1">
      <item>DIDAKTA d.o.o.</item>
    </derivirana_varijabla>
  </DomainObject.Predmet.ProtuStrankaListFormated>
  <DomainObject.Predmet.ProtuStrankaListFormatedOIB>
    <izvorni_sadrzaj>
      <item>DIDAKTA d.o.o., OIB 97675255820</item>
    </izvorni_sadrzaj>
    <derivirana_varijabla naziv="DomainObject.Predmet.ProtuStrankaListFormatedOIB_1">
      <item>DIDAKTA d.o.o., OIB 97675255820</item>
    </derivirana_varijabla>
  </DomainObject.Predmet.ProtuStrankaListFormatedOIB>
  <DomainObject.Predmet.ProtuStrankaListFormatedWithAdress>
    <izvorni_sadrzaj>
      <item>DIDAKTA d.o.o., Vlade Gotovca 1, 10000 Zagreb</item>
    </izvorni_sadrzaj>
    <derivirana_varijabla naziv="DomainObject.Predmet.ProtuStrankaListFormatedWithAdress_1">
      <item>DIDAKTA d.o.o., Vlade Gotovca 1, 10000 Zagreb</item>
    </derivirana_varijabla>
  </DomainObject.Predmet.ProtuStrankaListFormatedWithAdress>
  <DomainObject.Predmet.ProtuStrankaListFormatedWithAdressOIB>
    <izvorni_sadrzaj>
      <item>DIDAKTA d.o.o., OIB 97675255820, Vlade Gotovca 1, 10000 Zagreb</item>
    </izvorni_sadrzaj>
    <derivirana_varijabla naziv="DomainObject.Predmet.ProtuStrankaListFormatedWithAdressOIB_1">
      <item>DIDAKTA d.o.o., OIB 97675255820, Vlade Gotovca 1, 10000 Zagreb</item>
    </derivirana_varijabla>
  </DomainObject.Predmet.ProtuStrankaListFormatedWithAdressOIB>
  <DomainObject.Predmet.ProtuStrankaListNazivFormated>
    <izvorni_sadrzaj>
      <item>DIDAKTA d.o.o.</item>
    </izvorni_sadrzaj>
    <derivirana_varijabla naziv="DomainObject.Predmet.ProtuStrankaListNazivFormated_1">
      <item>DIDAKTA d.o.o.</item>
    </derivirana_varijabla>
  </DomainObject.Predmet.ProtuStrankaListNazivFormated>
  <DomainObject.Predmet.ProtuStrankaListNazivFormatedOIB>
    <izvorni_sadrzaj>
      <item>DIDAKTA d.o.o., OIB 97675255820</item>
    </izvorni_sadrzaj>
    <derivirana_varijabla naziv="DomainObject.Predmet.ProtuStrankaListNazivFormatedOIB_1">
      <item>DIDAKTA d.o.o., OIB 97675255820</item>
    </derivirana_varijabla>
  </DomainObject.Predmet.ProtuStrankaListNazivFormatedOIB>
  <DomainObject.Predmet.OstaliListFormated>
    <izvorni_sadrzaj>
      <item>Maja Kranjčević</item>
    </izvorni_sadrzaj>
    <derivirana_varijabla naziv="DomainObject.Predmet.OstaliListFormated_1">
      <item>Maja Kranjčević</item>
    </derivirana_varijabla>
  </DomainObject.Predmet.OstaliListFormated>
  <DomainObject.Predmet.OstaliListFormatedOIB>
    <izvorni_sadrzaj>
      <item>Maja Kranjčević, OIB 06501031555</item>
    </izvorni_sadrzaj>
    <derivirana_varijabla naziv="DomainObject.Predmet.OstaliListFormatedOIB_1">
      <item>Maja Kranjčević, OIB 06501031555</item>
    </derivirana_varijabla>
  </DomainObject.Predmet.OstaliListFormatedOIB>
  <DomainObject.Predmet.OstaliListFormatedWithAdress>
    <izvorni_sadrzaj>
      <item>Maja Kranjčević, Vlade Gotovca 1, 10000 Zagreb</item>
    </izvorni_sadrzaj>
    <derivirana_varijabla naziv="DomainObject.Predmet.OstaliListFormatedWithAdress_1">
      <item>Maja Kranjčević, Vlade Gotovca 1, 10000 Zagreb</item>
    </derivirana_varijabla>
  </DomainObject.Predmet.OstaliListFormatedWithAdress>
  <DomainObject.Predmet.OstaliListFormatedWithAdressOIB>
    <izvorni_sadrzaj>
      <item>Maja Kranjčević, OIB 06501031555, Vlade Gotovca 1, 10000 Zagreb</item>
    </izvorni_sadrzaj>
    <derivirana_varijabla naziv="DomainObject.Predmet.OstaliListFormatedWithAdressOIB_1">
      <item>Maja Kranjčević, OIB 06501031555, Vlade Gotovca 1, 10000 Zagreb</item>
    </derivirana_varijabla>
  </DomainObject.Predmet.OstaliListFormatedWithAdressOIB>
  <DomainObject.Predmet.OstaliListNazivFormated>
    <izvorni_sadrzaj>
      <item>Maja Kranjčević</item>
    </izvorni_sadrzaj>
    <derivirana_varijabla naziv="DomainObject.Predmet.OstaliListNazivFormated_1">
      <item>Maja Kranjčević</item>
    </derivirana_varijabla>
  </DomainObject.Predmet.OstaliListNazivFormated>
  <DomainObject.Predmet.OstaliListNazivFormatedOIB>
    <izvorni_sadrzaj>
      <item>Maja Kranjčević, OIB 06501031555</item>
    </izvorni_sadrzaj>
    <derivirana_varijabla naziv="DomainObject.Predmet.OstaliListNazivFormatedOIB_1">
      <item>Maja Kranjčević, OIB 06501031555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St-4030/2016-8</izvorni_sadrzaj>
    <derivirana_varijabla naziv="DomainObject.PoslovniBrojDokumenta_1">St-4030/2016-8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DIDAKTA d.o.o.</izvorni_sadrzaj>
    <derivirana_varijabla naziv="DomainObject.Predmet.ProtustrankaIDrugi_1">DIDAKTA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DIDAKTA d.o.o., OIB 97675255820, Vlade Gotovca 1, 10000 Zagreb</izvorni_sadrzaj>
    <derivirana_varijabla naziv="DomainObject.Predmet.ProtustrankaIDrugiAdressOIB_1">DIDAKTA d.o.o., OIB 97675255820, Vlade Gotovca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DIDAKTA d.o.o.</item>
      <item>Maja Kranjčević</item>
    </izvorni_sadrzaj>
    <derivirana_varijabla naziv="DomainObject.Predmet.SudioniciListNaziv_1">
      <item>FINA Regionalni centar Zagreb</item>
      <item>DIDAKTA d.o.o.</item>
      <item>Maja Kranjčević</item>
    </derivirana_varijabla>
  </DomainObject.Predmet.SudioniciListNaziv>
  <DomainObject.Predmet.SudioniciListAdressOIB>
    <izvorni_sadrzaj>
      <item>FINA Regionalni centar Zagreb, OIB 85821130368, Trg svibanjskih žrtava 1995. 1,10000 Zagreb</item>
      <item>DIDAKTA d.o.o., OIB 97675255820, Vlade Gotovca 1,10000 Zagreb</item>
      <item>Maja Kranjčević, OIB 06501031555, Vlade Gotovca 1,10000 Zagreb</item>
    </izvorni_sadrzaj>
    <derivirana_varijabla naziv="DomainObject.Predmet.SudioniciListAdressOIB_1">
      <item>FINA Regionalni centar Zagreb, OIB 85821130368, Trg svibanjskih žrtava 1995. 1,10000 Zagreb</item>
      <item>DIDAKTA d.o.o., OIB 97675255820, Vlade Gotovca 1,10000 Zagreb</item>
      <item>Maja Kranjčević, OIB 06501031555, Vlade Gotovca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97675255820</item>
      <item>, OIB 06501031555</item>
    </izvorni_sadrzaj>
    <derivirana_varijabla naziv="DomainObject.Predmet.SudioniciListNazivOIB_1">
      <item>, OIB 85821130368</item>
      <item>, OIB 97675255820</item>
      <item>, OIB 06501031555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St-4030/2016-2</izvorni_sadrzaj>
    <derivirana_varijabla naziv="DomainObject.PredzadnjaOdlukaIzPredmeta.Oznaka_1">St-4030/2016-2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854</properties:Words>
  <properties:Characters>4936</properties:Characters>
  <properties:Lines>108</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2019-03-20T12:08:00Z</dcterms:created>
  <dc:creator>gzubak</dc:creator>
  <cp:lastModifiedBy>Martina Turudić</cp:lastModifiedBy>
  <cp:lastPrinted>2019-03-20T12:24:00Z</cp:lastPrinted>
  <dcterms:modified xmlns:xsi="http://www.w3.org/2001/XMLSchema-instance" xsi:type="dcterms:W3CDTF">2019-03-20T12:24:00Z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St-4030/2016-8 / Odluka - Rješenje (Didakta_Rj_poziv_vjerovnicima_čl__132___spajanje_ročišta.docx)</vt:lpwstr>
  </prop:property>
  <prop:property name="CC_coloring" pid="4" fmtid="{D5CDD505-2E9C-101B-9397-08002B2CF9AE}">
    <vt:bool>false</vt:bool>
  </prop:property>
  <prop:property name="BrojStranica" pid="5" fmtid="{D5CDD505-2E9C-101B-9397-08002B2CF9AE}">
    <vt:i4>3</vt:i4>
  </prop:property>
</prop:Properties>
</file>