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8f49" w14:paraId="9308f49" w:rsidRDefault="0011462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1217295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462E" w:rsidP="0011462E" w:rsidR="0011462E">
      <w:pPr>
        <w:pStyle w:val="Bezproreda"/>
      </w:pPr>
    </w:p>
    <w:p w:rsidRDefault="0011462E" w:rsidP="0011462E" w:rsidR="0011462E">
      <w:pPr>
        <w:pStyle w:val="Bezproreda"/>
      </w:pPr>
    </w:p>
    <w:p w:rsidRDefault="0011462E" w:rsidP="0011462E" w:rsidR="00AE649C">
      <w:pPr>
        <w:pStyle w:val="Bezproreda"/>
      </w:pPr>
      <w:r>
        <w:t xml:space="preserve">    Republika Hrvatska</w:t>
      </w:r>
    </w:p>
    <w:p w:rsidRDefault="0011462E" w:rsidP="0011462E" w:rsidR="0011462E">
      <w:pPr>
        <w:pStyle w:val="Bezproreda"/>
      </w:pPr>
      <w:r>
        <w:t>Trgovački sud u Bjelovaru</w:t>
      </w:r>
    </w:p>
    <w:p w:rsidRDefault="0011462E" w:rsidP="0011462E" w:rsidR="0011462E">
      <w:pPr>
        <w:pStyle w:val="Bezproreda"/>
      </w:pPr>
      <w:r>
        <w:t>Bjelovar, Dr. I. Lebovića 42.</w:t>
      </w:r>
    </w:p>
    <w:p w:rsidRDefault="0011462E" w:rsidP="0011462E" w:rsidR="0011462E">
      <w:pPr>
        <w:pStyle w:val="Bezproreda"/>
      </w:pPr>
    </w:p>
    <w:p w:rsidRDefault="0011462E" w:rsidP="0011462E" w:rsidR="0011462E">
      <w:pPr>
        <w:spacing w:after="0"/>
        <w:ind w:firstLine="708" w:left="4956"/>
      </w:pPr>
      <w:r>
        <w:rPr>
          <w:rFonts w:ascii="Times New Roman"/>
          <w:color w:val="000000"/>
          <w:lang w:val="hr-HR"/>
        </w:rPr>
        <w:t>Poslovni broj: 1 St-438</w:t>
      </w:r>
      <w:r>
        <w:rPr>
          <w:rFonts w:ascii="Times New Roman"/>
          <w:color w:val="000000"/>
        </w:rPr>
        <w:t>/2019-5</w:t>
      </w:r>
    </w:p>
    <w:p w:rsidRDefault="0011462E" w:rsidP="0011462E" w:rsidR="0011462E">
      <w:pPr>
        <w:spacing w:after="0"/>
      </w:pPr>
    </w:p>
    <w:p w:rsidRDefault="0011462E" w:rsidP="0011462E" w:rsidR="0011462E">
      <w:pPr>
        <w:spacing w:after="0"/>
        <w:jc w:val="center"/>
      </w:pPr>
      <w:r>
        <w:t>R E P U B L I K A    H R V A T S K A</w:t>
      </w:r>
    </w:p>
    <w:p w:rsidRDefault="0011462E" w:rsidP="0011462E" w:rsidR="0011462E">
      <w:pPr>
        <w:spacing w:after="0"/>
        <w:jc w:val="center"/>
      </w:pPr>
    </w:p>
    <w:p w:rsidRDefault="0011462E" w:rsidP="0011462E" w:rsidR="0011462E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11462E" w:rsidP="0011462E" w:rsidR="0011462E">
      <w:pPr>
        <w:spacing w:after="0"/>
      </w:pPr>
    </w:p>
    <w:p w:rsidRDefault="0011462E" w:rsidP="0011462E" w:rsidR="0011462E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stečajnom sucu Branki Pleskalt,  u stečajnom predmetu nad dužnikom ISTRA PLAN d.o.o. Zagreb, Folnegovićeva 1 C, OIB: 05087271115,  4. lipnja  2019. 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Otvara se prethodni stečajni postupak radi utvrđenja uvjeta za otvaranje stečajnog postupka nad  dužnikom ISTRA PLAN d.o.o. Zagreb, Folnegovićeva 1 C, OIB: 05087271115.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Zakazuje se ročište radi utvrđivanja uvjeta za otvaranje stečajnog postupka   za dan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5. srpnja  2019. godine u 10,15 sati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zgradi Trgovačkog suda u Bjelovaru, Dr. I. Lebovića 42, u sobi broj 4 na koje se pozivaju dostavom ovog rješenja i to: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z.z. stečajnog dužnika  Ilijana Kalajžić,</w:t>
      </w:r>
    </w:p>
    <w:p w:rsidRDefault="0011462E" w:rsidP="0011462E" w:rsidR="0011462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pun. predlagatelja odvjetnik Nikola Kokot iz Zagreba.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11462E" w:rsidP="0011462E" w:rsidR="0011462E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Punomoćnik predlagateljice Ilijane Kalajžić iz Zagreba je  dana 4. prosinca 2018. godine podnio prijedlog za otvaranje stečajnog postupka nad dužnikom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ISTRA PLAN d.o.o. Zagreb, Folnegovićeva 1 C, OIB: 05087271115,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 popratnom dokumentacijom. Iz dokumentacije proizlazi da je imovina dužnika pravne osobe manja od postojećih obveza. Naime, dužnik na dan 31. listopada 2018. raspolaže imovinom sveukupne vrijednosti od 115.680,40 kuna a sveukupne obveze dužnika samo prema financijskim institucijama na dan 31. 10. 2018. iznose 36.246.816,16 kuna. </w:t>
      </w:r>
    </w:p>
    <w:p w:rsidRDefault="0011462E" w:rsidP="0011462E" w:rsidR="0011462E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Iz navedenog proizlazi da je dužnik nesposoban za plaćanje u skladu sa čl. 6. st. 2. Stečajnog zakona („Narodne novine“ br. 71/15, dalje SZ). </w:t>
      </w:r>
    </w:p>
    <w:p w:rsidRDefault="0011462E" w:rsidP="0011462E" w:rsidR="0011462E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Time je predlagatelj učinio vjerojatnim postojanje stečajnog razloga nesposobnosti za plaćanje. </w:t>
      </w:r>
    </w:p>
    <w:p w:rsidRDefault="0011462E" w:rsidP="0011462E" w:rsidR="0011462E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11462E" w:rsidP="0011462E" w:rsidR="0011462E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11462E" w:rsidP="0011462E" w:rsidR="0011462E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iznijetog riješeno je kao u izreci.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Bjelovaru  4. lipnja  2019.   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S u d a c</w:t>
      </w:r>
    </w:p>
    <w:p w:rsidRDefault="0011462E" w:rsidP="0011462E" w:rsidR="0011462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Branka Pleskalt v.r.</w:t>
      </w:r>
    </w:p>
    <w:p w:rsidRDefault="0011462E" w:rsidP="0011462E" w:rsidR="0011462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1462E" w:rsidP="0011462E" w:rsidR="0011462E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Za točnost otpravka-ovlašteni službenik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Vesna Dragišić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</w:t>
      </w:r>
    </w:p>
    <w:p w:rsidRDefault="0011462E" w:rsidP="0011462E" w:rsidR="0011462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 protiv ovog rješenja nije dopuštena posebna žalba (čl. 42. st. l. Stečajnog zakona.</w:t>
      </w:r>
    </w:p>
    <w:p w:rsidRDefault="0011462E" w:rsidP="0011462E" w:rsidR="0011462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1462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3288564"/>
      <w:docPartObj>
        <w:docPartGallery w:val="Page Numbers (Top of Page)"/>
        <w:docPartUnique/>
      </w:docPartObj>
    </w:sdtPr>
    <w:sdtEndPr/>
    <w:sdtContent>
      <w:p w:rsidRDefault="0011462E" w:rsidR="0011462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E84" w:rsidRPr="00D17E84">
          <w:rPr>
            <w:lang w:val="hr-HR"/>
          </w:rPr>
          <w:t>2</w:t>
        </w:r>
        <w:r>
          <w:fldChar w:fldCharType="end"/>
        </w:r>
      </w:p>
    </w:sdtContent>
  </w:sdt>
  <w:p w:rsidRDefault="0011462E" w:rsidR="008333A9">
    <w:pPr>
      <w:pStyle w:val="Zaglavlje"/>
    </w:pPr>
    <w:r>
      <w:t>Poslovni broj: 1 St-438/2019-5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D4552D"/>
    <w:multiLevelType w:val="hybridMultilevel"/>
    <w:tmpl w:val="A8D8DB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62E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E84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462E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462E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39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St-438/2019-5</izvorni_sadrzaj>
    <derivirana_varijabla naziv="DomainObject.Oznaka_1">St-438/2019-5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St-438/2019</izvorni_sadrzaj>
    <derivirana_varijabla naziv="DomainObject.Predmet.OznakaBroj_1">St-438/2019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PLAN d.o.o. za poslovanje nekretninama, građevinarstvo i trgovinu</izvorni_sadrzaj>
    <derivirana_varijabla naziv="DomainObject.Predmet.StrankaFormated_1">  ISTRA PLAN d.o.o. za poslovanje nekretninama, građevinarstvo i trgovinu</derivirana_varijabla>
  </DomainObject.Predmet.StrankaFormated>
  <DomainObject.Predmet.StrankaFormatedOIB>
    <izvorni_sadrzaj>  ISTRA PLAN d.o.o. za poslovanje nekretninama, građevinarstvo i trgovinu, OIB 05087271115</izvorni_sadrzaj>
    <derivirana_varijabla naziv="DomainObject.Predmet.StrankaFormatedOIB_1">  ISTRA PLAN d.o.o. za poslovanje nekretninama, građevinarstvo i trgovinu, OIB 05087271115</derivirana_varijabla>
  </DomainObject.Predmet.StrankaFormatedOIB>
  <DomainObject.Predmet.StrankaFormatedWithAdress>
    <izvorni_sadrzaj> ISTRA PLAN d.o.o. za poslovanje nekretninama, građevinarstvo i trgovinu, Folnegovićeva 1 C, 10000 Zagreb</izvorni_sadrzaj>
    <derivirana_varijabla naziv="DomainObject.Predmet.StrankaFormatedWithAdress_1"> ISTRA PLAN d.o.o. za poslovanje nekretninama, građevinarstvo i trgovinu, Folnegovićeva 1 C, 10000 Zagreb</derivirana_varijabla>
  </DomainObject.Predmet.StrankaFormatedWithAdress>
  <DomainObject.Predmet.StrankaFormatedWithAdressOIB>
    <izvorni_sadrzaj> ISTRA PLAN d.o.o. za poslovanje nekretninama, građevinarstvo i trgovinu, OIB 05087271115, Folnegovićeva 1 C, 10000 Zagreb</izvorni_sadrzaj>
    <derivirana_varijabla naziv="DomainObject.Predmet.StrankaFormatedWithAdressOIB_1"> ISTRA PLAN d.o.o. za poslovanje nekretninama, građevinarstvo i trgovinu, OIB 05087271115, Folnegovićeva 1 C, 10000 Zagreb</derivirana_varijabla>
  </DomainObject.Predmet.StrankaFormatedWithAdressOIB>
  <DomainObject.Predmet.StrankaWithAdress>
    <izvorni_sadrzaj>ISTRA PLAN d.o.o. za poslovanje nekretninama, građevinarstvo i trgovinu Folnegovićeva 1 C,10000 Zagreb</izvorni_sadrzaj>
    <derivirana_varijabla naziv="DomainObject.Predmet.StrankaWithAdress_1">ISTRA PLAN d.o.o. za poslovanje nekretninama, građevinarstvo i trgovinu Folnegovićeva 1 C,10000 Zagreb</derivirana_varijabla>
  </DomainObject.Predmet.StrankaWithAdress>
  <DomainObject.Predmet.StrankaWithAdressOIB>
    <izvorni_sadrzaj>ISTRA PLAN d.o.o. za poslovanje nekretninama, građevinarstvo i trgovinu, OIB 05087271115, Folnegovićeva 1 C,10000 Zagreb</izvorni_sadrzaj>
    <derivirana_varijabla naziv="DomainObject.Predmet.StrankaWithAdressOIB_1">ISTRA PLAN d.o.o. za poslovanje nekretninama, građevinarstvo i trgovinu, OIB 05087271115, Folnegovićeva 1 C,10000 Zagreb</derivirana_varijabla>
  </DomainObject.Predmet.StrankaWithAdressOIB>
  <DomainObject.Predmet.StrankaNazivFormated>
    <izvorni_sadrzaj>ISTRA PLAN d.o.o. za poslovanje nekretninama, građevinarstvo i trgovinu</izvorni_sadrzaj>
    <derivirana_varijabla naziv="DomainObject.Predmet.StrankaNazivFormated_1">ISTRA PLAN d.o.o. za poslovanje nekretninama, građevinarstvo i trgovinu</derivirana_varijabla>
  </DomainObject.Predmet.StrankaNazivFormated>
  <DomainObject.Predmet.StrankaNazivFormatedOIB>
    <izvorni_sadrzaj>ISTRA PLAN d.o.o. za poslovanje nekretninama, građevinarstvo i trgovinu, OIB 05087271115</izvorni_sadrzaj>
    <derivirana_varijabla naziv="DomainObject.Predmet.StrankaNazivFormatedOIB_1">ISTRA PLAN d.o.o. za poslovanje nekretninama, građevinarstvo i trgovinu, OIB 05087271115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ISTRA PLAN d.o.o. za poslovanje nekretninama, građevinarstvo i trgovinu</item>
    </izvorni_sadrzaj>
    <derivirana_varijabla naziv="DomainObject.Predmet.StrankaListFormated_1">
      <item>ISTRA PLAN d.o.o. za poslovanje nekretninama, građevinarstvo i trgovinu</item>
    </derivirana_varijabla>
  </DomainObject.Predmet.StrankaListFormated>
  <DomainObject.Predmet.StrankaListFormatedOIB>
    <izvorni_sadrzaj>
      <item>ISTRA PLAN d.o.o. za poslovanje nekretninama, građevinarstvo i trgovinu, OIB 05087271115</item>
    </izvorni_sadrzaj>
    <derivirana_varijabla naziv="DomainObject.Predmet.StrankaListFormatedOIB_1">
      <item>ISTRA PLAN d.o.o. za poslovanje nekretninama, građevinarstvo i trgovinu, OIB 05087271115</item>
    </derivirana_varijabla>
  </DomainObject.Predmet.StrankaListFormatedOIB>
  <DomainObject.Predmet.StrankaListFormatedWithAdress>
    <izvorni_sadrzaj>
      <item>ISTRA PLAN d.o.o. za poslovanje nekretninama, građevinarstvo i trgovinu, Folnegovićeva 1 C, 10000 Zagreb</item>
    </izvorni_sadrzaj>
    <derivirana_varijabla naziv="DomainObject.Predmet.StrankaListFormatedWithAdress_1">
      <item>ISTRA PLAN d.o.o. za poslovanje nekretninama, građevinarstvo i trgovinu, Folnegovićeva 1 C, 10000 Zagreb</item>
    </derivirana_varijabla>
  </DomainObject.Predmet.StrankaListFormatedWithAdress>
  <DomainObject.Predmet.StrankaListFormatedWithAdressOIB>
    <izvorni_sadrzaj>
      <item>ISTRA PLAN d.o.o. za poslovanje nekretninama, građevinarstvo i trgovinu, OIB 05087271115, Folnegovićeva 1 C, 10000 Zagreb</item>
    </izvorni_sadrzaj>
    <derivirana_varijabla naziv="DomainObject.Predmet.StrankaListFormatedWithAdressOIB_1">
      <item>ISTRA PLAN d.o.o. za poslovanje nekretninama, građevinarstvo i trgovinu, OIB 05087271115, Folnegovićeva 1 C, 10000 Zagreb</item>
    </derivirana_varijabla>
  </DomainObject.Predmet.StrankaListFormatedWithAdressOIB>
  <DomainObject.Predmet.StrankaListNazivFormated>
    <izvorni_sadrzaj>
      <item>ISTRA PLAN d.o.o. za poslovanje nekretninama, građevinarstvo i trgovinu</item>
    </izvorni_sadrzaj>
    <derivirana_varijabla naziv="DomainObject.Predmet.StrankaListNazivFormated_1">
      <item>ISTRA PLAN d.o.o. za poslovanje nekretninama, građevinarstvo i trgovinu</item>
    </derivirana_varijabla>
  </DomainObject.Predmet.StrankaListNazivFormated>
  <DomainObject.Predmet.StrankaListNazivFormatedOIB>
    <izvorni_sadrzaj>
      <item>ISTRA PLAN d.o.o. za poslovanje nekretninama, građevinarstvo i trgovinu, OIB 05087271115</item>
    </izvorni_sadrzaj>
    <derivirana_varijabla naziv="DomainObject.Predmet.StrankaListNazivFormatedOIB_1">
      <item>ISTRA PLAN d.o.o. za poslovanje nekretninama, građevinarstvo i trgovinu, OIB 05087271115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MAMIĆ PERIĆ REBERSKI RIMAC Odvjetničko društvo, d.o.o.</item>
      <item>Nikola Kokot, odvj.</item>
    </izvorni_sadrzaj>
    <derivirana_varijabla naziv="DomainObject.Predmet.OstaliListFormated_1">
      <item>MAMIĆ PERIĆ REBERSKI RIMAC Odvjetničko društvo, d.o.o.</item>
      <item>Nikola Kokot, odvj.</item>
    </derivirana_varijabla>
  </DomainObject.Predmet.OstaliListFormated>
  <DomainObject.Predmet.OstaliListFormatedOIB>
    <izvorni_sadrzaj>
      <item>MAMIĆ PERIĆ REBERSKI RIMAC Odvjetničko društvo, d.o.o., OIB 32802230502</item>
      <item>Nikola Kokot, odvj., OIB 31197797015</item>
    </izvorni_sadrzaj>
    <derivirana_varijabla naziv="DomainObject.Predmet.OstaliListFormatedOIB_1">
      <item>MAMIĆ PERIĆ REBERSKI RIMAC Odvjetničko društvo, d.o.o., OIB 32802230502</item>
      <item>Nikola Kokot, odvj., OIB 31197797015</item>
    </derivirana_varijabla>
  </DomainObject.Predmet.OstaliListFormatedOIB>
  <DomainObject.Predmet.OstaliListFormatedWithAdress>
    <izvorni_sadrzaj>
      <item>MAMIĆ PERIĆ REBERSKI RIMAC Odvjetničko društvo, d.o.o., Ivana Lučića 2A, 10000 Zagreb</item>
      <item>Nikola Kokot, odvj., Ivana Lučića 2a, 10000 Zagreb</item>
    </izvorni_sadrzaj>
    <derivirana_varijabla naziv="DomainObject.Predmet.OstaliListFormatedWithAdress_1">
      <item>MAMIĆ PERIĆ REBERSKI RIMAC Odvjetničko društvo, d.o.o., Ivana Lučića 2A, 10000 Zagreb</item>
      <item>Nikola Kokot, odvj., Ivana Lučića 2a, 10000 Zagreb</item>
    </derivirana_varijabla>
  </DomainObject.Predmet.OstaliListFormatedWithAdress>
  <DomainObject.Predmet.OstaliListFormatedWithAdressOIB>
    <izvorni_sadrzaj>
      <item>MAMIĆ PERIĆ REBERSKI RIMAC Odvjetničko društvo, d.o.o., OIB 32802230502, Ivana Lučića 2A, 10000 Zagreb</item>
      <item>Nikola Kokot, odvj., OIB 31197797015, Ivana Lučića 2a, 10000 Zagreb</item>
    </izvorni_sadrzaj>
    <derivirana_varijabla naziv="DomainObject.Predmet.OstaliListFormatedWithAdressOIB_1">
      <item>MAMIĆ PERIĆ REBERSKI RIMAC Odvjetničko društvo, d.o.o., OIB 32802230502, Ivana Lučića 2A, 10000 Zagreb</item>
      <item>Nikola Kokot, odvj., OIB 31197797015, Ivana Lučića 2a, 10000 Zagreb</item>
    </derivirana_varijabla>
  </DomainObject.Predmet.OstaliListFormatedWithAdressOIB>
  <DomainObject.Predmet.OstaliListNazivFormated>
    <izvorni_sadrzaj>
      <item>MAMIĆ PERIĆ REBERSKI RIMAC Odvjetničko društvo, d.o.o.</item>
      <item>Nikola Kokot, odvj.</item>
    </izvorni_sadrzaj>
    <derivirana_varijabla naziv="DomainObject.Predmet.OstaliListNazivFormated_1">
      <item>MAMIĆ PERIĆ REBERSKI RIMAC Odvjetničko društvo, d.o.o.</item>
      <item>Nikola Kokot, odvj.</item>
    </derivirana_varijabla>
  </DomainObject.Predmet.OstaliListNazivFormated>
  <DomainObject.Predmet.OstaliListNazivFormatedOIB>
    <izvorni_sadrzaj>
      <item>MAMIĆ PERIĆ REBERSKI RIMAC Odvjetničko društvo, d.o.o., OIB 32802230502</item>
      <item>Nikola Kokot, odvj., OIB 31197797015</item>
    </izvorni_sadrzaj>
    <derivirana_varijabla naziv="DomainObject.Predmet.OstaliListNazivFormatedOIB_1">
      <item>MAMIĆ PERIĆ REBERSKI RIMAC Odvjetničko društvo, d.o.o., OIB 32802230502</item>
      <item>Nikola Kokot, odvj., OIB 31197797015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St-438/2019-5</izvorni_sadrzaj>
    <derivirana_varijabla naziv="DomainObject.PoslovniBrojDokumenta_1">St-438/2019-5</derivirana_varijabla>
  </DomainObject.PoslovniBrojDokumenta>
  <DomainObject.Predmet.StrankaIDrugi>
    <izvorni_sadrzaj>ISTRA PLAN d.o.o. za poslovanje nekretninama, građevinarstvo i trgovinu</izvorni_sadrzaj>
    <derivirana_varijabla naziv="DomainObject.Predmet.StrankaIDrugi_1">ISTRA PLAN d.o.o. za poslovanje nekretninama, građevinarstvo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ISTRA PLAN d.o.o. za poslovanje nekretninama, građevinarstvo i trgovinu, OIB 05087271115, Folnegovićeva 1 C, 10000 Zagreb</izvorni_sadrzaj>
    <derivirana_varijabla naziv="DomainObject.Predmet.StrankaIDrugiAdressOIB_1">ISTRA PLAN d.o.o. za poslovanje nekretninama, građevinarstvo i trgovinu, OIB 05087271115, Folnegovićeva 1 C,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MAMIĆ PERIĆ REBERSKI RIMAC Odvjetničko društvo, d.o.o.</item>
      <item>ISTRA PLAN d.o.o. za poslovanje nekretninama, građevinarstvo i trgovinu</item>
      <item>Nikola Kokot, odvj.</item>
    </izvorni_sadrzaj>
    <derivirana_varijabla naziv="DomainObject.Predmet.SudioniciListNaziv_1">
      <item>MAMIĆ PERIĆ REBERSKI RIMAC Odvjetničko društvo, d.o.o.</item>
      <item>ISTRA PLAN d.o.o. za poslovanje nekretninama, građevinarstvo i trgovinu</item>
      <item>Nikola Kokot, odvj.</item>
    </derivirana_varijabla>
  </DomainObject.Predmet.SudioniciListNaziv>
  <DomainObject.Predmet.SudioniciListAdressOIB>
    <izvorni_sadrzaj>
      <item>MAMIĆ PERIĆ REBERSKI RIMAC Odvjetničko društvo, d.o.o., OIB 32802230502, Ivana Lučića 2A,10000 Zagreb</item>
      <item>ISTRA PLAN d.o.o. za poslovanje nekretninama, građevinarstvo i trgovinu, OIB 05087271115, Folnegovićeva 1 C,10000 Zagreb</item>
      <item>Nikola Kokot, odvj., OIB 31197797015, Ivana Lučića 2a,10000 Zagreb</item>
    </izvorni_sadrzaj>
    <derivirana_varijabla naziv="DomainObject.Predmet.SudioniciListAdressOIB_1">
      <item>MAMIĆ PERIĆ REBERSKI RIMAC Odvjetničko društvo, d.o.o., OIB 32802230502, Ivana Lučića 2A,10000 Zagreb</item>
      <item>ISTRA PLAN d.o.o. za poslovanje nekretninama, građevinarstvo i trgovinu, OIB 05087271115, Folnegovićeva 1 C,10000 Zagreb</item>
      <item>Nikola Kokot, odvj., OIB 31197797015,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479A2-53CA-4751-B496-CA20EAF94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1993</properties:Characters>
  <properties:Lines>66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2019-06-04T10:53:00Z</cp:lastPrinted>
  <dcterms:modified xmlns:xsi="http://www.w3.org/2001/XMLSchema-instance" xsi:type="dcterms:W3CDTF">2019-06-04T10:54:00Z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St-438/2019-5 / Odluka - Rješenje - određeno ročište radi rasprave o uvjetima za otvaranje stečajnog postupka (odluka_St-438_2019-5.docx)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