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db44" w14:paraId="8f8db44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DE590D">
        <w:t>596</w:t>
      </w:r>
      <w:r w:rsidR="00C759B5">
        <w:t>/16-</w:t>
      </w:r>
      <w:r w:rsidR="00DE590D">
        <w:t>14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DE590D">
        <w:t>MARIA I RAMIZ d.o.o., Zadar, Rampada 9, OIB: 97439998795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DE590D">
        <w:t>18</w:t>
      </w:r>
      <w:r w:rsidR="00324347">
        <w:t xml:space="preserve">. srpnja </w:t>
      </w:r>
      <w:r w:rsidR="007F66C6">
        <w:t>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914444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DE590D">
        <w:t>MARIA I RAMIZ d.o.o., Zadar, Rampada 9, OIB: 97439998795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324347">
      <w:pPr>
        <w:ind w:firstLine="708"/>
        <w:jc w:val="both"/>
      </w:pPr>
      <w:r w:rsidRPr="00BC28B6">
        <w:t>II</w:t>
      </w:r>
      <w:r w:rsidR="00914444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BC28B6">
        <w:t>im</w:t>
      </w:r>
      <w:r w:rsidRPr="007E0FEA">
        <w:t xml:space="preserve"> upravitelj</w:t>
      </w:r>
      <w:r w:rsidR="00BC28B6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DE590D">
        <w:t>Savo Filipović iz Dramlja, Braće Košuljandić 100/a, OIB: 19559750928</w:t>
      </w:r>
      <w:r w:rsidR="00914444" w:rsidRPr="00324347"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>III</w:t>
      </w:r>
      <w:r w:rsidR="00914444">
        <w:t>.</w:t>
      </w:r>
      <w:r>
        <w:t xml:space="preserve">  Stečajni postupak nad stečajnim dužnikom </w:t>
      </w:r>
      <w:r w:rsidR="00DE590D">
        <w:t xml:space="preserve">MARIA I RAMIZ d.o.o., Zadar, Rampada 9, OIB: 97439998795 </w:t>
      </w:r>
      <w:r>
        <w:t xml:space="preserve">otvara se </w:t>
      </w:r>
      <w:r w:rsidR="00DE590D">
        <w:t>18</w:t>
      </w:r>
      <w:r w:rsidR="00324347">
        <w:t>. srpnja</w:t>
      </w:r>
      <w:r w:rsidR="007F66C6">
        <w:t xml:space="preserve"> 2016</w:t>
      </w:r>
      <w:r>
        <w:t xml:space="preserve">. u </w:t>
      </w:r>
      <w:r w:rsidR="008A2DD5">
        <w:t>14,</w:t>
      </w:r>
      <w:r w:rsidR="00DD1330">
        <w:t>15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914444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DE590D">
        <w:t>596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914444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DE590D">
        <w:t>596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914444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914444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DE590D">
        <w:rPr>
          <w:b/>
        </w:rPr>
        <w:t>06. listopada</w:t>
      </w:r>
      <w:r w:rsidR="008A2DD5">
        <w:rPr>
          <w:b/>
        </w:rPr>
        <w:t xml:space="preserve"> </w:t>
      </w:r>
      <w:r w:rsidR="008C41CD">
        <w:rPr>
          <w:b/>
        </w:rPr>
        <w:t>201</w:t>
      </w:r>
      <w:r w:rsidR="00C914A5">
        <w:rPr>
          <w:b/>
        </w:rPr>
        <w:t>6</w:t>
      </w:r>
      <w:r w:rsidR="00AF3FC0" w:rsidRPr="007E0FEA">
        <w:rPr>
          <w:b/>
        </w:rPr>
        <w:t xml:space="preserve">. u </w:t>
      </w:r>
      <w:r w:rsidR="00DE590D">
        <w:rPr>
          <w:b/>
        </w:rPr>
        <w:t>11,00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 xml:space="preserve">Trgovačkog suda u Zadru, sudnica </w:t>
      </w:r>
      <w:r w:rsidR="00FB2747">
        <w:rPr>
          <w:b/>
        </w:rPr>
        <w:t>26/I</w:t>
      </w:r>
      <w:r w:rsidR="00A2158D">
        <w:rPr>
          <w:b/>
        </w:rPr>
        <w:t>,</w:t>
      </w:r>
    </w:p>
    <w:p w:rsidRDefault="00F75C44" w:rsidP="00761D2F" w:rsidR="00F75C44">
      <w:pPr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DE590D">
        <w:rPr>
          <w:b/>
        </w:rPr>
        <w:t xml:space="preserve">06. listopada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DE590D">
        <w:rPr>
          <w:b/>
        </w:rPr>
        <w:t>11</w:t>
      </w:r>
      <w:r w:rsidR="00F75C44">
        <w:rPr>
          <w:b/>
        </w:rPr>
        <w:t>,</w:t>
      </w:r>
      <w:r w:rsidR="00DE590D">
        <w:rPr>
          <w:b/>
        </w:rPr>
        <w:t>3</w:t>
      </w:r>
      <w:r w:rsidR="004923EA">
        <w:rPr>
          <w:b/>
        </w:rPr>
        <w:t>0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FB2747" w:rsidRPr="008142A2">
        <w:rPr>
          <w:b/>
        </w:rPr>
        <w:t xml:space="preserve">sudnica </w:t>
      </w:r>
      <w:r w:rsidR="00FB2747">
        <w:rPr>
          <w:b/>
        </w:rPr>
        <w:t>26/I,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914444">
        <w:t>.</w:t>
      </w:r>
      <w:r w:rsidRPr="007E0FEA">
        <w:t xml:space="preserve"> </w:t>
      </w:r>
      <w:r w:rsidR="0039699B">
        <w:t>Određuje se upis zabilježbe otvaranja stečajnog postupka u</w:t>
      </w:r>
      <w:r w:rsidR="00914444">
        <w:t xml:space="preserve"> </w:t>
      </w:r>
      <w:r w:rsidR="006F4DEA">
        <w:t>Sudski</w:t>
      </w:r>
      <w:r w:rsidR="0039699B">
        <w:t xml:space="preserve"> </w:t>
      </w:r>
      <w:r w:rsidRPr="007E0FEA">
        <w:t>registar</w:t>
      </w:r>
      <w:r w:rsidR="00914444">
        <w:t>,</w:t>
      </w:r>
      <w:r w:rsidR="006F4DEA">
        <w:t xml:space="preserve"> 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9C6F6E" w:rsidP="009C6F6E" w:rsidR="009C6F6E">
      <w:pPr>
        <w:jc w:val="both"/>
      </w:pPr>
    </w:p>
    <w:p w:rsidRDefault="009C6F6E" w:rsidP="009C6F6E" w:rsidR="009C6F6E">
      <w:pPr>
        <w:ind w:firstLine="708"/>
        <w:jc w:val="both"/>
      </w:pPr>
      <w:r w:rsidRPr="001A76F7">
        <w:t xml:space="preserve">IX Određuje se upis zabilježbe otvaranja stečajnog postupka u zemljišnoj knjizi Općinskog suda u </w:t>
      </w:r>
      <w:r>
        <w:t>Zadru</w:t>
      </w:r>
      <w:r w:rsidRPr="001A76F7">
        <w:t>,</w:t>
      </w:r>
      <w:r>
        <w:t xml:space="preserve"> zemljišnoknjižni odjel Zadar:</w:t>
      </w:r>
    </w:p>
    <w:p w:rsidRDefault="009C6F6E" w:rsidP="009C6F6E" w:rsidR="009C6F6E">
      <w:pPr>
        <w:pStyle w:val="Odlomakpopisa"/>
        <w:numPr>
          <w:ilvl w:val="0"/>
          <w:numId w:val="7"/>
        </w:numPr>
        <w:jc w:val="both"/>
      </w:pPr>
      <w:r>
        <w:t xml:space="preserve"> K.O. Diklo, 334634, zk.ul. 4944 na</w:t>
      </w:r>
      <w:r w:rsidRPr="001A76F7">
        <w:t xml:space="preserve"> </w:t>
      </w:r>
      <w:r>
        <w:t>k.č. 766/177 kuća, pomoćni objekt, dvorište 867 m2, Rampada 9</w:t>
      </w:r>
    </w:p>
    <w:p w:rsidRDefault="009C6F6E" w:rsidP="009C6F6E" w:rsidR="009C6F6E">
      <w:pPr>
        <w:pStyle w:val="Odlomakpopisa"/>
        <w:numPr>
          <w:ilvl w:val="0"/>
          <w:numId w:val="5"/>
        </w:numPr>
        <w:jc w:val="both"/>
      </w:pPr>
      <w:r>
        <w:t>Suvlasnički dio: 7985/100000, etažno vlasništvo (E-1), stan br. 1., 40,25 m2</w:t>
      </w:r>
    </w:p>
    <w:p w:rsidRDefault="009C6F6E" w:rsidP="009C6F6E" w:rsidR="009C6F6E">
      <w:pPr>
        <w:pStyle w:val="Odlomakpopisa"/>
        <w:numPr>
          <w:ilvl w:val="0"/>
          <w:numId w:val="5"/>
        </w:numPr>
        <w:jc w:val="both"/>
      </w:pPr>
      <w:r>
        <w:t>Suvlasnički dio: 7689/10000, etažno vlasništvo (E-2), stan br. 2, 38,81 m2</w:t>
      </w:r>
    </w:p>
    <w:p w:rsidRDefault="009C6F6E" w:rsidP="009C6F6E" w:rsidR="009C6F6E">
      <w:pPr>
        <w:pStyle w:val="Odlomakpopisa"/>
        <w:numPr>
          <w:ilvl w:val="0"/>
          <w:numId w:val="5"/>
        </w:numPr>
        <w:jc w:val="both"/>
      </w:pPr>
      <w:r>
        <w:t>Suvlasnički dio: 2733/100000, etažno vlasništvo, (E-12), garsonijera, 14,08 m2</w:t>
      </w:r>
    </w:p>
    <w:p w:rsidRDefault="009C6F6E" w:rsidP="009C6F6E" w:rsidR="009C6F6E">
      <w:pPr>
        <w:pStyle w:val="Odlomakpopisa"/>
        <w:numPr>
          <w:ilvl w:val="0"/>
          <w:numId w:val="5"/>
        </w:numPr>
        <w:jc w:val="both"/>
      </w:pPr>
      <w:r>
        <w:t>Suvlasnički dio: 2765/100000, etažno vlasništvo,(E-13), garsonijera, 13,94 m2</w:t>
      </w:r>
    </w:p>
    <w:p w:rsidRDefault="009C6F6E" w:rsidP="009C6F6E" w:rsidR="009C6F6E">
      <w:pPr>
        <w:pStyle w:val="Odlomakpopisa"/>
        <w:numPr>
          <w:ilvl w:val="0"/>
          <w:numId w:val="5"/>
        </w:numPr>
        <w:jc w:val="both"/>
      </w:pPr>
      <w:r>
        <w:t xml:space="preserve">Suvlasnički dio: 2793/100000, etažno vlasništvo, (E-14), garsonijera, 14,08 m2 </w:t>
      </w:r>
    </w:p>
    <w:p w:rsidRDefault="009C6F6E" w:rsidP="009C6F6E" w:rsidR="009C6F6E">
      <w:pPr>
        <w:pStyle w:val="Odlomakpopisa"/>
        <w:numPr>
          <w:ilvl w:val="0"/>
          <w:numId w:val="5"/>
        </w:numPr>
        <w:jc w:val="both"/>
      </w:pPr>
      <w:r>
        <w:t>Suvlasnički dio: 7374/100000, etažno vlasništvo, (E-16), stan, br. 16, 37,17 m2</w:t>
      </w:r>
    </w:p>
    <w:p w:rsidRDefault="009C6F6E" w:rsidP="009C6F6E" w:rsidR="009C6F6E">
      <w:pPr>
        <w:pStyle w:val="Odlomakpopisa"/>
        <w:numPr>
          <w:ilvl w:val="0"/>
          <w:numId w:val="7"/>
        </w:numPr>
        <w:jc w:val="both"/>
      </w:pPr>
      <w:r>
        <w:t>K.O. Diklo, 334634, zk. ul. 4907</w:t>
      </w:r>
    </w:p>
    <w:p w:rsidRDefault="009C6F6E" w:rsidP="009C6F6E" w:rsidR="009C6F6E">
      <w:pPr>
        <w:pStyle w:val="Odlomakpopisa"/>
        <w:numPr>
          <w:ilvl w:val="0"/>
          <w:numId w:val="6"/>
        </w:numPr>
        <w:jc w:val="both"/>
      </w:pPr>
      <w:r>
        <w:t xml:space="preserve">k.č. 766/402 stambena zgrada, dvorište i dvorište, 644 m, Rampada 23 </w:t>
      </w:r>
    </w:p>
    <w:p w:rsidRDefault="009C6F6E" w:rsidP="009C6F6E" w:rsidR="009C6F6E">
      <w:pPr>
        <w:pStyle w:val="Odlomakpopisa"/>
        <w:numPr>
          <w:ilvl w:val="0"/>
          <w:numId w:val="6"/>
        </w:numPr>
        <w:jc w:val="both"/>
      </w:pPr>
      <w:r>
        <w:t>Suvlasnički dio: 8/100 etažno vlasništvo (E-2)</w:t>
      </w:r>
    </w:p>
    <w:p w:rsidRDefault="009C6F6E" w:rsidP="009C6F6E" w:rsidR="009C6F6E">
      <w:pPr>
        <w:pStyle w:val="Odlomakpopisa"/>
        <w:numPr>
          <w:ilvl w:val="0"/>
          <w:numId w:val="7"/>
        </w:numPr>
        <w:jc w:val="both"/>
      </w:pPr>
      <w:r>
        <w:t>Knjiga položenih ugovora Zadar br. poduloška 7291/z.k.ul. 2889 zgrada u Zadru, Kolovare br. 1, sagrađena na dijelu čest. 5948/1 trosobni stan površine 64,55 m2.</w:t>
      </w:r>
    </w:p>
    <w:p w:rsidRDefault="00D47766" w:rsidP="0039699B" w:rsidR="00D47766">
      <w:pPr>
        <w:jc w:val="both"/>
      </w:pPr>
    </w:p>
    <w:p w:rsidRDefault="00914444" w:rsidP="004D4E09" w:rsidR="00914444">
      <w:pPr>
        <w:jc w:val="both"/>
      </w:pP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0F60FD" w:rsidP="00B13C8D" w:rsidR="008142A2">
      <w:pPr>
        <w:jc w:val="both"/>
      </w:pPr>
      <w:r w:rsidRPr="007E0FEA">
        <w:tab/>
      </w:r>
      <w:r w:rsidR="008142A2">
        <w:t xml:space="preserve">Financijska agencija </w:t>
      </w:r>
      <w:r w:rsidR="00E723C8">
        <w:t xml:space="preserve">je ovom sudu </w:t>
      </w:r>
      <w:r w:rsidR="00E85DF7">
        <w:t>27</w:t>
      </w:r>
      <w:r w:rsidR="00DD1330">
        <w:t>. travnja</w:t>
      </w:r>
      <w:r w:rsidR="008142A2">
        <w:t xml:space="preserve"> 2016</w:t>
      </w:r>
      <w:r w:rsidR="0099607C">
        <w:t>.</w:t>
      </w:r>
      <w:r w:rsidR="00E723C8">
        <w:t xml:space="preserve"> </w:t>
      </w:r>
      <w:r w:rsidR="007F66C6">
        <w:t>dostavi</w:t>
      </w:r>
      <w:r w:rsidR="008142A2">
        <w:t>la</w:t>
      </w:r>
      <w:r w:rsidR="007F66C6">
        <w:t xml:space="preserve"> prijedlog za </w:t>
      </w:r>
      <w:r w:rsidR="008142A2">
        <w:t>otvaranje</w:t>
      </w:r>
      <w:r w:rsidR="007F66C6">
        <w:t xml:space="preserve"> stečajnog postupka nad ovim dužnikom</w:t>
      </w:r>
      <w:r w:rsidR="00E723C8">
        <w:t xml:space="preserve">. </w:t>
      </w:r>
      <w:r w:rsidR="008142A2">
        <w:t xml:space="preserve">Iz prijedloga proizlazi da je društvo u neprekidnoj blokadi više od </w:t>
      </w:r>
      <w:r w:rsidR="00E85DF7">
        <w:t>140</w:t>
      </w:r>
      <w:r w:rsidR="008142A2">
        <w:t xml:space="preserve"> dana sa </w:t>
      </w:r>
      <w:r w:rsidR="00E85DF7">
        <w:t>3.216,31</w:t>
      </w:r>
      <w:r w:rsidR="008142A2">
        <w:t xml:space="preserve"> kun</w:t>
      </w:r>
      <w:r w:rsidR="006F4DEA">
        <w:t>a</w:t>
      </w:r>
      <w:r w:rsidR="008142A2">
        <w:t xml:space="preserve"> nepodmireni</w:t>
      </w:r>
      <w:r w:rsidR="004224CB">
        <w:t xml:space="preserve">h dospjelih osnova za  plaćanje evidentiranih na dan 01. rujna 2015. godine. </w:t>
      </w:r>
    </w:p>
    <w:p w:rsidRDefault="00E723C8" w:rsidP="004224CB" w:rsidR="00761D2F" w:rsidRPr="00914444">
      <w:pPr>
        <w:jc w:val="both"/>
      </w:pPr>
      <w:r>
        <w:tab/>
        <w:t>Rješenjem ovog suda posl. br. 1 St-</w:t>
      </w:r>
      <w:r w:rsidR="00E85DF7">
        <w:t>596</w:t>
      </w:r>
      <w:r w:rsidR="007F66C6">
        <w:t>/1</w:t>
      </w:r>
      <w:r w:rsidR="008142A2">
        <w:t>6</w:t>
      </w:r>
      <w:r w:rsidR="007F66C6">
        <w:t>-</w:t>
      </w:r>
      <w:r w:rsidR="00324347">
        <w:t>4</w:t>
      </w:r>
      <w:r>
        <w:t xml:space="preserve"> od </w:t>
      </w:r>
      <w:r w:rsidR="00E85DF7">
        <w:t>28</w:t>
      </w:r>
      <w:r w:rsidR="00DD1330">
        <w:t>. travnja</w:t>
      </w:r>
      <w:r>
        <w:t xml:space="preserve"> 201</w:t>
      </w:r>
      <w:r w:rsidR="008142A2">
        <w:t>6</w:t>
      </w:r>
      <w:r>
        <w:t>. pokrenut je postupak radi utvrđivanja uvjeta za otvaranje stečajnog postupka (prethodni postupak) nad dužnikom.</w:t>
      </w:r>
      <w:r w:rsidR="007E0EB5">
        <w:t xml:space="preserve"> </w:t>
      </w:r>
      <w:r w:rsidR="004224CB">
        <w:t>Obzirom da se ovlaštene osobe nisu odazivale na poziv suda, r</w:t>
      </w:r>
      <w:r w:rsidR="005F5A9D" w:rsidRPr="00914444">
        <w:t xml:space="preserve">ješenjem od </w:t>
      </w:r>
      <w:r w:rsidR="00E85DF7">
        <w:t>14. lipnja</w:t>
      </w:r>
      <w:r w:rsidR="005F5A9D" w:rsidRPr="00914444">
        <w:t xml:space="preserve"> 2016. imenovan je privremeni stečajni upravitelj koji je svoje izvješće dostavio </w:t>
      </w:r>
      <w:r w:rsidR="00E85DF7">
        <w:t>14. srpnja</w:t>
      </w:r>
      <w:r w:rsidR="005F5A9D" w:rsidRPr="00914444">
        <w:t xml:space="preserve"> 2016. </w:t>
      </w:r>
      <w:r w:rsidR="00DD1330" w:rsidRPr="00914444">
        <w:t>I</w:t>
      </w:r>
      <w:r w:rsidR="005F5A9D" w:rsidRPr="00914444">
        <w:t>z izvješća privremenog stečajnog upravitelja proizašlo je da je</w:t>
      </w:r>
      <w:r w:rsidR="004224CB">
        <w:t xml:space="preserve"> iznos dospjelih obveza na dan 31. prosinca 2015. bio 2.208.662,00 kuna, </w:t>
      </w:r>
      <w:r w:rsidR="00914444" w:rsidRPr="00914444">
        <w:t xml:space="preserve">slijedom čega je utvrdio postojanje stečajnog razloga. </w:t>
      </w:r>
      <w:r w:rsidR="005F5A9D" w:rsidRPr="00914444">
        <w:t>Nadalje je</w:t>
      </w:r>
      <w:r w:rsidR="00914444" w:rsidRPr="00914444">
        <w:t xml:space="preserve"> iz izvješća</w:t>
      </w:r>
      <w:r w:rsidR="005F5A9D" w:rsidRPr="00914444">
        <w:t xml:space="preserve"> proizišlo da stečajni dužnik </w:t>
      </w:r>
      <w:r w:rsidR="006F4DEA">
        <w:t>ima</w:t>
      </w:r>
      <w:r w:rsidR="005F5A9D" w:rsidRPr="00914444">
        <w:t xml:space="preserve"> i</w:t>
      </w:r>
      <w:r w:rsidR="00914444" w:rsidRPr="00914444">
        <w:t>movinu</w:t>
      </w:r>
      <w:r w:rsidR="006F4DEA">
        <w:t xml:space="preserve"> </w:t>
      </w:r>
      <w:r w:rsidR="00E85DF7">
        <w:t xml:space="preserve">knjigovodstvene vrijednosti u iznosu od 2.908.662,00 </w:t>
      </w:r>
      <w:r w:rsidR="006F4DEA">
        <w:t xml:space="preserve">i to </w:t>
      </w:r>
      <w:r w:rsidR="00E85DF7">
        <w:t xml:space="preserve">nekretnine </w:t>
      </w:r>
      <w:r w:rsidR="004224CB">
        <w:t xml:space="preserve">pobliže naznačene u točci IX. ovog rješenja. </w:t>
      </w:r>
    </w:p>
    <w:p w:rsidRDefault="005F5A9D" w:rsidP="007740A9" w:rsidR="007740A9">
      <w:pPr>
        <w:jc w:val="both"/>
      </w:pPr>
      <w:r w:rsidRPr="00BB48AF">
        <w:tab/>
      </w:r>
      <w:r w:rsidR="007740A9">
        <w:t>Obzirom da je utvrđeno postojanje stečajnog razloga jer je stečajni dužnik nesposoban za plaćanje budući ne može ispunjavati svoje dospjele novčane obveze u smislu čl. 6. st. 1. i 2. Stečajnog zako</w:t>
      </w:r>
      <w:r w:rsidR="006F4DEA">
        <w:t>na (Narodn</w:t>
      </w:r>
      <w:r w:rsidR="004224CB">
        <w:t xml:space="preserve">e novine broj 71/15) </w:t>
      </w:r>
      <w:r w:rsidR="007740A9">
        <w:t xml:space="preserve"> i obzirom da isti ima imovine unovčenjem kojih se mogu pokriti troškovi postupka i dijelom vjerovnici, </w:t>
      </w:r>
      <w:r w:rsidR="007740A9" w:rsidRPr="00BB48AF">
        <w:t>to je u smislu članaka 53.</w:t>
      </w:r>
      <w:r w:rsidR="007740A9">
        <w:t>,</w:t>
      </w:r>
      <w:r w:rsidR="007740A9" w:rsidRPr="00BB48AF">
        <w:t xml:space="preserve"> 54. i 55. Stečajnog zakona odlučeno </w:t>
      </w:r>
      <w:r w:rsidR="007740A9">
        <w:t>o otvaranju stečajnog postupka</w:t>
      </w:r>
      <w:r w:rsidR="007740A9" w:rsidRPr="00BB48AF">
        <w:t xml:space="preserve">.  </w:t>
      </w:r>
    </w:p>
    <w:p w:rsidRDefault="007740A9" w:rsidP="007740A9" w:rsidR="007740A9">
      <w:pPr>
        <w:jc w:val="both"/>
      </w:pPr>
      <w:r w:rsidRPr="007E0FEA">
        <w:t xml:space="preserve">           Sukladno članku</w:t>
      </w:r>
      <w:r>
        <w:t xml:space="preserve"> 85. st. 2. Stečajnog zakona sud je za stečajnog upravitelja imenovao </w:t>
      </w:r>
      <w:r w:rsidR="001738AF">
        <w:t>Savu Filipovića</w:t>
      </w:r>
      <w:r>
        <w:t xml:space="preserve"> koji je prethodno imenovan privremenim stečajnim upraviteljem u skladu s odredbama čl. 84. st. 1. Stečajnog zakona. </w:t>
      </w:r>
    </w:p>
    <w:p w:rsidRDefault="004224CB" w:rsidP="007740A9" w:rsidR="004224CB">
      <w:pPr>
        <w:jc w:val="both"/>
      </w:pPr>
    </w:p>
    <w:p w:rsidRDefault="007740A9" w:rsidP="007740A9" w:rsidR="007740A9">
      <w:pPr>
        <w:ind w:firstLine="708"/>
        <w:jc w:val="both"/>
      </w:pPr>
      <w:r w:rsidRPr="007E0FEA">
        <w:t xml:space="preserve">Nalog iz točke </w:t>
      </w:r>
      <w:r>
        <w:t>VIII</w:t>
      </w:r>
      <w:r w:rsidR="00914444">
        <w:t>. i IX.</w:t>
      </w:r>
      <w:r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 xml:space="preserve"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</w:t>
      </w:r>
      <w:r>
        <w:lastRenderedPageBreak/>
        <w:t>provjereno i utvrđeno da dužnik u vlasništvu nema letjelice upisane u upisnik koji vodi ta Agencija.</w:t>
      </w:r>
    </w:p>
    <w:p w:rsidRDefault="007740A9" w:rsidP="007740A9" w:rsidR="007740A9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B13C8D" w:rsidP="007740A9" w:rsidR="00B13C8D" w:rsidRPr="007E0FEA">
      <w:pPr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t xml:space="preserve">U Zadru, </w:t>
      </w:r>
      <w:r w:rsidR="001738AF">
        <w:t>18</w:t>
      </w:r>
      <w:r w:rsidR="00324347">
        <w:t>. srpnja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FB2747" w:rsidP="00223098" w:rsidR="008B1E91">
      <w:pPr>
        <w:jc w:val="right"/>
      </w:pPr>
      <w:r>
        <w:t>S</w:t>
      </w:r>
      <w:r w:rsidR="008B1E91" w:rsidRPr="002C500F">
        <w:t>u</w:t>
      </w:r>
      <w:r w:rsidR="002F28D5">
        <w:t>tkinja</w:t>
      </w:r>
      <w:r w:rsidR="008B1E91"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4340F3" w:rsidP="000F60FD" w:rsidR="004340F3">
      <w:pPr>
        <w:jc w:val="both"/>
      </w:pPr>
    </w:p>
    <w:p w:rsidRDefault="00FB2747" w:rsidP="000F60FD" w:rsidR="00FB2747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914444" w:rsidP="000F60FD" w:rsidR="00914444">
      <w:pPr>
        <w:jc w:val="both"/>
        <w:rPr>
          <w:b/>
        </w:rPr>
      </w:pPr>
    </w:p>
    <w:p w:rsidRDefault="00914444" w:rsidP="000F60FD" w:rsidR="00914444">
      <w:pPr>
        <w:jc w:val="both"/>
        <w:rPr>
          <w:b/>
        </w:rPr>
      </w:pPr>
    </w:p>
    <w:p w:rsidRDefault="007740A9" w:rsidP="000F60FD" w:rsidR="007740A9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4D4E09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FB2747">
        <w:rPr>
          <w:color w:val="000000"/>
        </w:rPr>
        <w:t>Zadar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FB2747"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</w:t>
      </w:r>
      <w:r w:rsidR="00FB2747">
        <w:rPr>
          <w:color w:val="000000"/>
        </w:rPr>
        <w:t>Zadar</w:t>
      </w:r>
      <w:r w:rsidR="00FB2747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1738AF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F6E" w:rsidR="009C6F6E">
      <w:r>
        <w:separator/>
      </w:r>
    </w:p>
  </w:endnote>
  <w:endnote w:id="0" w:type="continuationSeparator">
    <w:p w:rsidRDefault="009C6F6E" w:rsidR="009C6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F6E" w:rsidP="00226C22" w:rsidR="009C6F6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6F6E" w:rsidP="00226C22" w:rsidR="009C6F6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F6E" w:rsidP="00226C22" w:rsidR="009C6F6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F6E" w:rsidR="009C6F6E">
      <w:r>
        <w:separator/>
      </w:r>
    </w:p>
  </w:footnote>
  <w:footnote w:id="0" w:type="continuationSeparator">
    <w:p w:rsidRDefault="009C6F6E" w:rsidR="009C6F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F6E" w:rsidP="00D83596" w:rsidR="009C6F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6F6E" w:rsidR="009C6F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F6E" w:rsidP="00D83596" w:rsidR="009C6F6E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317BEB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9C6F6E" w:rsidP="00C61A2E" w:rsidR="009C6F6E">
    <w:pPr>
      <w:pStyle w:val="Zaglavlje"/>
      <w:jc w:val="right"/>
    </w:pPr>
    <w:r w:rsidRPr="005B49F8">
      <w:t>Poslovni broj 1 St-</w:t>
    </w:r>
    <w:r>
      <w:t>596/16-14</w:t>
    </w:r>
  </w:p>
  <w:p w:rsidRDefault="009C6F6E" w:rsidP="00C61A2E" w:rsidR="009C6F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E66272"/>
    <w:multiLevelType w:val="hybridMultilevel"/>
    <w:tmpl w:val="65A83BD4"/>
    <w:lvl w:tplc="738C29A8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1C02249B"/>
    <w:multiLevelType w:val="hybridMultilevel"/>
    <w:tmpl w:val="604E2754"/>
    <w:lvl w:tplc="B3BCB74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08E1202"/>
    <w:multiLevelType w:val="hybridMultilevel"/>
    <w:tmpl w:val="015A5516"/>
    <w:lvl w:tplc="E28EECE0" w:ilvl="0">
      <w:start w:val="1"/>
      <w:numFmt w:val="decimal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782F79ED"/>
    <w:multiLevelType w:val="hybridMultilevel"/>
    <w:tmpl w:val="918E6856"/>
    <w:lvl w:tplc="3348AEC0" w:ilvl="0">
      <w:start w:val="1"/>
      <w:numFmt w:val="decimal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738AF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17BEB"/>
    <w:rsid w:val="00324347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24CB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5F5A9D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6F4DEA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740A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1444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C6F6E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1330"/>
    <w:rsid w:val="00DD7659"/>
    <w:rsid w:val="00DE590D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85DF7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85D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BE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BE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BE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BE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85D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BE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BE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BE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BE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I RAMIZ d.o.o. za turizam, poslovanje nekretninama i graditeljstvo</izvorni_sadrzaj>
    <derivirana_varijabla naziv="DomainObject.Predmet.ProtustrankaFormated_1">  MARIA I RAMIZ d.o.o. za turizam, poslovanje nekretninama i graditeljstvo</derivirana_varijabla>
  </DomainObject.Predmet.ProtustrankaFormated>
  <DomainObject.Predmet.ProtustrankaFormatedOIB>
    <izvorni_sadrzaj>  MARIA I RAMIZ d.o.o. za turizam, poslovanje nekretninama i graditeljstvo, OIB 97439998795</izvorni_sadrzaj>
    <derivirana_varijabla naziv="DomainObject.Predmet.ProtustrankaFormatedOIB_1">  MARIA I RAMIZ d.o.o. za turizam, poslovanje nekretninama i graditeljstvo, OIB 97439998795</derivirana_varijabla>
  </DomainObject.Predmet.ProtustrankaFormatedOIB>
  <DomainObject.Predmet.ProtustrankaFormatedWithAdress>
    <izvorni_sadrzaj> MARIA I RAMIZ d.o.o. za turizam, poslovanje nekretninama i graditeljstvo, Rampada 9, 23000 Zadar</izvorni_sadrzaj>
    <derivirana_varijabla naziv="DomainObject.Predmet.ProtustrankaFormatedWithAdress_1"> MARIA I RAMIZ d.o.o. za turizam, poslovanje nekretninama i graditeljstvo, Rampada 9, 23000 Zadar</derivirana_varijabla>
  </DomainObject.Predmet.ProtustrankaFormatedWithAdress>
  <DomainObject.Predmet.ProtustrankaFormatedWithAdressOIB>
    <izvorni_sadrzaj> MARIA I RAMIZ d.o.o. za turizam, poslovanje nekretninama i graditeljstvo, OIB 97439998795, Rampada 9, 23000 Zadar</izvorni_sadrzaj>
    <derivirana_varijabla naziv="DomainObject.Predmet.ProtustrankaFormatedWithAdressOIB_1"> MARIA I RAMIZ d.o.o. za turizam, poslovanje nekretninama i graditeljstvo, OIB 97439998795, Rampada 9, 23000 Zadar</derivirana_varijabla>
  </DomainObject.Predmet.ProtustrankaFormatedWithAdressOIB>
  <DomainObject.Predmet.ProtustrankaWithAdress>
    <izvorni_sadrzaj>MARIA I RAMIZ d.o.o. za turizam, poslovanje nekretninama i graditeljstvo Rampada 9, 23000 Zadar</izvorni_sadrzaj>
    <derivirana_varijabla naziv="DomainObject.Predmet.ProtustrankaWithAdress_1">MARIA I RAMIZ d.o.o. za turizam, poslovanje nekretninama i graditeljstvo Rampada 9, 23000 Zadar</derivirana_varijabla>
  </DomainObject.Predmet.ProtustrankaWithAdress>
  <DomainObject.Predmet.ProtustrankaWithAdressOIB>
    <izvorni_sadrzaj>MARIA I RAMIZ d.o.o. za turizam, poslovanje nekretninama i graditeljstvo, OIB 97439998795, Rampada 9, 23000 Zadar</izvorni_sadrzaj>
    <derivirana_varijabla naziv="DomainObject.Predmet.ProtustrankaWithAdressOIB_1">MARIA I RAMIZ d.o.o. za turizam, poslovanje nekretninama i graditeljstvo, OIB 97439998795, Rampada 9, 23000 Zadar</derivirana_varijabla>
  </DomainObject.Predmet.ProtustrankaWithAdressOIB>
  <DomainObject.Predmet.ProtustrankaNazivFormated>
    <izvorni_sadrzaj>MARIA I RAMIZ d.o.o. za turizam, poslovanje nekretninama i graditeljstvo</izvorni_sadrzaj>
    <derivirana_varijabla naziv="DomainObject.Predmet.ProtustrankaNazivFormated_1">MARIA I RAMIZ d.o.o. za turizam, poslovanje nekretninama i graditeljstvo</derivirana_varijabla>
  </DomainObject.Predmet.ProtustrankaNazivFormated>
  <DomainObject.Predmet.ProtustrankaNazivFormatedOIB>
    <izvorni_sadrzaj>MARIA I RAMIZ d.o.o. za turizam, poslovanje nekretninama i graditeljstvo, OIB 97439998795</izvorni_sadrzaj>
    <derivirana_varijabla naziv="DomainObject.Predmet.ProtustrankaNazivFormatedOIB_1">MARIA I RAMIZ d.o.o. za turizam, poslovanje nekretninama i graditeljstvo, OIB 97439998795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MARIA I RAMIZ d.o.o. za turizam, poslovanje nekretninama i graditeljstvo</item>
    </izvorni_sadrzaj>
    <derivirana_varijabla naziv="DomainObject.Predmet.ProtuStrankaListFormated_1">
      <item>MARIA I RAMIZ d.o.o. za turizam, poslovanje nekretninama i graditeljstvo</item>
    </derivirana_varijabla>
  </DomainObject.Predmet.ProtuStrankaListFormated>
  <DomainObject.Predmet.ProtuStrankaListFormatedOIB>
    <izvorni_sadrzaj>
      <item>MARIA I RAMIZ d.o.o. za turizam, poslovanje nekretninama i graditeljstvo, OIB 97439998795</item>
    </izvorni_sadrzaj>
    <derivirana_varijabla naziv="DomainObject.Predmet.ProtuStrankaListFormatedOIB_1">
      <item>MARIA I RAMIZ d.o.o. za turizam, poslovanje nekretninama i graditeljstvo, OIB 97439998795</item>
    </derivirana_varijabla>
  </DomainObject.Predmet.ProtuStrankaListFormatedOIB>
  <DomainObject.Predmet.ProtuStrankaListFormatedWithAdress>
    <izvorni_sadrzaj>
      <item>MARIA I RAMIZ d.o.o. za turizam, poslovanje nekretninama i graditeljstvo, Rampada 9, 23000 Zadar</item>
    </izvorni_sadrzaj>
    <derivirana_varijabla naziv="DomainObject.Predmet.ProtuStrankaListFormatedWithAdress_1">
      <item>MARIA I RAMIZ d.o.o. za turizam, poslovanje nekretninama i graditeljstvo, Rampada 9, 23000 Zadar</item>
    </derivirana_varijabla>
  </DomainObject.Predmet.ProtuStrankaListFormatedWithAdress>
  <DomainObject.Predmet.ProtuStrankaListFormatedWithAdressOIB>
    <izvorni_sadrzaj>
      <item>MARIA I RAMIZ d.o.o. za turizam, poslovanje nekretninama i graditeljstvo, OIB 97439998795, Rampada 9, 23000 Zadar</item>
    </izvorni_sadrzaj>
    <derivirana_varijabla naziv="DomainObject.Predmet.ProtuStrankaListFormatedWithAdressOIB_1">
      <item>MARIA I RAMIZ d.o.o. za turizam, poslovanje nekretninama i graditeljstvo, OIB 97439998795, Rampada 9, 23000 Zadar</item>
    </derivirana_varijabla>
  </DomainObject.Predmet.ProtuStrankaListFormatedWithAdressOIB>
  <DomainObject.Predmet.ProtuStrankaListNazivFormated>
    <izvorni_sadrzaj>
      <item>MARIA I RAMIZ d.o.o. za turizam, poslovanje nekretninama i graditeljstvo</item>
    </izvorni_sadrzaj>
    <derivirana_varijabla naziv="DomainObject.Predmet.ProtuStrankaListNazivFormated_1">
      <item>MARIA I RAMIZ d.o.o. za turizam, poslovanje nekretninama i graditeljstvo</item>
    </derivirana_varijabla>
  </DomainObject.Predmet.ProtuStrankaListNazivFormated>
  <DomainObject.Predmet.ProtuStrankaListNazivFormatedOIB>
    <izvorni_sadrzaj>
      <item>MARIA I RAMIZ d.o.o. za turizam, poslovanje nekretninama i graditeljstvo, OIB 97439998795</item>
    </izvorni_sadrzaj>
    <derivirana_varijabla naziv="DomainObject.Predmet.ProtuStrankaListNazivFormatedOIB_1">
      <item>MARIA I RAMIZ d.o.o. za turizam, poslovanje nekretninama i graditeljstvo, OIB 97439998795</item>
    </derivirana_varijabla>
  </DomainObject.Predmet.ProtuStrankaListNazivFormatedOIB>
  <DomainObject.Predmet.OstaliListFormated>
    <izvorni_sadrzaj>
      <item>Maria Ciobanu</item>
    </izvorni_sadrzaj>
    <derivirana_varijabla naziv="DomainObject.Predmet.OstaliListFormated_1">
      <item>Maria Ciobanu</item>
    </derivirana_varijabla>
  </DomainObject.Predmet.OstaliListFormated>
  <DomainObject.Predmet.OstaliListFormatedOIB>
    <izvorni_sadrzaj>
      <item>Maria Ciobanu, OIB 88196517833</item>
    </izvorni_sadrzaj>
    <derivirana_varijabla naziv="DomainObject.Predmet.OstaliListFormatedOIB_1">
      <item>Maria Ciobanu, OIB 88196517833</item>
    </derivirana_varijabla>
  </DomainObject.Predmet.OstaliListFormatedOIB>
  <DomainObject.Predmet.OstaliListFormatedWithAdress>
    <izvorni_sadrzaj>
      <item>Maria Ciobanu, Rampada 9, 23000 Zadar</item>
    </izvorni_sadrzaj>
    <derivirana_varijabla naziv="DomainObject.Predmet.OstaliListFormatedWithAdress_1">
      <item>Maria Ciobanu, Rampada 9, 23000 Zadar</item>
    </derivirana_varijabla>
  </DomainObject.Predmet.OstaliListFormatedWithAdress>
  <DomainObject.Predmet.OstaliListFormatedWithAdressOIB>
    <izvorni_sadrzaj>
      <item>Maria Ciobanu, OIB 88196517833, Rampada 9, 23000 Zadar</item>
    </izvorni_sadrzaj>
    <derivirana_varijabla naziv="DomainObject.Predmet.OstaliListFormatedWithAdressOIB_1">
      <item>Maria Ciobanu, OIB 88196517833, Rampada 9, 23000 Zadar</item>
    </derivirana_varijabla>
  </DomainObject.Predmet.OstaliListFormatedWithAdressOIB>
  <DomainObject.Predmet.OstaliListNazivFormated>
    <izvorni_sadrzaj>
      <item>Maria Ciobanu</item>
    </izvorni_sadrzaj>
    <derivirana_varijabla naziv="DomainObject.Predmet.OstaliListNazivFormated_1">
      <item>Maria Ciobanu</item>
    </derivirana_varijabla>
  </DomainObject.Predmet.OstaliListNazivFormated>
  <DomainObject.Predmet.OstaliListNazivFormatedOIB>
    <izvorni_sadrzaj>
      <item>Maria Ciobanu, OIB 88196517833</item>
    </izvorni_sadrzaj>
    <derivirana_varijabla naziv="DomainObject.Predmet.OstaliListNazivFormatedOIB_1">
      <item>Maria Ciobanu, OIB 88196517833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MARIA I RAMIZ d.o.o. za turizam, poslovanje nekretninama i graditeljstvo</izvorni_sadrzaj>
    <derivirana_varijabla naziv="DomainObject.Predmet.ProtustrankaIDrugi_1">MARIA I RAMIZ d.o.o. za turizam, poslovanje nekretninama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MARIA I RAMIZ d.o.o. za turizam, poslovanje nekretninama i graditeljstvo, OIB 97439998795, Rampada 9, 23000 Zadar</izvorni_sadrzaj>
    <derivirana_varijabla naziv="DomainObject.Predmet.ProtustrankaIDrugiAdressOIB_1">MARIA I RAMIZ d.o.o. za turizam, poslovanje nekretninama i graditeljstvo, OIB 97439998795, Rampada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MARIA I RAMIZ d.o.o. za turizam, poslovanje nekretninama i graditeljstvo</item>
      <item>Maria Ciobanu</item>
    </izvorni_sadrzaj>
    <derivirana_varijabla naziv="DomainObject.Predmet.SudioniciListNaziv_1">
      <item>FINA</item>
      <item>MARIA I RAMIZ d.o.o. za turizam, poslovanje nekretninama i graditeljstvo</item>
      <item>Maria Ciobanu</item>
    </derivirana_varijabla>
  </DomainObject.Predmet.SudioniciListNaziv>
  <DomainObject.Predmet.SudioniciListAdressOIB>
    <izvorni_sadrzaj>
      <item>FINA, OIB 85821130368</item>
      <item>MARIA I RAMIZ d.o.o. za turizam, poslovanje nekretninama i graditeljstvo, OIB 97439998795, Rampada 9,23000 Zadar</item>
      <item>Maria Ciobanu, OIB 88196517833, Rampada 9,23000 Zadar</item>
    </izvorni_sadrzaj>
    <derivirana_varijabla naziv="DomainObject.Predmet.SudioniciListAdressOIB_1">
      <item>FINA, OIB 85821130368</item>
      <item>MARIA I RAMIZ d.o.o. za turizam, poslovanje nekretninama i graditeljstvo, OIB 97439998795, Rampada 9,23000 Zadar</item>
      <item>Maria Ciobanu, OIB 88196517833, Rampada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97439998795</item>
      <item>, OIB 88196517833</item>
    </izvorni_sadrzaj>
    <derivirana_varijabla naziv="DomainObject.Predmet.SudioniciListNazivOIB_1">
      <item>, OIB 85821130368</item>
      <item>, OIB 97439998795</item>
      <item>, OIB 88196517833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9D5CB5-0A77-41BB-A4A5-CC86E7B3B6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1005</properties:Words>
  <properties:Characters>5449</properties:Characters>
  <properties:Lines>140</properties:Lines>
  <properties:Paragraphs>57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2016-07-18T06:46:00Z</dcterms:created>
  <dc:creator>Ardena Bajlo</dc:creator>
  <cp:lastModifiedBy>wsadmin</cp:lastModifiedBy>
  <cp:lastPrinted>2015-10-26T13:37:00Z</cp:lastPrinted>
  <dcterms:modified xmlns:xsi="http://www.w3.org/2001/XMLSchema-instance" xsi:type="dcterms:W3CDTF">2016-07-18T11:54:00Z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