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BA179E" w:rsidR="002F3570" w:rsidRPr="00A67ED0">
        <w:tc>
          <w:tcPr>
            <w:tcW w:type="dxa" w:w="2559"/>
            <w:tcBorders>
              <w:top w:val="nil"/>
              <w:left w:val="nil"/>
              <w:bottom w:val="nil"/>
              <w:right w:val="nil"/>
            </w:tcBorders>
            <w:shd w:fill="auto" w:color="auto" w:val="clear"/>
          </w:tcPr>
          <w:p w:rsidRDefault="002F3570" w:rsidP="00BA179E" w:rsidR="002F3570" w:rsidRPr="0000524F">
            <w:pPr>
              <w:jc w:val="center"/>
              <w:rPr>
                <w:b/>
              </w:rPr>
            </w:pPr>
            <w:bookmarkStart w:name="_GoBack" w:id="0"/>
            <w:bookmarkEnd w:id="0"/>
            <w:r w:rsidRPr="00A67ED0">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2F3570" w:rsidP="00BA179E" w:rsidR="002F3570" w:rsidRPr="00A67ED0">
            <w:pPr>
              <w:spacing w:before="60"/>
              <w:jc w:val="center"/>
            </w:pPr>
            <w:r w:rsidRPr="00A67ED0">
              <w:t>Republika Hrvatska</w:t>
            </w:r>
          </w:p>
          <w:p w:rsidRDefault="002F3570" w:rsidP="00BA179E" w:rsidR="002F3570" w:rsidRPr="00A67ED0">
            <w:pPr>
              <w:jc w:val="center"/>
            </w:pPr>
            <w:r w:rsidRPr="00A67ED0">
              <w:t>Trgovački sud u Splitu</w:t>
            </w:r>
          </w:p>
          <w:p w:rsidRDefault="002F3570" w:rsidP="00BA179E" w:rsidR="002F3570" w:rsidRPr="00A67ED0">
            <w:pPr>
              <w:jc w:val="center"/>
              <w:rPr>
                <w:b/>
              </w:rPr>
            </w:pPr>
            <w:r w:rsidRPr="00A67ED0">
              <w:t>Split, Sukoišanska 6</w:t>
            </w:r>
          </w:p>
        </w:tc>
      </w:tr>
    </w:tbl>
    <w:p w14:textId="8b91836" w14:paraId="8b91836" w:rsidRDefault="002F3570" w:rsidP="002F3570" w:rsidR="002F3570">
      <w:pPr>
        <w:pStyle w:val="Zaglavlje"/>
        <w:jc w:val="right"/>
        <w15:collapsed w:val="false"/>
      </w:pPr>
      <w:r w:rsidRPr="00A67ED0">
        <w:t>Poslovni broj: 4.St-</w:t>
      </w:r>
      <w:r w:rsidR="00CB07B2">
        <w:t>38</w:t>
      </w:r>
      <w:r>
        <w:t>/2018</w:t>
      </w:r>
      <w:r w:rsidRPr="00A67ED0">
        <w:t>-</w:t>
      </w:r>
      <w:r w:rsidR="00BE3210">
        <w:t>39</w:t>
      </w:r>
    </w:p>
    <w:p w:rsidRDefault="002F3570" w:rsidP="002F3570" w:rsidR="002F3570">
      <w:r w:rsidRPr="001536D6">
        <w:t xml:space="preserve"> </w:t>
      </w:r>
    </w:p>
    <w:p w:rsidRDefault="002F3570" w:rsidP="002F3570" w:rsidR="002F3570" w:rsidRPr="001536D6">
      <w:r w:rsidRPr="001536D6">
        <w:t xml:space="preserve">                           </w:t>
      </w:r>
    </w:p>
    <w:p w:rsidRDefault="002F3570" w:rsidP="002F3570" w:rsidR="002F3570" w:rsidRPr="001536D6">
      <w:pPr>
        <w:pStyle w:val="Naslov1"/>
        <w:rPr>
          <w:b w:val="false"/>
        </w:rPr>
      </w:pPr>
      <w:r w:rsidRPr="001536D6">
        <w:rPr>
          <w:b w:val="false"/>
        </w:rPr>
        <w:t>R E P U B L I K A   H R V A T S K A</w:t>
      </w:r>
    </w:p>
    <w:p w:rsidRDefault="002F3570" w:rsidP="002F3570" w:rsidR="002F3570" w:rsidRPr="002F3570">
      <w:pPr>
        <w:pStyle w:val="Naslov1"/>
        <w:spacing w:before="200"/>
        <w:rPr>
          <w:b w:val="false"/>
          <w:spacing w:val="100"/>
        </w:rPr>
      </w:pPr>
      <w:r w:rsidRPr="002F3570">
        <w:rPr>
          <w:b w:val="false"/>
          <w:spacing w:val="100"/>
        </w:rPr>
        <w:t xml:space="preserve">RJEŠENJE </w:t>
      </w:r>
    </w:p>
    <w:p w:rsidRDefault="0058272A" w:rsidR="0058272A" w:rsidRPr="00DB4638"/>
    <w:p w:rsidRDefault="0058272A" w:rsidR="0058272A" w:rsidRPr="00DB4638">
      <w:pPr>
        <w:pStyle w:val="Tijeloteksta"/>
        <w:ind w:hanging="180"/>
      </w:pPr>
      <w:r w:rsidRPr="00DB4638">
        <w:tab/>
      </w:r>
      <w:r w:rsidRPr="00DB4638">
        <w:tab/>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u</w:t>
      </w:r>
      <w:r w:rsidRPr="00DB4638">
        <w:t xml:space="preserve"> stečajnom postupku </w:t>
      </w:r>
      <w:r w:rsidR="00CB07B2">
        <w:t>nad dužnikom RUBIDIUM, d.o.o. u stečaju, Kliška 29, Split, OIB: 52958286262</w:t>
      </w:r>
      <w:r w:rsidR="00344575" w:rsidRPr="00DB4638">
        <w:t xml:space="preserve">, </w:t>
      </w:r>
      <w:r w:rsidR="00CB07B2">
        <w:t>4. prosinca</w:t>
      </w:r>
      <w:r w:rsidR="006A0FD2">
        <w:t xml:space="preserve"> 2018.</w:t>
      </w:r>
    </w:p>
    <w:p w:rsidRDefault="0058272A" w:rsidP="003B2949" w:rsidR="0058272A" w:rsidRPr="00DB4638">
      <w:pPr>
        <w:rPr>
          <w:b/>
          <w:bCs/>
        </w:rPr>
      </w:pPr>
    </w:p>
    <w:p w:rsidRDefault="0058272A" w:rsidP="00B432F2" w:rsidR="0058272A" w:rsidRPr="00B432F2">
      <w:pPr>
        <w:jc w:val="center"/>
        <w:rPr>
          <w:bCs/>
        </w:rPr>
      </w:pPr>
      <w:r w:rsidRPr="00DB4638">
        <w:rPr>
          <w:bCs/>
        </w:rPr>
        <w:t>r i j e š i o</w:t>
      </w:r>
      <w:r w:rsidR="00186486" w:rsidRPr="00DB4638">
        <w:rPr>
          <w:bCs/>
        </w:rPr>
        <w:t xml:space="preserve">  </w:t>
      </w:r>
      <w:r w:rsidRPr="00DB4638">
        <w:rPr>
          <w:bCs/>
        </w:rPr>
        <w:t xml:space="preserve">  j e</w:t>
      </w:r>
    </w:p>
    <w:p w:rsidRDefault="001F6810" w:rsidP="001F6810" w:rsidR="001F6810" w:rsidRPr="00DB4638">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1F6810" w:rsidP="00284EE3" w:rsidR="001F6810"/>
    <w:p w:rsidRDefault="001F6810" w:rsidP="00955FC7" w:rsidR="001F6810" w:rsidRPr="00DB4638">
      <w:pPr>
        <w:pStyle w:val="Bezproreda"/>
        <w:rPr>
          <w:rFonts w:hAnsi="Times New Roman" w:ascii="Times New Roman"/>
          <w:b/>
          <w:sz w:val="16"/>
          <w:szCs w:val="16"/>
        </w:rPr>
      </w:pPr>
    </w:p>
    <w:p w:rsidRDefault="00955FC7" w:rsidP="00B432F2" w:rsidR="001F6810" w:rsidRPr="00955FC7">
      <w:pPr>
        <w:pStyle w:val="Bezproreda"/>
        <w:numPr>
          <w:ilvl w:val="0"/>
          <w:numId w:val="17"/>
        </w:numPr>
        <w:rPr>
          <w:rFonts w:hAnsi="Times New Roman" w:ascii="Times New Roman"/>
          <w:sz w:val="24"/>
          <w:szCs w:val="24"/>
        </w:rPr>
      </w:pPr>
      <w:r w:rsidRPr="00284EE3">
        <w:rPr>
          <w:rFonts w:hAnsi="Times New Roman" w:ascii="Times New Roman"/>
          <w:sz w:val="24"/>
          <w:szCs w:val="24"/>
        </w:rPr>
        <w:t xml:space="preserve">DRUGI VIŠI ISPLATNI RED </w:t>
      </w: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417"/>
        <w:gridCol w:w="1137"/>
        <w:gridCol w:w="1557"/>
        <w:gridCol w:w="1135"/>
        <w:gridCol w:w="1274"/>
        <w:gridCol w:w="851"/>
        <w:gridCol w:w="812"/>
      </w:tblGrid>
      <w:tr w:rsidTr="005D24F2" w:rsidR="001B318E" w:rsidRPr="00DB4638">
        <w:trPr>
          <w:jc w:val="center"/>
        </w:trPr>
        <w:tc>
          <w:tcPr>
            <w:tcW w:type="pct" w:w="306"/>
            <w:vAlign w:val="center"/>
          </w:tcPr>
          <w:p w:rsidRDefault="001B318E" w:rsidP="00291F41" w:rsidR="001B318E"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13"/>
            <w:vAlign w:val="center"/>
          </w:tcPr>
          <w:p w:rsidRDefault="001B318E" w:rsidP="00284EE3" w:rsidR="001B318E"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2"/>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93"/>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65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1B318E" w:rsidP="001B318E" w:rsidR="001B318E" w:rsidRPr="00DB4638">
            <w:pPr>
              <w:pStyle w:val="Bezproreda"/>
              <w:ind w:right="-57" w:left="-57"/>
              <w:jc w:val="center"/>
              <w:rPr>
                <w:rFonts w:hAnsi="Times New Roman" w:ascii="Times New Roman"/>
                <w:sz w:val="16"/>
                <w:szCs w:val="16"/>
              </w:rPr>
            </w:pPr>
          </w:p>
        </w:tc>
        <w:tc>
          <w:tcPr>
            <w:tcW w:type="pct" w:w="73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88"/>
            <w:vAlign w:val="center"/>
          </w:tcPr>
          <w:p w:rsidRDefault="001B318E" w:rsidP="00291F41" w:rsidR="001B318E"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66"/>
            <w:vAlign w:val="center"/>
          </w:tcPr>
          <w:p w:rsidRDefault="001B318E" w:rsidP="00291F41" w:rsidR="001B318E"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84211F" w:rsidR="00CB07B2" w:rsidRPr="00EC7E9A">
        <w:trPr>
          <w:jc w:val="center"/>
        </w:trPr>
        <w:tc>
          <w:tcPr>
            <w:tcW w:type="pct" w:w="306"/>
          </w:tcPr>
          <w:p w:rsidRDefault="00CB07B2" w:rsidP="00D021F8" w:rsidR="00CB07B2">
            <w:pPr>
              <w:pStyle w:val="Bezproreda"/>
              <w:spacing w:before="60"/>
              <w:ind w:right="-57"/>
              <w:jc w:val="center"/>
              <w:rPr>
                <w:rFonts w:hAnsi="Times New Roman" w:ascii="Times New Roman"/>
                <w:sz w:val="16"/>
                <w:szCs w:val="16"/>
              </w:rPr>
            </w:pPr>
          </w:p>
          <w:p w:rsidRDefault="00CB07B2" w:rsidP="00D021F8" w:rsidR="00CB07B2" w:rsidRPr="00D021F8">
            <w:pPr>
              <w:pStyle w:val="Bezproreda"/>
              <w:spacing w:before="60"/>
              <w:ind w:right="-57"/>
              <w:jc w:val="center"/>
              <w:rPr>
                <w:rFonts w:hAnsi="Times New Roman" w:ascii="Times New Roman"/>
                <w:sz w:val="16"/>
                <w:szCs w:val="16"/>
              </w:rPr>
            </w:pPr>
            <w:r>
              <w:rPr>
                <w:rFonts w:hAnsi="Times New Roman" w:ascii="Times New Roman"/>
                <w:sz w:val="16"/>
                <w:szCs w:val="16"/>
              </w:rPr>
              <w:t>1.</w:t>
            </w:r>
          </w:p>
        </w:tc>
        <w:tc>
          <w:tcPr>
            <w:tcW w:type="pct" w:w="813"/>
          </w:tcPr>
          <w:p w:rsidRDefault="00CB07B2" w:rsidP="00CB07B2" w:rsidR="00CB07B2" w:rsidRPr="00D021F8">
            <w:pPr>
              <w:pStyle w:val="Bezproreda"/>
              <w:spacing w:before="60"/>
              <w:ind w:right="-57" w:left="-57"/>
              <w:jc w:val="center"/>
              <w:rPr>
                <w:rFonts w:hAnsi="Times New Roman" w:ascii="Times New Roman"/>
                <w:sz w:val="16"/>
                <w:szCs w:val="16"/>
              </w:rPr>
            </w:pPr>
            <w:r w:rsidRPr="00CB07B2">
              <w:rPr>
                <w:rFonts w:hAnsi="Times New Roman" w:ascii="Times New Roman"/>
                <w:sz w:val="16"/>
                <w:szCs w:val="16"/>
              </w:rPr>
              <w:tab/>
              <w:t>VODOVOD I KANALIZACIJA, d.o.o.</w:t>
            </w:r>
          </w:p>
        </w:tc>
        <w:tc>
          <w:tcPr>
            <w:tcW w:type="pct" w:w="652"/>
          </w:tcPr>
          <w:p w:rsidRDefault="00CB07B2" w:rsidP="00D021F8" w:rsidR="00CB07B2">
            <w:pPr>
              <w:pStyle w:val="Bezproreda"/>
              <w:spacing w:before="60"/>
              <w:ind w:right="-57" w:left="-57"/>
              <w:jc w:val="center"/>
              <w:rPr>
                <w:rFonts w:hAnsi="Times New Roman" w:ascii="Times New Roman"/>
                <w:sz w:val="16"/>
                <w:szCs w:val="16"/>
              </w:rPr>
            </w:pPr>
          </w:p>
          <w:p w:rsidRDefault="00CB07B2" w:rsidP="00D021F8" w:rsidR="00CB07B2" w:rsidRPr="00D021F8">
            <w:pPr>
              <w:pStyle w:val="Bezproreda"/>
              <w:spacing w:before="60"/>
              <w:ind w:right="-57" w:left="-57"/>
              <w:jc w:val="center"/>
              <w:rPr>
                <w:rFonts w:hAnsi="Times New Roman" w:ascii="Times New Roman"/>
                <w:sz w:val="16"/>
                <w:szCs w:val="16"/>
              </w:rPr>
            </w:pPr>
            <w:r w:rsidRPr="00CB07B2">
              <w:rPr>
                <w:rFonts w:hAnsi="Times New Roman" w:ascii="Times New Roman"/>
                <w:sz w:val="16"/>
                <w:szCs w:val="16"/>
              </w:rPr>
              <w:t>56826138353</w:t>
            </w:r>
          </w:p>
        </w:tc>
        <w:tc>
          <w:tcPr>
            <w:tcW w:type="pct" w:w="893"/>
          </w:tcPr>
          <w:p w:rsidRDefault="00CB07B2" w:rsidP="00D021F8" w:rsidR="00CB07B2">
            <w:pPr>
              <w:pStyle w:val="Bezproreda"/>
              <w:spacing w:before="60"/>
              <w:ind w:right="-113" w:left="-57"/>
              <w:jc w:val="center"/>
              <w:rPr>
                <w:rFonts w:hAnsi="Times New Roman" w:ascii="Times New Roman"/>
                <w:sz w:val="16"/>
                <w:szCs w:val="16"/>
              </w:rPr>
            </w:pPr>
          </w:p>
          <w:p w:rsidRDefault="00CB07B2" w:rsidP="00D021F8" w:rsidR="00CB07B2" w:rsidRPr="00D021F8">
            <w:pPr>
              <w:pStyle w:val="Bezproreda"/>
              <w:spacing w:before="60"/>
              <w:ind w:right="-113" w:left="-57"/>
              <w:jc w:val="center"/>
              <w:rPr>
                <w:rFonts w:hAnsi="Times New Roman" w:ascii="Times New Roman"/>
                <w:sz w:val="16"/>
                <w:szCs w:val="16"/>
              </w:rPr>
            </w:pPr>
            <w:r w:rsidRPr="00CB07B2">
              <w:rPr>
                <w:rFonts w:hAnsi="Times New Roman" w:ascii="Times New Roman"/>
                <w:sz w:val="16"/>
                <w:szCs w:val="16"/>
              </w:rPr>
              <w:t>Biokovska 3, Split</w:t>
            </w:r>
          </w:p>
        </w:tc>
        <w:tc>
          <w:tcPr>
            <w:tcW w:type="pct" w:w="651"/>
          </w:tcPr>
          <w:p w:rsidRDefault="00CB07B2" w:rsidP="00D021F8" w:rsidR="00CB07B2">
            <w:pPr>
              <w:pStyle w:val="Bezproreda"/>
              <w:spacing w:before="60"/>
              <w:ind w:right="-57" w:left="-57"/>
              <w:jc w:val="center"/>
              <w:rPr>
                <w:rFonts w:hAnsi="Times New Roman" w:ascii="Times New Roman"/>
                <w:sz w:val="16"/>
                <w:szCs w:val="16"/>
              </w:rPr>
            </w:pPr>
          </w:p>
          <w:p w:rsidRDefault="00CB07B2" w:rsidP="00D021F8" w:rsidR="00CB07B2" w:rsidRPr="00D021F8">
            <w:pPr>
              <w:pStyle w:val="Bezproreda"/>
              <w:spacing w:before="60"/>
              <w:ind w:right="-57" w:left="-57"/>
              <w:jc w:val="center"/>
              <w:rPr>
                <w:rFonts w:hAnsi="Times New Roman" w:ascii="Times New Roman"/>
                <w:sz w:val="16"/>
                <w:szCs w:val="16"/>
              </w:rPr>
            </w:pPr>
            <w:r w:rsidRPr="00CB07B2">
              <w:rPr>
                <w:rFonts w:hAnsi="Times New Roman" w:ascii="Times New Roman"/>
                <w:sz w:val="16"/>
                <w:szCs w:val="16"/>
              </w:rPr>
              <w:t>881,28</w:t>
            </w:r>
          </w:p>
        </w:tc>
        <w:tc>
          <w:tcPr>
            <w:tcW w:type="pct" w:w="731"/>
          </w:tcPr>
          <w:p w:rsidRDefault="00CB07B2" w:rsidP="00D021F8" w:rsidR="00CB07B2">
            <w:pPr>
              <w:pStyle w:val="Bezproreda"/>
              <w:tabs>
                <w:tab w:pos="387" w:val="center"/>
              </w:tabs>
              <w:spacing w:before="60"/>
              <w:ind w:right="-57" w:left="-57"/>
              <w:jc w:val="center"/>
              <w:rPr>
                <w:rFonts w:hAnsi="Times New Roman" w:ascii="Times New Roman"/>
                <w:sz w:val="16"/>
                <w:szCs w:val="16"/>
              </w:rPr>
            </w:pPr>
          </w:p>
          <w:p w:rsidRDefault="00CB07B2" w:rsidP="00D021F8" w:rsidR="00CB07B2" w:rsidRPr="00D021F8">
            <w:pPr>
              <w:pStyle w:val="Bezproreda"/>
              <w:tabs>
                <w:tab w:pos="387" w:val="center"/>
              </w:tabs>
              <w:spacing w:before="60"/>
              <w:ind w:right="-57" w:left="-57"/>
              <w:jc w:val="center"/>
              <w:rPr>
                <w:rFonts w:hAnsi="Times New Roman" w:ascii="Times New Roman"/>
                <w:sz w:val="16"/>
                <w:szCs w:val="16"/>
              </w:rPr>
            </w:pPr>
            <w:r w:rsidRPr="00CB07B2">
              <w:rPr>
                <w:rFonts w:hAnsi="Times New Roman" w:ascii="Times New Roman"/>
                <w:sz w:val="16"/>
                <w:szCs w:val="16"/>
              </w:rPr>
              <w:t>881,28</w:t>
            </w:r>
          </w:p>
        </w:tc>
        <w:tc>
          <w:tcPr>
            <w:tcW w:type="pct" w:w="488"/>
          </w:tcPr>
          <w:p w:rsidRDefault="00CB07B2" w:rsidP="00D021F8" w:rsidR="00CB07B2">
            <w:pPr>
              <w:pStyle w:val="Bezproreda"/>
              <w:spacing w:before="60"/>
              <w:ind w:right="-57" w:left="-57"/>
              <w:jc w:val="center"/>
              <w:rPr>
                <w:rFonts w:hAnsi="Times New Roman" w:ascii="Times New Roman"/>
                <w:sz w:val="16"/>
                <w:szCs w:val="16"/>
              </w:rPr>
            </w:pPr>
          </w:p>
          <w:p w:rsidRDefault="00CB07B2" w:rsidP="00D021F8" w:rsidR="00CB07B2" w:rsidRPr="00D021F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CB07B2" w:rsidP="00D021F8" w:rsidR="00CB07B2">
            <w:pPr>
              <w:pStyle w:val="Bezproreda"/>
              <w:spacing w:before="60"/>
              <w:ind w:right="-57" w:left="-57"/>
              <w:jc w:val="center"/>
              <w:rPr>
                <w:rFonts w:hAnsi="Times New Roman" w:ascii="Times New Roman"/>
                <w:sz w:val="16"/>
                <w:szCs w:val="16"/>
              </w:rPr>
            </w:pPr>
          </w:p>
          <w:p w:rsidRDefault="00CB07B2" w:rsidP="00D021F8" w:rsidR="00CB07B2" w:rsidRPr="00D021F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84211F" w:rsidR="00D021F8" w:rsidRPr="00EC7E9A">
        <w:trPr>
          <w:jc w:val="center"/>
        </w:trPr>
        <w:tc>
          <w:tcPr>
            <w:tcW w:type="pct" w:w="306"/>
          </w:tcPr>
          <w:p w:rsidRDefault="00D021F8" w:rsidP="00D021F8" w:rsidR="00D021F8" w:rsidRPr="00D021F8">
            <w:pPr>
              <w:pStyle w:val="Bezproreda"/>
              <w:spacing w:before="60"/>
              <w:ind w:right="-57"/>
              <w:jc w:val="center"/>
              <w:rPr>
                <w:rFonts w:hAnsi="Times New Roman" w:ascii="Times New Roman"/>
                <w:sz w:val="16"/>
                <w:szCs w:val="16"/>
              </w:rPr>
            </w:pPr>
          </w:p>
          <w:p w:rsidRDefault="00CB07B2" w:rsidP="00D021F8" w:rsidR="00D021F8" w:rsidRPr="00D021F8">
            <w:pPr>
              <w:pStyle w:val="Bezproreda"/>
              <w:spacing w:before="60"/>
              <w:ind w:right="-57"/>
              <w:jc w:val="center"/>
              <w:rPr>
                <w:rFonts w:hAnsi="Times New Roman" w:ascii="Times New Roman"/>
                <w:sz w:val="16"/>
                <w:szCs w:val="16"/>
              </w:rPr>
            </w:pPr>
            <w:r>
              <w:rPr>
                <w:rFonts w:hAnsi="Times New Roman" w:ascii="Times New Roman"/>
                <w:sz w:val="16"/>
                <w:szCs w:val="16"/>
              </w:rPr>
              <w:t>2</w:t>
            </w:r>
            <w:r w:rsidR="00D021F8" w:rsidRPr="00D021F8">
              <w:rPr>
                <w:rFonts w:hAnsi="Times New Roman" w:ascii="Times New Roman"/>
                <w:sz w:val="16"/>
                <w:szCs w:val="16"/>
              </w:rPr>
              <w:t>.</w:t>
            </w:r>
          </w:p>
        </w:tc>
        <w:tc>
          <w:tcPr>
            <w:tcW w:type="pct" w:w="813"/>
          </w:tcPr>
          <w:p w:rsidRDefault="00D021F8" w:rsidP="00D021F8" w:rsidR="00D021F8" w:rsidRPr="00D021F8">
            <w:pPr>
              <w:pStyle w:val="Bezproreda"/>
              <w:spacing w:before="60"/>
              <w:ind w:right="-57" w:left="-57"/>
              <w:jc w:val="center"/>
              <w:rPr>
                <w:rFonts w:hAnsi="Times New Roman" w:ascii="Times New Roman"/>
                <w:sz w:val="16"/>
                <w:szCs w:val="16"/>
              </w:rPr>
            </w:pPr>
          </w:p>
          <w:p w:rsidRDefault="00D021F8" w:rsidP="00D021F8" w:rsidR="00D021F8" w:rsidRPr="00D021F8">
            <w:pPr>
              <w:pStyle w:val="Bezproreda"/>
              <w:spacing w:before="60"/>
              <w:ind w:right="-57" w:left="-57"/>
              <w:jc w:val="center"/>
              <w:rPr>
                <w:rFonts w:hAnsi="Times New Roman" w:ascii="Times New Roman"/>
                <w:sz w:val="16"/>
                <w:szCs w:val="16"/>
              </w:rPr>
            </w:pPr>
            <w:r w:rsidRPr="00D021F8">
              <w:rPr>
                <w:rFonts w:hAnsi="Times New Roman" w:ascii="Times New Roman"/>
                <w:sz w:val="16"/>
                <w:szCs w:val="16"/>
              </w:rPr>
              <w:t>Grad Split</w:t>
            </w:r>
          </w:p>
        </w:tc>
        <w:tc>
          <w:tcPr>
            <w:tcW w:type="pct" w:w="652"/>
          </w:tcPr>
          <w:p w:rsidRDefault="00D021F8" w:rsidP="00D021F8" w:rsidR="00D021F8" w:rsidRPr="00D021F8">
            <w:pPr>
              <w:pStyle w:val="Bezproreda"/>
              <w:spacing w:before="60"/>
              <w:ind w:right="-57" w:left="-57"/>
              <w:jc w:val="center"/>
              <w:rPr>
                <w:rFonts w:hAnsi="Times New Roman" w:ascii="Times New Roman"/>
                <w:sz w:val="16"/>
                <w:szCs w:val="16"/>
              </w:rPr>
            </w:pPr>
          </w:p>
          <w:p w:rsidRDefault="00D021F8" w:rsidP="00D021F8" w:rsidR="00D021F8" w:rsidRPr="00D021F8">
            <w:pPr>
              <w:pStyle w:val="Bezproreda"/>
              <w:spacing w:before="60"/>
              <w:ind w:right="-57" w:left="-57"/>
              <w:jc w:val="center"/>
              <w:rPr>
                <w:rFonts w:hAnsi="Times New Roman" w:ascii="Times New Roman"/>
                <w:sz w:val="16"/>
                <w:szCs w:val="16"/>
              </w:rPr>
            </w:pPr>
            <w:r w:rsidRPr="00D021F8">
              <w:rPr>
                <w:rFonts w:hAnsi="Times New Roman" w:ascii="Times New Roman"/>
                <w:sz w:val="16"/>
                <w:szCs w:val="16"/>
              </w:rPr>
              <w:t>78755598868</w:t>
            </w:r>
          </w:p>
        </w:tc>
        <w:tc>
          <w:tcPr>
            <w:tcW w:type="pct" w:w="893"/>
          </w:tcPr>
          <w:p w:rsidRDefault="00D021F8" w:rsidP="00D021F8" w:rsidR="00D021F8" w:rsidRPr="00D021F8">
            <w:pPr>
              <w:pStyle w:val="Bezproreda"/>
              <w:spacing w:before="60"/>
              <w:ind w:right="-113" w:left="-57"/>
              <w:jc w:val="center"/>
              <w:rPr>
                <w:rFonts w:hAnsi="Times New Roman" w:ascii="Times New Roman"/>
                <w:sz w:val="16"/>
                <w:szCs w:val="16"/>
              </w:rPr>
            </w:pPr>
          </w:p>
          <w:p w:rsidRDefault="00D021F8" w:rsidP="00D021F8" w:rsidR="00D021F8" w:rsidRPr="00D021F8">
            <w:pPr>
              <w:pStyle w:val="Bezproreda"/>
              <w:spacing w:before="60"/>
              <w:ind w:right="-113" w:left="-57"/>
              <w:jc w:val="center"/>
              <w:rPr>
                <w:rFonts w:hAnsi="Times New Roman" w:ascii="Times New Roman"/>
                <w:sz w:val="16"/>
                <w:szCs w:val="16"/>
              </w:rPr>
            </w:pPr>
            <w:r w:rsidRPr="00D021F8">
              <w:rPr>
                <w:rFonts w:hAnsi="Times New Roman" w:ascii="Times New Roman"/>
                <w:sz w:val="16"/>
                <w:szCs w:val="16"/>
              </w:rPr>
              <w:t>Branimirova obala 17</w:t>
            </w:r>
          </w:p>
          <w:p w:rsidRDefault="00D021F8" w:rsidP="00D021F8" w:rsidR="00D021F8" w:rsidRPr="00D021F8">
            <w:pPr>
              <w:pStyle w:val="Bezproreda"/>
              <w:ind w:right="-113" w:left="-57"/>
              <w:jc w:val="center"/>
              <w:rPr>
                <w:rFonts w:hAnsi="Times New Roman" w:ascii="Times New Roman"/>
                <w:sz w:val="16"/>
                <w:szCs w:val="16"/>
              </w:rPr>
            </w:pPr>
            <w:r w:rsidRPr="00D021F8">
              <w:rPr>
                <w:rFonts w:hAnsi="Times New Roman" w:ascii="Times New Roman"/>
                <w:sz w:val="16"/>
                <w:szCs w:val="16"/>
              </w:rPr>
              <w:t>Split</w:t>
            </w:r>
          </w:p>
        </w:tc>
        <w:tc>
          <w:tcPr>
            <w:tcW w:type="pct" w:w="651"/>
          </w:tcPr>
          <w:p w:rsidRDefault="00D021F8" w:rsidP="00D021F8" w:rsidR="00D021F8" w:rsidRPr="00D021F8">
            <w:pPr>
              <w:pStyle w:val="Bezproreda"/>
              <w:spacing w:before="60"/>
              <w:ind w:right="-57" w:left="-57"/>
              <w:jc w:val="center"/>
              <w:rPr>
                <w:rFonts w:hAnsi="Times New Roman" w:ascii="Times New Roman"/>
                <w:sz w:val="16"/>
                <w:szCs w:val="16"/>
              </w:rPr>
            </w:pPr>
          </w:p>
          <w:p w:rsidRDefault="00CB07B2" w:rsidP="00CB07B2" w:rsidR="00D021F8" w:rsidRPr="00D021F8">
            <w:pPr>
              <w:pStyle w:val="Bezproreda"/>
              <w:spacing w:before="60"/>
              <w:ind w:right="-57" w:left="-57"/>
              <w:jc w:val="center"/>
              <w:rPr>
                <w:rFonts w:hAnsi="Times New Roman" w:ascii="Times New Roman"/>
                <w:sz w:val="16"/>
                <w:szCs w:val="16"/>
              </w:rPr>
            </w:pPr>
            <w:r w:rsidRPr="00CB07B2">
              <w:rPr>
                <w:rFonts w:hAnsi="Times New Roman" w:ascii="Times New Roman"/>
                <w:sz w:val="16"/>
                <w:szCs w:val="16"/>
              </w:rPr>
              <w:t>11.157,82</w:t>
            </w:r>
          </w:p>
        </w:tc>
        <w:tc>
          <w:tcPr>
            <w:tcW w:type="pct" w:w="731"/>
          </w:tcPr>
          <w:p w:rsidRDefault="00D021F8" w:rsidP="00D021F8" w:rsidR="00D021F8" w:rsidRPr="00D021F8">
            <w:pPr>
              <w:pStyle w:val="Bezproreda"/>
              <w:tabs>
                <w:tab w:pos="387" w:val="center"/>
              </w:tabs>
              <w:spacing w:before="60"/>
              <w:ind w:right="-57" w:left="-57"/>
              <w:jc w:val="center"/>
              <w:rPr>
                <w:rFonts w:hAnsi="Times New Roman" w:ascii="Times New Roman"/>
                <w:sz w:val="16"/>
                <w:szCs w:val="16"/>
              </w:rPr>
            </w:pPr>
          </w:p>
          <w:p w:rsidRDefault="00CB07B2" w:rsidP="00CB07B2" w:rsidR="00D021F8" w:rsidRPr="00D021F8">
            <w:pPr>
              <w:pStyle w:val="Bezproreda"/>
              <w:tabs>
                <w:tab w:pos="387" w:val="center"/>
              </w:tabs>
              <w:spacing w:before="60"/>
              <w:ind w:right="-57" w:left="-57"/>
              <w:jc w:val="center"/>
              <w:rPr>
                <w:rFonts w:hAnsi="Times New Roman" w:ascii="Times New Roman"/>
                <w:sz w:val="16"/>
                <w:szCs w:val="16"/>
              </w:rPr>
            </w:pPr>
            <w:r w:rsidRPr="00CB07B2">
              <w:rPr>
                <w:rFonts w:hAnsi="Times New Roman" w:ascii="Times New Roman"/>
                <w:sz w:val="16"/>
                <w:szCs w:val="16"/>
              </w:rPr>
              <w:t>11.157,82</w:t>
            </w:r>
          </w:p>
        </w:tc>
        <w:tc>
          <w:tcPr>
            <w:tcW w:type="pct" w:w="488"/>
          </w:tcPr>
          <w:p w:rsidRDefault="00D021F8" w:rsidP="00D021F8" w:rsidR="00D021F8" w:rsidRPr="00D021F8">
            <w:pPr>
              <w:pStyle w:val="Bezproreda"/>
              <w:spacing w:before="60"/>
              <w:ind w:right="-57" w:left="-57"/>
              <w:jc w:val="center"/>
              <w:rPr>
                <w:rFonts w:hAnsi="Times New Roman" w:ascii="Times New Roman"/>
                <w:sz w:val="16"/>
                <w:szCs w:val="16"/>
              </w:rPr>
            </w:pPr>
          </w:p>
          <w:p w:rsidRDefault="00D021F8" w:rsidP="00D021F8" w:rsidR="00D021F8" w:rsidRPr="00D021F8">
            <w:pPr>
              <w:pStyle w:val="Bezproreda"/>
              <w:spacing w:before="60"/>
              <w:ind w:right="-57" w:left="-57"/>
              <w:jc w:val="center"/>
              <w:rPr>
                <w:rFonts w:hAnsi="Times New Roman" w:ascii="Times New Roman"/>
                <w:sz w:val="16"/>
                <w:szCs w:val="16"/>
              </w:rPr>
            </w:pPr>
            <w:r w:rsidRPr="00D021F8">
              <w:rPr>
                <w:rFonts w:hAnsi="Times New Roman" w:ascii="Times New Roman"/>
                <w:sz w:val="16"/>
                <w:szCs w:val="16"/>
              </w:rPr>
              <w:t>/</w:t>
            </w:r>
          </w:p>
        </w:tc>
        <w:tc>
          <w:tcPr>
            <w:tcW w:type="pct" w:w="466"/>
          </w:tcPr>
          <w:p w:rsidRDefault="00D021F8" w:rsidP="00D021F8" w:rsidR="00D021F8" w:rsidRPr="00D021F8">
            <w:pPr>
              <w:pStyle w:val="Bezproreda"/>
              <w:spacing w:before="60"/>
              <w:ind w:right="-57" w:left="-57"/>
              <w:jc w:val="center"/>
              <w:rPr>
                <w:rFonts w:hAnsi="Times New Roman" w:ascii="Times New Roman"/>
                <w:sz w:val="16"/>
                <w:szCs w:val="16"/>
              </w:rPr>
            </w:pPr>
          </w:p>
          <w:p w:rsidRDefault="00D021F8" w:rsidP="00D021F8" w:rsidR="00D021F8" w:rsidRPr="00D021F8">
            <w:pPr>
              <w:pStyle w:val="Bezproreda"/>
              <w:spacing w:before="60"/>
              <w:ind w:right="-57" w:left="-57"/>
              <w:jc w:val="center"/>
              <w:rPr>
                <w:rFonts w:hAnsi="Times New Roman" w:ascii="Times New Roman"/>
                <w:sz w:val="16"/>
                <w:szCs w:val="16"/>
              </w:rPr>
            </w:pPr>
            <w:r w:rsidRPr="00D021F8">
              <w:rPr>
                <w:rFonts w:hAnsi="Times New Roman" w:ascii="Times New Roman"/>
                <w:sz w:val="16"/>
                <w:szCs w:val="16"/>
              </w:rPr>
              <w:t>/</w:t>
            </w:r>
          </w:p>
        </w:tc>
      </w:tr>
      <w:tr w:rsidTr="005D24F2" w:rsidR="00CB07B2" w:rsidRPr="00EC7E9A">
        <w:trPr>
          <w:jc w:val="center"/>
        </w:trPr>
        <w:tc>
          <w:tcPr>
            <w:tcW w:type="pct" w:w="306"/>
          </w:tcPr>
          <w:p w:rsidRDefault="00CB07B2" w:rsidP="00CB07B2" w:rsidR="00CB07B2">
            <w:pPr>
              <w:pStyle w:val="Bezproreda"/>
              <w:spacing w:before="60"/>
              <w:ind w:right="-57"/>
              <w:jc w:val="center"/>
              <w:rPr>
                <w:rFonts w:hAnsi="Times New Roman" w:ascii="Times New Roman"/>
                <w:sz w:val="16"/>
                <w:szCs w:val="16"/>
              </w:rPr>
            </w:pPr>
          </w:p>
          <w:p w:rsidRDefault="00CB07B2" w:rsidP="00CB07B2" w:rsidR="00CB07B2" w:rsidRPr="00D021F8">
            <w:pPr>
              <w:pStyle w:val="Bezproreda"/>
              <w:spacing w:before="60"/>
              <w:ind w:right="-57"/>
              <w:jc w:val="center"/>
              <w:rPr>
                <w:rFonts w:hAnsi="Times New Roman" w:ascii="Times New Roman"/>
                <w:sz w:val="16"/>
                <w:szCs w:val="16"/>
              </w:rPr>
            </w:pPr>
            <w:r>
              <w:rPr>
                <w:rFonts w:hAnsi="Times New Roman" w:ascii="Times New Roman"/>
                <w:sz w:val="16"/>
                <w:szCs w:val="16"/>
              </w:rPr>
              <w:t>3.</w:t>
            </w:r>
          </w:p>
        </w:tc>
        <w:tc>
          <w:tcPr>
            <w:tcW w:type="pct" w:w="813"/>
          </w:tcPr>
          <w:p w:rsidRDefault="00CB07B2" w:rsidP="00CB07B2" w:rsidR="00CB07B2">
            <w:pPr>
              <w:pStyle w:val="Bezproreda"/>
              <w:spacing w:before="60"/>
              <w:ind w:right="-57"/>
              <w:jc w:val="center"/>
              <w:rPr>
                <w:rFonts w:hAnsi="Times New Roman" w:ascii="Times New Roman"/>
                <w:sz w:val="16"/>
                <w:szCs w:val="16"/>
              </w:rPr>
            </w:pPr>
          </w:p>
          <w:p w:rsidRDefault="00CB07B2" w:rsidP="00CB07B2" w:rsidR="00CB07B2" w:rsidRPr="00D021F8">
            <w:pPr>
              <w:pStyle w:val="Bezproreda"/>
              <w:spacing w:before="60"/>
              <w:ind w:right="-57"/>
              <w:jc w:val="center"/>
              <w:rPr>
                <w:rFonts w:hAnsi="Times New Roman" w:ascii="Times New Roman"/>
                <w:sz w:val="16"/>
                <w:szCs w:val="16"/>
              </w:rPr>
            </w:pPr>
            <w:r w:rsidRPr="00CB07B2">
              <w:rPr>
                <w:rFonts w:hAnsi="Times New Roman" w:ascii="Times New Roman"/>
                <w:sz w:val="16"/>
                <w:szCs w:val="16"/>
              </w:rPr>
              <w:t>FINANCIJSKA AGENCIJA</w:t>
            </w:r>
          </w:p>
        </w:tc>
        <w:tc>
          <w:tcPr>
            <w:tcW w:type="pct" w:w="652"/>
          </w:tcPr>
          <w:p w:rsidRDefault="00CB07B2" w:rsidP="00CB07B2" w:rsidR="00CB07B2">
            <w:pPr>
              <w:pStyle w:val="Bezproreda"/>
              <w:spacing w:before="60"/>
              <w:ind w:right="-57" w:left="-57"/>
              <w:jc w:val="center"/>
              <w:rPr>
                <w:rFonts w:hAnsi="Times New Roman" w:ascii="Times New Roman"/>
                <w:sz w:val="16"/>
                <w:szCs w:val="16"/>
              </w:rPr>
            </w:pPr>
          </w:p>
          <w:p w:rsidRDefault="00CB07B2" w:rsidP="00CB07B2" w:rsidR="00CB07B2" w:rsidRPr="00D021F8">
            <w:pPr>
              <w:pStyle w:val="Bezproreda"/>
              <w:spacing w:before="60"/>
              <w:ind w:right="-57" w:left="-57"/>
              <w:jc w:val="center"/>
              <w:rPr>
                <w:rFonts w:hAnsi="Times New Roman" w:ascii="Times New Roman"/>
                <w:sz w:val="16"/>
                <w:szCs w:val="16"/>
              </w:rPr>
            </w:pPr>
            <w:r w:rsidRPr="00CB07B2">
              <w:rPr>
                <w:rFonts w:hAnsi="Times New Roman" w:ascii="Times New Roman"/>
                <w:sz w:val="16"/>
                <w:szCs w:val="16"/>
              </w:rPr>
              <w:t>85821130368</w:t>
            </w:r>
          </w:p>
        </w:tc>
        <w:tc>
          <w:tcPr>
            <w:tcW w:type="pct" w:w="893"/>
          </w:tcPr>
          <w:p w:rsidRDefault="00CB07B2" w:rsidP="00CB07B2" w:rsidR="00CB07B2">
            <w:pPr>
              <w:pStyle w:val="Bezproreda"/>
              <w:spacing w:before="60"/>
              <w:ind w:right="-113" w:left="-57"/>
              <w:jc w:val="center"/>
              <w:rPr>
                <w:rFonts w:hAnsi="Times New Roman" w:ascii="Times New Roman"/>
                <w:sz w:val="16"/>
                <w:szCs w:val="16"/>
              </w:rPr>
            </w:pPr>
          </w:p>
          <w:p w:rsidRDefault="00CB07B2" w:rsidP="00CB07B2" w:rsidR="00CB07B2" w:rsidRPr="00D021F8">
            <w:pPr>
              <w:pStyle w:val="Bezproreda"/>
              <w:spacing w:before="60"/>
              <w:ind w:right="-113" w:left="-57"/>
              <w:jc w:val="center"/>
              <w:rPr>
                <w:rFonts w:hAnsi="Times New Roman" w:ascii="Times New Roman"/>
                <w:sz w:val="16"/>
                <w:szCs w:val="16"/>
              </w:rPr>
            </w:pPr>
            <w:r w:rsidRPr="00CB07B2">
              <w:rPr>
                <w:rFonts w:hAnsi="Times New Roman" w:ascii="Times New Roman"/>
                <w:sz w:val="16"/>
                <w:szCs w:val="16"/>
              </w:rPr>
              <w:t>Ulica grada Vukovara 70, Zagreb</w:t>
            </w:r>
          </w:p>
        </w:tc>
        <w:tc>
          <w:tcPr>
            <w:tcW w:type="pct" w:w="651"/>
            <w:vAlign w:val="center"/>
          </w:tcPr>
          <w:p w:rsidRDefault="00CB07B2" w:rsidP="00CB07B2" w:rsidR="00CB07B2" w:rsidRPr="00D021F8">
            <w:pPr>
              <w:jc w:val="center"/>
              <w:rPr>
                <w:sz w:val="16"/>
                <w:szCs w:val="16"/>
              </w:rPr>
            </w:pPr>
            <w:r w:rsidRPr="00CB07B2">
              <w:rPr>
                <w:sz w:val="16"/>
                <w:szCs w:val="16"/>
              </w:rPr>
              <w:t>2.700,44</w:t>
            </w:r>
          </w:p>
        </w:tc>
        <w:tc>
          <w:tcPr>
            <w:tcW w:type="pct" w:w="731"/>
          </w:tcPr>
          <w:p w:rsidRDefault="00CB07B2" w:rsidP="00CB07B2" w:rsidR="00CB07B2">
            <w:pPr>
              <w:pStyle w:val="Bezproreda"/>
              <w:spacing w:before="60"/>
              <w:ind w:right="-57"/>
              <w:jc w:val="center"/>
              <w:rPr>
                <w:rFonts w:hAnsi="Times New Roman" w:ascii="Times New Roman"/>
                <w:sz w:val="16"/>
                <w:szCs w:val="16"/>
              </w:rPr>
            </w:pPr>
          </w:p>
          <w:p w:rsidRDefault="00CB07B2" w:rsidP="00CB07B2" w:rsidR="00CB07B2" w:rsidRPr="00D021F8">
            <w:pPr>
              <w:pStyle w:val="Bezproreda"/>
              <w:spacing w:before="60"/>
              <w:ind w:right="-57"/>
              <w:jc w:val="center"/>
              <w:rPr>
                <w:rFonts w:hAnsi="Times New Roman" w:ascii="Times New Roman"/>
                <w:sz w:val="16"/>
                <w:szCs w:val="16"/>
              </w:rPr>
            </w:pPr>
            <w:r w:rsidRPr="00CB07B2">
              <w:rPr>
                <w:rFonts w:hAnsi="Times New Roman" w:ascii="Times New Roman"/>
                <w:sz w:val="16"/>
                <w:szCs w:val="16"/>
              </w:rPr>
              <w:t>2.700,44</w:t>
            </w:r>
          </w:p>
        </w:tc>
        <w:tc>
          <w:tcPr>
            <w:tcW w:type="pct" w:w="488"/>
          </w:tcPr>
          <w:p w:rsidRDefault="00CB07B2" w:rsidP="00CB07B2" w:rsidR="00CB07B2">
            <w:pPr>
              <w:pStyle w:val="Bezproreda"/>
              <w:spacing w:before="60"/>
              <w:ind w:right="-57" w:left="-57"/>
              <w:jc w:val="center"/>
              <w:rPr>
                <w:rFonts w:hAnsi="Times New Roman" w:ascii="Times New Roman"/>
                <w:sz w:val="16"/>
                <w:szCs w:val="16"/>
              </w:rPr>
            </w:pPr>
          </w:p>
          <w:p w:rsidRDefault="00CB07B2" w:rsidP="00CB07B2" w:rsidR="00CB07B2" w:rsidRPr="00D021F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CB07B2" w:rsidP="00CB07B2" w:rsidR="00CB07B2">
            <w:pPr>
              <w:pStyle w:val="Bezproreda"/>
              <w:spacing w:before="60"/>
              <w:ind w:right="-57" w:left="-57"/>
              <w:jc w:val="center"/>
              <w:rPr>
                <w:rFonts w:hAnsi="Times New Roman" w:ascii="Times New Roman"/>
                <w:sz w:val="16"/>
                <w:szCs w:val="16"/>
              </w:rPr>
            </w:pPr>
          </w:p>
          <w:p w:rsidRDefault="00CB07B2" w:rsidP="00CB07B2" w:rsidR="00CB07B2" w:rsidRPr="00D021F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5D24F2" w:rsidR="00DB4C03" w:rsidRPr="00EC7E9A">
        <w:trPr>
          <w:jc w:val="center"/>
        </w:trPr>
        <w:tc>
          <w:tcPr>
            <w:tcW w:type="pct" w:w="306"/>
          </w:tcPr>
          <w:p w:rsidRDefault="00DB4C03" w:rsidP="00DB4C03" w:rsidR="00DB4C03" w:rsidRPr="00D021F8">
            <w:pPr>
              <w:pStyle w:val="Bezproreda"/>
              <w:spacing w:before="60"/>
              <w:ind w:right="-57"/>
              <w:rPr>
                <w:rFonts w:hAnsi="Times New Roman" w:ascii="Times New Roman"/>
                <w:sz w:val="16"/>
                <w:szCs w:val="16"/>
              </w:rPr>
            </w:pPr>
          </w:p>
          <w:p w:rsidRDefault="00CB07B2" w:rsidP="00DB4C03" w:rsidR="00DB4C03" w:rsidRPr="00D021F8">
            <w:pPr>
              <w:pStyle w:val="Bezproreda"/>
              <w:spacing w:before="60"/>
              <w:ind w:right="-57"/>
              <w:jc w:val="center"/>
              <w:rPr>
                <w:rFonts w:hAnsi="Times New Roman" w:ascii="Times New Roman"/>
                <w:sz w:val="16"/>
                <w:szCs w:val="16"/>
              </w:rPr>
            </w:pPr>
            <w:r>
              <w:rPr>
                <w:rFonts w:hAnsi="Times New Roman" w:ascii="Times New Roman"/>
                <w:sz w:val="16"/>
                <w:szCs w:val="16"/>
              </w:rPr>
              <w:t>4</w:t>
            </w:r>
            <w:r w:rsidR="00DB4C03" w:rsidRPr="00D021F8">
              <w:rPr>
                <w:rFonts w:hAnsi="Times New Roman" w:ascii="Times New Roman"/>
                <w:sz w:val="16"/>
                <w:szCs w:val="16"/>
              </w:rPr>
              <w:t>.</w:t>
            </w:r>
          </w:p>
        </w:tc>
        <w:tc>
          <w:tcPr>
            <w:tcW w:type="pct" w:w="813"/>
          </w:tcPr>
          <w:p w:rsidRDefault="00DB4C03" w:rsidP="005D24F2" w:rsidR="00DB4C03" w:rsidRPr="00D021F8">
            <w:pPr>
              <w:pStyle w:val="Bezproreda"/>
              <w:spacing w:before="60"/>
              <w:ind w:right="-57"/>
              <w:jc w:val="center"/>
              <w:rPr>
                <w:rFonts w:hAnsi="Times New Roman" w:ascii="Times New Roman"/>
                <w:sz w:val="16"/>
                <w:szCs w:val="16"/>
              </w:rPr>
            </w:pPr>
          </w:p>
          <w:p w:rsidRDefault="00CB07B2" w:rsidP="00CB07B2" w:rsidR="00DB4C03" w:rsidRPr="00D021F8">
            <w:pPr>
              <w:pStyle w:val="Bezproreda"/>
              <w:spacing w:before="60"/>
              <w:ind w:right="-57"/>
              <w:jc w:val="center"/>
              <w:rPr>
                <w:rFonts w:hAnsi="Times New Roman" w:ascii="Times New Roman"/>
                <w:sz w:val="16"/>
                <w:szCs w:val="16"/>
              </w:rPr>
            </w:pPr>
            <w:r w:rsidRPr="00CB07B2">
              <w:rPr>
                <w:rFonts w:hAnsi="Times New Roman" w:ascii="Times New Roman"/>
                <w:sz w:val="16"/>
                <w:szCs w:val="16"/>
              </w:rPr>
              <w:t>GENERALI OSIGURANJE d.d.</w:t>
            </w:r>
          </w:p>
        </w:tc>
        <w:tc>
          <w:tcPr>
            <w:tcW w:type="pct" w:w="652"/>
          </w:tcPr>
          <w:p w:rsidRDefault="00DB4C03" w:rsidP="005D24F2" w:rsidR="00DB4C03" w:rsidRPr="00D021F8">
            <w:pPr>
              <w:pStyle w:val="Bezproreda"/>
              <w:spacing w:before="60"/>
              <w:ind w:right="-57" w:left="-57"/>
              <w:jc w:val="center"/>
              <w:rPr>
                <w:rFonts w:hAnsi="Times New Roman" w:ascii="Times New Roman"/>
                <w:sz w:val="16"/>
                <w:szCs w:val="16"/>
              </w:rPr>
            </w:pPr>
          </w:p>
          <w:p w:rsidRDefault="00CB07B2" w:rsidP="005D24F2" w:rsidR="00DB4C03" w:rsidRPr="00D021F8">
            <w:pPr>
              <w:pStyle w:val="Bezproreda"/>
              <w:spacing w:before="60"/>
              <w:ind w:right="-57" w:left="-57"/>
              <w:jc w:val="center"/>
              <w:rPr>
                <w:rFonts w:hAnsi="Times New Roman" w:ascii="Times New Roman"/>
                <w:sz w:val="16"/>
                <w:szCs w:val="16"/>
              </w:rPr>
            </w:pPr>
            <w:r w:rsidRPr="00CB07B2">
              <w:rPr>
                <w:rFonts w:hAnsi="Times New Roman" w:ascii="Times New Roman"/>
                <w:sz w:val="16"/>
                <w:szCs w:val="16"/>
              </w:rPr>
              <w:t>10840749604</w:t>
            </w:r>
          </w:p>
        </w:tc>
        <w:tc>
          <w:tcPr>
            <w:tcW w:type="pct" w:w="893"/>
          </w:tcPr>
          <w:p w:rsidRDefault="00DB4C03" w:rsidP="005D24F2" w:rsidR="00DB4C03" w:rsidRPr="00D021F8">
            <w:pPr>
              <w:pStyle w:val="Bezproreda"/>
              <w:spacing w:before="60"/>
              <w:ind w:right="-113" w:left="-57"/>
              <w:jc w:val="center"/>
              <w:rPr>
                <w:rFonts w:hAnsi="Times New Roman" w:ascii="Times New Roman"/>
                <w:sz w:val="16"/>
                <w:szCs w:val="16"/>
              </w:rPr>
            </w:pPr>
          </w:p>
          <w:p w:rsidRDefault="00CB07B2" w:rsidP="005D24F2" w:rsidR="00DB4C03" w:rsidRPr="00D021F8">
            <w:pPr>
              <w:pStyle w:val="Bezproreda"/>
              <w:ind w:right="-113" w:left="-57"/>
              <w:jc w:val="center"/>
              <w:rPr>
                <w:rFonts w:hAnsi="Times New Roman" w:ascii="Times New Roman"/>
                <w:sz w:val="16"/>
                <w:szCs w:val="16"/>
              </w:rPr>
            </w:pPr>
            <w:r w:rsidRPr="00CB07B2">
              <w:rPr>
                <w:rFonts w:hAnsi="Times New Roman" w:ascii="Times New Roman"/>
                <w:sz w:val="16"/>
                <w:szCs w:val="16"/>
              </w:rPr>
              <w:t>Ulica grada Vukovara 284, Zagreb</w:t>
            </w:r>
          </w:p>
        </w:tc>
        <w:tc>
          <w:tcPr>
            <w:tcW w:type="pct" w:w="651"/>
            <w:vAlign w:val="center"/>
          </w:tcPr>
          <w:p w:rsidRDefault="00CB07B2" w:rsidP="00D021F8" w:rsidR="00DB4C03" w:rsidRPr="00D021F8">
            <w:pPr>
              <w:jc w:val="center"/>
              <w:rPr>
                <w:rFonts w:eastAsia="Calibri"/>
                <w:sz w:val="16"/>
                <w:szCs w:val="16"/>
                <w:lang w:eastAsia="en-US"/>
              </w:rPr>
            </w:pPr>
            <w:r w:rsidRPr="00CB07B2">
              <w:rPr>
                <w:sz w:val="16"/>
                <w:szCs w:val="16"/>
              </w:rPr>
              <w:t>38.749,07</w:t>
            </w:r>
          </w:p>
        </w:tc>
        <w:tc>
          <w:tcPr>
            <w:tcW w:type="pct" w:w="731"/>
          </w:tcPr>
          <w:p w:rsidRDefault="00CB07B2" w:rsidP="00D021F8" w:rsidR="00CB07B2">
            <w:pPr>
              <w:pStyle w:val="Bezproreda"/>
              <w:spacing w:before="60"/>
              <w:ind w:right="-57"/>
              <w:jc w:val="center"/>
              <w:rPr>
                <w:rFonts w:hAnsi="Times New Roman" w:ascii="Times New Roman"/>
                <w:sz w:val="16"/>
                <w:szCs w:val="16"/>
              </w:rPr>
            </w:pPr>
          </w:p>
          <w:p w:rsidRDefault="00CB07B2" w:rsidP="00D021F8" w:rsidR="006A0FD2" w:rsidRPr="00D021F8">
            <w:pPr>
              <w:pStyle w:val="Bezproreda"/>
              <w:spacing w:before="60"/>
              <w:ind w:right="-57"/>
              <w:jc w:val="center"/>
              <w:rPr>
                <w:rFonts w:hAnsi="Times New Roman" w:ascii="Times New Roman"/>
                <w:sz w:val="16"/>
                <w:szCs w:val="16"/>
              </w:rPr>
            </w:pPr>
            <w:r w:rsidRPr="00CB07B2">
              <w:rPr>
                <w:rFonts w:hAnsi="Times New Roman" w:ascii="Times New Roman"/>
                <w:sz w:val="16"/>
                <w:szCs w:val="16"/>
              </w:rPr>
              <w:t>38.749,07</w:t>
            </w:r>
          </w:p>
        </w:tc>
        <w:tc>
          <w:tcPr>
            <w:tcW w:type="pct" w:w="488"/>
          </w:tcPr>
          <w:p w:rsidRDefault="00DB4C03" w:rsidP="00DB4C03" w:rsidR="00DB4C03" w:rsidRPr="00D021F8">
            <w:pPr>
              <w:pStyle w:val="Bezproreda"/>
              <w:spacing w:before="60"/>
              <w:ind w:right="-57" w:left="-57"/>
              <w:jc w:val="center"/>
              <w:rPr>
                <w:rFonts w:hAnsi="Times New Roman" w:ascii="Times New Roman"/>
                <w:sz w:val="16"/>
                <w:szCs w:val="16"/>
              </w:rPr>
            </w:pPr>
          </w:p>
          <w:p w:rsidRDefault="00DB4C03" w:rsidP="00DB4C03" w:rsidR="00DB4C03" w:rsidRPr="00D021F8">
            <w:pPr>
              <w:pStyle w:val="Bezproreda"/>
              <w:spacing w:before="60"/>
              <w:ind w:right="-57" w:left="-57"/>
              <w:jc w:val="center"/>
              <w:rPr>
                <w:rFonts w:hAnsi="Times New Roman" w:ascii="Times New Roman"/>
                <w:sz w:val="16"/>
                <w:szCs w:val="16"/>
              </w:rPr>
            </w:pPr>
            <w:r w:rsidRPr="00D021F8">
              <w:rPr>
                <w:rFonts w:hAnsi="Times New Roman" w:ascii="Times New Roman"/>
                <w:sz w:val="16"/>
                <w:szCs w:val="16"/>
              </w:rPr>
              <w:t>/</w:t>
            </w:r>
          </w:p>
        </w:tc>
        <w:tc>
          <w:tcPr>
            <w:tcW w:type="pct" w:w="466"/>
          </w:tcPr>
          <w:p w:rsidRDefault="00DB4C03" w:rsidP="00DB4C03" w:rsidR="00DB4C03" w:rsidRPr="00D021F8">
            <w:pPr>
              <w:pStyle w:val="Bezproreda"/>
              <w:spacing w:before="60"/>
              <w:ind w:right="-57" w:left="-57"/>
              <w:jc w:val="center"/>
              <w:rPr>
                <w:rFonts w:hAnsi="Times New Roman" w:ascii="Times New Roman"/>
                <w:sz w:val="16"/>
                <w:szCs w:val="16"/>
              </w:rPr>
            </w:pPr>
          </w:p>
          <w:p w:rsidRDefault="00DB4C03" w:rsidP="00DB4C03" w:rsidR="00DB4C03" w:rsidRPr="00D021F8">
            <w:pPr>
              <w:pStyle w:val="Bezproreda"/>
              <w:spacing w:before="60"/>
              <w:ind w:right="-57" w:left="-57"/>
              <w:jc w:val="center"/>
              <w:rPr>
                <w:rFonts w:hAnsi="Times New Roman" w:ascii="Times New Roman"/>
                <w:sz w:val="16"/>
                <w:szCs w:val="16"/>
              </w:rPr>
            </w:pPr>
            <w:r w:rsidRPr="00D021F8">
              <w:rPr>
                <w:rFonts w:hAnsi="Times New Roman" w:ascii="Times New Roman"/>
                <w:sz w:val="16"/>
                <w:szCs w:val="16"/>
              </w:rPr>
              <w:t>/</w:t>
            </w:r>
          </w:p>
        </w:tc>
      </w:tr>
      <w:tr w:rsidTr="005D24F2" w:rsidR="00CB07B2" w:rsidRPr="00EC7E9A">
        <w:trPr>
          <w:jc w:val="center"/>
        </w:trPr>
        <w:tc>
          <w:tcPr>
            <w:tcW w:type="pct" w:w="306"/>
          </w:tcPr>
          <w:p w:rsidRDefault="00CB07B2" w:rsidP="00CB07B2" w:rsidR="00CB07B2">
            <w:pPr>
              <w:pStyle w:val="Bezproreda"/>
              <w:spacing w:before="60"/>
              <w:ind w:right="-57"/>
              <w:jc w:val="center"/>
              <w:rPr>
                <w:rFonts w:hAnsi="Times New Roman" w:ascii="Times New Roman"/>
                <w:sz w:val="16"/>
                <w:szCs w:val="16"/>
              </w:rPr>
            </w:pPr>
          </w:p>
          <w:p w:rsidRDefault="00CB07B2" w:rsidP="00CB07B2" w:rsidR="00CB07B2">
            <w:pPr>
              <w:pStyle w:val="Bezproreda"/>
              <w:spacing w:before="60"/>
              <w:ind w:right="-57"/>
              <w:jc w:val="center"/>
              <w:rPr>
                <w:rFonts w:hAnsi="Times New Roman" w:ascii="Times New Roman"/>
                <w:sz w:val="16"/>
                <w:szCs w:val="16"/>
              </w:rPr>
            </w:pPr>
          </w:p>
          <w:p w:rsidRDefault="00CB07B2" w:rsidP="00CB07B2" w:rsidR="00CB07B2" w:rsidRPr="00D021F8">
            <w:pPr>
              <w:pStyle w:val="Bezproreda"/>
              <w:spacing w:before="60"/>
              <w:ind w:right="-57"/>
              <w:jc w:val="center"/>
              <w:rPr>
                <w:rFonts w:hAnsi="Times New Roman" w:ascii="Times New Roman"/>
                <w:sz w:val="16"/>
                <w:szCs w:val="16"/>
              </w:rPr>
            </w:pPr>
            <w:r>
              <w:rPr>
                <w:rFonts w:hAnsi="Times New Roman" w:ascii="Times New Roman"/>
                <w:sz w:val="16"/>
                <w:szCs w:val="16"/>
              </w:rPr>
              <w:t>5.</w:t>
            </w:r>
          </w:p>
        </w:tc>
        <w:tc>
          <w:tcPr>
            <w:tcW w:type="pct" w:w="813"/>
          </w:tcPr>
          <w:p w:rsidRDefault="00CB07B2" w:rsidP="00CB07B2" w:rsidR="00CB07B2" w:rsidRPr="00D021F8">
            <w:pPr>
              <w:pStyle w:val="Bezproreda"/>
              <w:spacing w:before="60"/>
              <w:ind w:right="-57"/>
              <w:jc w:val="center"/>
              <w:rPr>
                <w:rFonts w:hAnsi="Times New Roman" w:ascii="Times New Roman"/>
                <w:sz w:val="16"/>
                <w:szCs w:val="16"/>
              </w:rPr>
            </w:pPr>
            <w:r w:rsidRPr="00CB07B2">
              <w:rPr>
                <w:rFonts w:hAnsi="Times New Roman" w:ascii="Times New Roman"/>
                <w:sz w:val="16"/>
                <w:szCs w:val="16"/>
              </w:rPr>
              <w:t>REPUBLIKA HRVATSKA, MINISTARSTVO FINANCIJA, POREZNA UPRAVA</w:t>
            </w:r>
          </w:p>
        </w:tc>
        <w:tc>
          <w:tcPr>
            <w:tcW w:type="pct" w:w="652"/>
          </w:tcPr>
          <w:p w:rsidRDefault="00CB07B2" w:rsidP="00CB07B2" w:rsidR="00CB07B2">
            <w:pPr>
              <w:pStyle w:val="Bezproreda"/>
              <w:spacing w:before="60"/>
              <w:ind w:right="-57" w:left="-57"/>
              <w:jc w:val="center"/>
              <w:rPr>
                <w:rFonts w:hAnsi="Times New Roman" w:ascii="Times New Roman"/>
                <w:sz w:val="16"/>
                <w:szCs w:val="16"/>
              </w:rPr>
            </w:pPr>
          </w:p>
          <w:p w:rsidRDefault="00CB07B2" w:rsidP="00CB07B2" w:rsidR="00CB07B2">
            <w:pPr>
              <w:pStyle w:val="Bezproreda"/>
              <w:spacing w:before="60"/>
              <w:ind w:right="-57" w:left="-57"/>
              <w:jc w:val="center"/>
              <w:rPr>
                <w:rFonts w:hAnsi="Times New Roman" w:ascii="Times New Roman"/>
                <w:sz w:val="16"/>
                <w:szCs w:val="16"/>
              </w:rPr>
            </w:pPr>
          </w:p>
          <w:p w:rsidRDefault="00CB07B2" w:rsidP="00CB07B2" w:rsidR="00CB07B2" w:rsidRPr="00D021F8">
            <w:pPr>
              <w:pStyle w:val="Bezproreda"/>
              <w:spacing w:before="60"/>
              <w:ind w:right="-57" w:left="-57"/>
              <w:jc w:val="center"/>
              <w:rPr>
                <w:rFonts w:hAnsi="Times New Roman" w:ascii="Times New Roman"/>
                <w:sz w:val="16"/>
                <w:szCs w:val="16"/>
              </w:rPr>
            </w:pPr>
            <w:r w:rsidRPr="00CB07B2">
              <w:rPr>
                <w:rFonts w:hAnsi="Times New Roman" w:ascii="Times New Roman"/>
                <w:sz w:val="16"/>
                <w:szCs w:val="16"/>
              </w:rPr>
              <w:t>52634238587</w:t>
            </w:r>
          </w:p>
        </w:tc>
        <w:tc>
          <w:tcPr>
            <w:tcW w:type="pct" w:w="893"/>
          </w:tcPr>
          <w:p w:rsidRDefault="00CB07B2" w:rsidP="00CB07B2" w:rsidR="00CB07B2">
            <w:pPr>
              <w:pStyle w:val="Bezproreda"/>
              <w:spacing w:before="60"/>
              <w:ind w:right="-113" w:left="-57"/>
              <w:jc w:val="center"/>
              <w:rPr>
                <w:rFonts w:hAnsi="Times New Roman" w:ascii="Times New Roman"/>
                <w:sz w:val="16"/>
                <w:szCs w:val="16"/>
              </w:rPr>
            </w:pPr>
          </w:p>
          <w:p w:rsidRDefault="00CB07B2" w:rsidP="00CB07B2" w:rsidR="00CB07B2">
            <w:pPr>
              <w:pStyle w:val="Bezproreda"/>
              <w:spacing w:before="60"/>
              <w:ind w:right="-113" w:left="-57"/>
              <w:jc w:val="center"/>
              <w:rPr>
                <w:rFonts w:hAnsi="Times New Roman" w:ascii="Times New Roman"/>
                <w:sz w:val="16"/>
                <w:szCs w:val="16"/>
              </w:rPr>
            </w:pPr>
          </w:p>
          <w:p w:rsidRDefault="00CB07B2" w:rsidP="00CB07B2" w:rsidR="00CB07B2" w:rsidRPr="00D021F8">
            <w:pPr>
              <w:pStyle w:val="Bezproreda"/>
              <w:spacing w:before="60"/>
              <w:ind w:right="-113" w:left="-57"/>
              <w:jc w:val="center"/>
              <w:rPr>
                <w:rFonts w:hAnsi="Times New Roman" w:ascii="Times New Roman"/>
                <w:sz w:val="16"/>
                <w:szCs w:val="16"/>
              </w:rPr>
            </w:pPr>
            <w:r w:rsidRPr="00CB07B2">
              <w:rPr>
                <w:rFonts w:hAnsi="Times New Roman" w:ascii="Times New Roman"/>
                <w:sz w:val="16"/>
                <w:szCs w:val="16"/>
              </w:rPr>
              <w:t>Trg Sv. Marka 6, Zagreb</w:t>
            </w:r>
          </w:p>
        </w:tc>
        <w:tc>
          <w:tcPr>
            <w:tcW w:type="pct" w:w="651"/>
            <w:vAlign w:val="center"/>
          </w:tcPr>
          <w:p w:rsidRDefault="00CB07B2" w:rsidP="00CB07B2" w:rsidR="00CB07B2" w:rsidRPr="00CB07B2">
            <w:pPr>
              <w:jc w:val="center"/>
              <w:rPr>
                <w:sz w:val="16"/>
                <w:szCs w:val="16"/>
              </w:rPr>
            </w:pPr>
            <w:r w:rsidRPr="00CB07B2">
              <w:rPr>
                <w:sz w:val="16"/>
                <w:szCs w:val="16"/>
              </w:rPr>
              <w:t>551.989,12</w:t>
            </w:r>
          </w:p>
        </w:tc>
        <w:tc>
          <w:tcPr>
            <w:tcW w:type="pct" w:w="731"/>
          </w:tcPr>
          <w:p w:rsidRDefault="00CB07B2" w:rsidP="00CB07B2" w:rsidR="00CB07B2">
            <w:pPr>
              <w:pStyle w:val="Bezproreda"/>
              <w:spacing w:before="60"/>
              <w:ind w:right="-57"/>
              <w:jc w:val="center"/>
              <w:rPr>
                <w:rFonts w:hAnsi="Times New Roman" w:ascii="Times New Roman"/>
                <w:sz w:val="16"/>
                <w:szCs w:val="16"/>
              </w:rPr>
            </w:pPr>
          </w:p>
          <w:p w:rsidRDefault="00CB07B2" w:rsidP="00CB07B2" w:rsidR="00CB07B2">
            <w:pPr>
              <w:pStyle w:val="Bezproreda"/>
              <w:spacing w:before="60"/>
              <w:ind w:right="-57"/>
              <w:jc w:val="center"/>
              <w:rPr>
                <w:rFonts w:hAnsi="Times New Roman" w:ascii="Times New Roman"/>
                <w:sz w:val="16"/>
                <w:szCs w:val="16"/>
              </w:rPr>
            </w:pPr>
          </w:p>
          <w:p w:rsidRDefault="00CB07B2" w:rsidP="00CB07B2" w:rsidR="00CB07B2">
            <w:pPr>
              <w:pStyle w:val="Bezproreda"/>
              <w:spacing w:before="60"/>
              <w:ind w:right="-57"/>
              <w:jc w:val="center"/>
              <w:rPr>
                <w:rFonts w:hAnsi="Times New Roman" w:ascii="Times New Roman"/>
                <w:sz w:val="16"/>
                <w:szCs w:val="16"/>
              </w:rPr>
            </w:pPr>
            <w:r w:rsidRPr="00CB07B2">
              <w:rPr>
                <w:rFonts w:hAnsi="Times New Roman" w:ascii="Times New Roman"/>
                <w:sz w:val="16"/>
                <w:szCs w:val="16"/>
              </w:rPr>
              <w:t>551.989,12</w:t>
            </w:r>
          </w:p>
        </w:tc>
        <w:tc>
          <w:tcPr>
            <w:tcW w:type="pct" w:w="488"/>
          </w:tcPr>
          <w:p w:rsidRDefault="00CB07B2" w:rsidP="00CB07B2" w:rsidR="00CB07B2">
            <w:pPr>
              <w:pStyle w:val="Bezproreda"/>
              <w:spacing w:before="60"/>
              <w:ind w:right="-57" w:left="-57"/>
              <w:jc w:val="center"/>
              <w:rPr>
                <w:rFonts w:hAnsi="Times New Roman" w:ascii="Times New Roman"/>
                <w:sz w:val="16"/>
                <w:szCs w:val="16"/>
              </w:rPr>
            </w:pPr>
          </w:p>
          <w:p w:rsidRDefault="00CB07B2" w:rsidP="00CB07B2" w:rsidR="00CB07B2" w:rsidRPr="00D021F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CB07B2" w:rsidP="00CB07B2" w:rsidR="00CB07B2">
            <w:pPr>
              <w:pStyle w:val="Bezproreda"/>
              <w:spacing w:before="60"/>
              <w:ind w:right="-57" w:left="-57"/>
              <w:jc w:val="center"/>
              <w:rPr>
                <w:rFonts w:hAnsi="Times New Roman" w:ascii="Times New Roman"/>
                <w:sz w:val="16"/>
                <w:szCs w:val="16"/>
              </w:rPr>
            </w:pPr>
          </w:p>
          <w:p w:rsidRDefault="00CB07B2" w:rsidP="00CB07B2" w:rsidR="00CB07B2" w:rsidRPr="00D021F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bl>
    <w:p w:rsidRDefault="00060D31" w:rsidP="00CB07B2" w:rsidR="00060D31" w:rsidRPr="00EC7E9A">
      <w:pPr>
        <w:jc w:val="center"/>
        <w:rPr>
          <w:rFonts w:eastAsia="Calibri"/>
          <w:sz w:val="16"/>
          <w:szCs w:val="16"/>
          <w:lang w:eastAsia="en-US"/>
        </w:rPr>
      </w:pPr>
    </w:p>
    <w:p w:rsidRDefault="00EC7E9A" w:rsidP="009E5F49" w:rsidR="00EC7E9A">
      <w:pPr>
        <w:pStyle w:val="Naslov1"/>
        <w:jc w:val="left"/>
        <w:rPr>
          <w:b w:val="false"/>
          <w:bCs w:val="false"/>
        </w:rPr>
      </w:pPr>
    </w:p>
    <w:p w:rsidRDefault="0058272A" w:rsidR="0058272A" w:rsidRPr="00DB4638">
      <w:pPr>
        <w:pStyle w:val="Naslov1"/>
        <w:rPr>
          <w:b w:val="false"/>
          <w:bCs w:val="false"/>
        </w:rPr>
      </w:pPr>
      <w:r w:rsidRPr="00DB4638">
        <w:rPr>
          <w:b w:val="false"/>
          <w:bCs w:val="false"/>
        </w:rPr>
        <w:t>Obrazloženje</w:t>
      </w:r>
    </w:p>
    <w:p w:rsidRDefault="0058272A" w:rsidR="0058272A" w:rsidRPr="00DB4638">
      <w:pPr>
        <w:jc w:val="both"/>
      </w:pPr>
    </w:p>
    <w:p w:rsidRDefault="00CB07B2" w:rsidP="00CB07B2" w:rsidR="00CB07B2">
      <w:pPr>
        <w:spacing w:before="160"/>
        <w:ind w:firstLine="708"/>
        <w:jc w:val="both"/>
      </w:pPr>
      <w:r>
        <w:t>Rješenjem ovog suda 4.St-</w:t>
      </w:r>
      <w:r>
        <w:rPr>
          <w:lang w:val="de-DE"/>
        </w:rPr>
        <w:t>38/2018-13</w:t>
      </w:r>
      <w:r>
        <w:t xml:space="preserve"> od </w:t>
      </w:r>
      <w:r>
        <w:rPr>
          <w:lang w:val="de-DE"/>
        </w:rPr>
        <w:t>19. rujna 2018</w:t>
      </w:r>
      <w:r>
        <w:t xml:space="preserve">. otvoren stečajni postupak nad dužnikom RUBIDIUM, d.o.o., Kliška 29, Split, OIB: 52958286262. Istim rješenjem za stečajnog upravitelja imenovan je </w:t>
      </w:r>
      <w:r>
        <w:rPr>
          <w:bCs/>
        </w:rPr>
        <w:t>Draško Lambaša, Drniških Žrtava 10, Šibenik, OIB: 48593997552</w:t>
      </w:r>
      <w:r>
        <w:t>.</w:t>
      </w:r>
    </w:p>
    <w:p w:rsidRDefault="00CB07B2" w:rsidP="00D72522" w:rsidR="00CB07B2">
      <w:pPr>
        <w:ind w:firstLine="540"/>
        <w:jc w:val="both"/>
      </w:pPr>
    </w:p>
    <w:p w:rsidRDefault="00D72522" w:rsidP="00D72522" w:rsidR="00D72522" w:rsidRPr="00DB4638">
      <w:pPr>
        <w:ind w:firstLine="540"/>
        <w:jc w:val="both"/>
      </w:pPr>
      <w:r w:rsidRPr="00DB4638">
        <w:lastRenderedPageBreak/>
        <w:t xml:space="preserve">Na ispitnom ročištu od </w:t>
      </w:r>
      <w:r w:rsidR="00CB07B2">
        <w:t>4. prosinca</w:t>
      </w:r>
      <w:r w:rsidR="006A0FD2">
        <w:t xml:space="preserve"> 2018</w:t>
      </w:r>
      <w:r w:rsidRPr="00DB4638">
        <w:t xml:space="preserv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D021F8" w:rsidR="00D021F8">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 izjavio</w:t>
      </w:r>
      <w:r w:rsidR="00744BEF" w:rsidRPr="00DB4638">
        <w:rPr>
          <w:rFonts w:hAnsi="Times New Roman" w:ascii="Times New Roman"/>
          <w:sz w:val="24"/>
          <w:szCs w:val="24"/>
        </w:rPr>
        <w:t xml:space="preserve"> da </w:t>
      </w:r>
      <w:r w:rsidRPr="00DB4638">
        <w:rPr>
          <w:rFonts w:hAnsi="Times New Roman" w:ascii="Times New Roman"/>
          <w:sz w:val="24"/>
          <w:szCs w:val="24"/>
        </w:rPr>
        <w:t>priznaje tražbin</w:t>
      </w:r>
      <w:r w:rsidR="00B432F2">
        <w:rPr>
          <w:rFonts w:hAnsi="Times New Roman" w:ascii="Times New Roman"/>
          <w:sz w:val="24"/>
          <w:szCs w:val="24"/>
        </w:rPr>
        <w:t>e</w:t>
      </w:r>
      <w:r w:rsidRPr="00DB4638">
        <w:rPr>
          <w:rFonts w:hAnsi="Times New Roman" w:ascii="Times New Roman"/>
          <w:sz w:val="24"/>
          <w:szCs w:val="24"/>
        </w:rPr>
        <w:t xml:space="preserve"> stečajnih vjerovnika </w:t>
      </w:r>
      <w:r w:rsidR="00D021F8">
        <w:rPr>
          <w:rFonts w:hAnsi="Times New Roman" w:ascii="Times New Roman"/>
          <w:sz w:val="24"/>
          <w:szCs w:val="24"/>
        </w:rPr>
        <w:t>drugog</w:t>
      </w:r>
      <w:r w:rsidR="00CC4DD4" w:rsidRPr="00DB4638">
        <w:rPr>
          <w:rFonts w:hAnsi="Times New Roman" w:ascii="Times New Roman"/>
          <w:sz w:val="24"/>
          <w:szCs w:val="24"/>
        </w:rPr>
        <w:t xml:space="preserve"> višeg</w:t>
      </w:r>
      <w:r w:rsidRPr="00DB4638">
        <w:rPr>
          <w:rFonts w:hAnsi="Times New Roman" w:ascii="Times New Roman"/>
          <w:sz w:val="24"/>
          <w:szCs w:val="24"/>
        </w:rPr>
        <w:t xml:space="preserve"> isplatnog reda i to: </w:t>
      </w:r>
    </w:p>
    <w:p w:rsidRDefault="00CB07B2" w:rsidP="00CB07B2" w:rsidR="00CB07B2">
      <w:pPr>
        <w:pStyle w:val="Odlomakpopisa"/>
        <w:numPr>
          <w:ilvl w:val="0"/>
          <w:numId w:val="24"/>
        </w:numPr>
        <w:spacing w:after="100" w:before="300"/>
        <w:jc w:val="both"/>
        <w:rPr>
          <w:noProof/>
        </w:rPr>
      </w:pPr>
      <w:r w:rsidRPr="00674372">
        <w:rPr>
          <w:noProof/>
        </w:rPr>
        <w:t xml:space="preserve">VODOVOD I KANALIZACIJA, d.o.o., Biokovska 3, Split, </w:t>
      </w:r>
      <w:r>
        <w:rPr>
          <w:noProof/>
        </w:rPr>
        <w:t>OIB: 56826138353, čija prijavljena tražbina glasi na iznos od 881,28 kuna, priznata u cijelosti.</w:t>
      </w:r>
    </w:p>
    <w:p w:rsidRDefault="00CB07B2" w:rsidP="00CB07B2" w:rsidR="00CB07B2">
      <w:pPr>
        <w:pStyle w:val="Odlomakpopisa"/>
        <w:numPr>
          <w:ilvl w:val="0"/>
          <w:numId w:val="24"/>
        </w:numPr>
        <w:spacing w:after="100" w:before="300"/>
        <w:jc w:val="both"/>
        <w:rPr>
          <w:noProof/>
        </w:rPr>
      </w:pPr>
      <w:r>
        <w:rPr>
          <w:noProof/>
        </w:rPr>
        <w:t>GRAD SPLIT, Branimirova obala 17, Split, OIB:</w:t>
      </w:r>
      <w:r w:rsidRPr="00575FD8">
        <w:t xml:space="preserve"> </w:t>
      </w:r>
      <w:r>
        <w:t>78755598868, čija prijavljena tražbina glasi na iznos od 11.157,82 kuna, priznata u cijelosti.</w:t>
      </w:r>
    </w:p>
    <w:p w:rsidRDefault="00CB07B2" w:rsidP="00CB07B2" w:rsidR="00CB07B2">
      <w:pPr>
        <w:pStyle w:val="Odlomakpopisa"/>
        <w:numPr>
          <w:ilvl w:val="0"/>
          <w:numId w:val="24"/>
        </w:numPr>
        <w:spacing w:after="100" w:before="300"/>
        <w:jc w:val="both"/>
        <w:rPr>
          <w:noProof/>
        </w:rPr>
      </w:pPr>
      <w:r>
        <w:t>FINANCIJSKA AGENCIJA, Ulica grada Vukovara 70, Zagreb, OIB: 85821130368, čija prijavljena tražbina glasi na iznos od 2.700,44 kuna, priznata u cijelosti.</w:t>
      </w:r>
    </w:p>
    <w:p w:rsidRDefault="00CB07B2" w:rsidP="00CB07B2" w:rsidR="00CB07B2">
      <w:pPr>
        <w:pStyle w:val="Odlomakpopisa"/>
        <w:numPr>
          <w:ilvl w:val="0"/>
          <w:numId w:val="24"/>
        </w:numPr>
        <w:spacing w:after="100" w:before="300"/>
        <w:jc w:val="both"/>
        <w:rPr>
          <w:noProof/>
        </w:rPr>
      </w:pPr>
      <w:r>
        <w:t>GENERALI OSIGURANJE d.d.,</w:t>
      </w:r>
      <w:r w:rsidRPr="00477AA5">
        <w:t xml:space="preserve"> </w:t>
      </w:r>
      <w:r>
        <w:t xml:space="preserve">Ulica grada Vukovara 284, Zagreb, OIB:10840749604, čija prijavljena tražbina glasi na iznos od 38.749,07 kuna, priznata u cijelosti. </w:t>
      </w:r>
    </w:p>
    <w:p w:rsidRDefault="00CB07B2" w:rsidP="00CB07B2" w:rsidR="00CB07B2">
      <w:pPr>
        <w:pStyle w:val="Odlomakpopisa"/>
        <w:numPr>
          <w:ilvl w:val="0"/>
          <w:numId w:val="24"/>
        </w:numPr>
        <w:spacing w:after="100" w:before="300"/>
        <w:jc w:val="both"/>
        <w:rPr>
          <w:noProof/>
        </w:rPr>
      </w:pPr>
      <w:r w:rsidRPr="00575FD8">
        <w:rPr>
          <w:noProof/>
        </w:rPr>
        <w:t>REPUBLIKA HRVATSKA, MINISTARSTVO FINANCIJA, POREZNA UPRAVA</w:t>
      </w:r>
      <w:r>
        <w:rPr>
          <w:noProof/>
        </w:rPr>
        <w:t xml:space="preserve">, Trg Sv. Marka 6, Zagreb, OIB: </w:t>
      </w:r>
      <w:r>
        <w:t xml:space="preserve">52634238587, čija prijavljena tražbina glasi na iznos od 551.989,12 kuna, priznata u cijelosti. </w:t>
      </w:r>
    </w:p>
    <w:p w:rsidRDefault="00DB0DEB" w:rsidP="00DB0DEB" w:rsidR="00DB0DEB" w:rsidRPr="00DB4638">
      <w:pPr>
        <w:rPr>
          <w:rFonts w:eastAsia="Calibri"/>
          <w:lang w:eastAsia="en-US"/>
        </w:rPr>
      </w:pPr>
    </w:p>
    <w:p w:rsidRDefault="00851A3A" w:rsidP="00851A3A" w:rsidR="00851A3A">
      <w:pPr>
        <w:pStyle w:val="Bezproreda"/>
        <w:ind w:firstLine="540"/>
        <w:jc w:val="both"/>
        <w:rPr>
          <w:rFonts w:hAnsi="Times New Roman" w:ascii="Times New Roman"/>
          <w:sz w:val="24"/>
          <w:szCs w:val="24"/>
        </w:rPr>
      </w:pPr>
      <w:r>
        <w:rPr>
          <w:rFonts w:hAnsi="Times New Roman" w:ascii="Times New Roman"/>
          <w:sz w:val="24"/>
          <w:szCs w:val="24"/>
        </w:rPr>
        <w:t>P</w:t>
      </w:r>
      <w:r w:rsidRPr="00DB4638">
        <w:rPr>
          <w:rFonts w:hAnsi="Times New Roman" w:ascii="Times New Roman"/>
          <w:sz w:val="24"/>
          <w:szCs w:val="24"/>
        </w:rPr>
        <w:t xml:space="preserve">risutni </w:t>
      </w:r>
      <w:r>
        <w:rPr>
          <w:rFonts w:hAnsi="Times New Roman" w:ascii="Times New Roman"/>
          <w:sz w:val="24"/>
          <w:szCs w:val="24"/>
        </w:rPr>
        <w:t>vjerovnik</w:t>
      </w:r>
      <w:r w:rsidRPr="00DB4638">
        <w:rPr>
          <w:rFonts w:hAnsi="Times New Roman" w:ascii="Times New Roman"/>
          <w:sz w:val="24"/>
          <w:szCs w:val="24"/>
        </w:rPr>
        <w:t xml:space="preserve"> na ispitnom ročištu </w:t>
      </w:r>
      <w:r>
        <w:rPr>
          <w:rFonts w:hAnsi="Times New Roman" w:ascii="Times New Roman"/>
          <w:sz w:val="24"/>
          <w:szCs w:val="24"/>
        </w:rPr>
        <w:t>istaknuo je da ne osporava</w:t>
      </w:r>
      <w:r w:rsidRPr="00DB4638">
        <w:rPr>
          <w:rFonts w:hAnsi="Times New Roman" w:ascii="Times New Roman"/>
          <w:sz w:val="24"/>
          <w:szCs w:val="24"/>
        </w:rPr>
        <w:t xml:space="preserve"> </w:t>
      </w:r>
      <w:r>
        <w:rPr>
          <w:rFonts w:hAnsi="Times New Roman" w:ascii="Times New Roman"/>
          <w:sz w:val="24"/>
          <w:szCs w:val="24"/>
        </w:rPr>
        <w:t xml:space="preserve">tražbine vjerovnika koje je priznato </w:t>
      </w:r>
      <w:r w:rsidRPr="00DB4638">
        <w:rPr>
          <w:rFonts w:hAnsi="Times New Roman" w:ascii="Times New Roman"/>
          <w:sz w:val="24"/>
          <w:szCs w:val="24"/>
        </w:rPr>
        <w:t xml:space="preserve">stečajni upravitelj. </w:t>
      </w:r>
    </w:p>
    <w:p w:rsidRDefault="00851A3A" w:rsidP="00851A3A" w:rsidR="00851A3A" w:rsidRPr="00B432F2">
      <w:pPr>
        <w:pStyle w:val="Bezproreda"/>
        <w:ind w:firstLine="540"/>
        <w:jc w:val="both"/>
        <w:rPr>
          <w:rFonts w:hAnsi="Times New Roman" w:ascii="Times New Roman"/>
          <w:sz w:val="24"/>
          <w:szCs w:val="24"/>
        </w:rPr>
      </w:pPr>
    </w:p>
    <w:p w:rsidRDefault="00851A3A" w:rsidP="00851A3A" w:rsidR="00851A3A">
      <w:pPr>
        <w:ind w:firstLine="540"/>
        <w:jc w:val="both"/>
      </w:pPr>
      <w:r>
        <w:t xml:space="preserve">Temeljem odredbe članka 265., 266., 267. i 269. Stečajnog zakona ("Narodne novine" broj 71/15 i 104/17) odlučeno je kao u izreci rješenja. </w:t>
      </w:r>
    </w:p>
    <w:p w:rsidRDefault="00100E67" w:rsidP="00100E67" w:rsidR="00100E67" w:rsidRPr="00DB4638">
      <w:pPr>
        <w:ind w:firstLine="540"/>
        <w:jc w:val="both"/>
      </w:pPr>
    </w:p>
    <w:p w:rsidRDefault="00546F08" w:rsidP="00100E67" w:rsidR="004949CC" w:rsidRPr="00DB4638">
      <w:pPr>
        <w:ind w:firstLine="540"/>
        <w:jc w:val="center"/>
      </w:pPr>
      <w:r w:rsidRPr="00DB4638">
        <w:t>U  Splitu</w:t>
      </w:r>
      <w:r w:rsidR="002F3570">
        <w:t xml:space="preserve">, </w:t>
      </w:r>
      <w:r w:rsidR="00CB07B2">
        <w:t>4. prosinca</w:t>
      </w:r>
      <w:r w:rsidR="002F3570">
        <w:t xml:space="preserve"> </w:t>
      </w:r>
      <w:r w:rsidR="00851A3A">
        <w:t>2018.</w:t>
      </w:r>
      <w:r w:rsidRPr="00DB4638">
        <w:t xml:space="preserve">  </w:t>
      </w:r>
    </w:p>
    <w:p w:rsidRDefault="00851A3A" w:rsidP="004949CC" w:rsidR="00546F08" w:rsidRPr="00DB4638">
      <w:pPr>
        <w:pStyle w:val="Bezproreda"/>
        <w:ind w:firstLine="708" w:left="7080"/>
        <w:jc w:val="center"/>
        <w:rPr>
          <w:rFonts w:hAnsi="Times New Roman" w:ascii="Times New Roman"/>
          <w:sz w:val="24"/>
          <w:szCs w:val="24"/>
        </w:rPr>
      </w:pPr>
      <w:r>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r w:rsidR="00CB3DCD">
        <w:rPr>
          <w:rFonts w:hAnsi="Times New Roman" w:ascii="Times New Roman"/>
          <w:sz w:val="24"/>
          <w:szCs w:val="24"/>
        </w:rPr>
        <w:t>,v.r.</w:t>
      </w:r>
    </w:p>
    <w:p w:rsidRDefault="00CB3DCD" w:rsidP="0071700F" w:rsidR="00CB3DCD">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CB3DCD" w:rsidP="0071700F" w:rsidR="00CB3DCD"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CB3DCD" w:rsidP="00546F08" w:rsidR="00CB3DCD" w:rsidRPr="00DB4638">
      <w:pPr>
        <w:pStyle w:val="Bezproreda"/>
        <w:jc w:val="right"/>
        <w:rPr>
          <w:rFonts w:hAnsi="Times New Roman" w:ascii="Times New Roman"/>
          <w:sz w:val="24"/>
          <w:szCs w:val="24"/>
        </w:rPr>
      </w:pPr>
    </w:p>
    <w:p w:rsidRDefault="00546F08" w:rsidP="00100E67" w:rsidR="00546F08" w:rsidRPr="00DB4638">
      <w:pPr>
        <w:ind w:firstLine="708" w:left="4248"/>
        <w:jc w:val="both"/>
      </w:pPr>
    </w:p>
    <w:p w:rsidRDefault="00851A3A" w:rsidP="00100E67" w:rsidR="00100E67" w:rsidRPr="00DB4638">
      <w:pPr>
        <w:jc w:val="both"/>
      </w:pPr>
      <w:r w:rsidRPr="00DB4638">
        <w:t>Pravna pouka</w:t>
      </w:r>
      <w:r w:rsidR="00546F08" w:rsidRPr="00DB4638">
        <w:t>: Protiv ovog rješenja dopuštena je žalba Visokom trgovačkom sudu Republike Hrvatske u Zagrebu. Žalba se podnosi putem ovog suda u 2 primjerka,  u roku od 8 dana od dana dostave rješenja</w:t>
      </w:r>
      <w:r w:rsidR="00546F08" w:rsidRPr="00DB4638">
        <w:rPr>
          <w:b/>
        </w:rPr>
        <w:t xml:space="preserve">. </w:t>
      </w:r>
      <w:r w:rsidR="00546F08" w:rsidRPr="00DB4638">
        <w:t xml:space="preserve">Žalba izjavljena protiv rješenja o upućivanju u parnicu  bez utjecaja je na rok za pokretanje parnice. </w:t>
      </w:r>
    </w:p>
    <w:p w:rsidRDefault="00DE2278" w:rsidP="00CB3DCD" w:rsidR="00DE2278" w:rsidRPr="00DB4638">
      <w:pPr>
        <w:ind w:left="720"/>
        <w:jc w:val="both"/>
      </w:pPr>
    </w:p>
    <w:sectPr w:rsidSect="006A0FD2"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7F4" w:rsidR="007367F4">
      <w:r>
        <w:separator/>
      </w:r>
    </w:p>
  </w:endnote>
  <w:endnote w:id="0" w:type="continuationSeparator">
    <w:p w:rsidRDefault="007367F4" w:rsidR="007367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E9A" w:rsidR="00EC7E9A">
    <w:pPr>
      <w:pStyle w:val="Podnoje"/>
      <w:jc w:val="center"/>
    </w:pPr>
  </w:p>
  <w:p w:rsidRDefault="00EC7E9A" w:rsidR="00EC7E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7F4" w:rsidR="007367F4">
      <w:r>
        <w:separator/>
      </w:r>
    </w:p>
  </w:footnote>
  <w:footnote w:id="0" w:type="continuationSeparator">
    <w:p w:rsidRDefault="007367F4" w:rsidR="007367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26F" w:rsidR="00EC7E9A">
    <w:pPr>
      <w:pStyle w:val="Zaglavlje"/>
      <w:framePr w:y="1" w:xAlign="center" w:vAnchor="text" w:hAnchor="margin" w:wrap="around"/>
      <w:rPr>
        <w:rStyle w:val="Brojstranice"/>
      </w:rPr>
    </w:pPr>
    <w:r>
      <w:rPr>
        <w:rStyle w:val="Brojstranice"/>
      </w:rPr>
      <w:fldChar w:fldCharType="begin"/>
    </w:r>
    <w:r w:rsidR="00EC7E9A">
      <w:rPr>
        <w:rStyle w:val="Brojstranice"/>
      </w:rPr>
      <w:instrText xml:space="preserve">PAGE  </w:instrText>
    </w:r>
    <w:r>
      <w:rPr>
        <w:rStyle w:val="Brojstranice"/>
      </w:rPr>
      <w:fldChar w:fldCharType="separate"/>
    </w:r>
    <w:r w:rsidR="00EC7E9A">
      <w:rPr>
        <w:rStyle w:val="Brojstranice"/>
        <w:noProof/>
      </w:rPr>
      <w:t>3</w:t>
    </w:r>
    <w:r>
      <w:rPr>
        <w:rStyle w:val="Brojstranice"/>
      </w:rPr>
      <w:fldChar w:fldCharType="end"/>
    </w:r>
  </w:p>
  <w:p w:rsidRDefault="00EC7E9A" w:rsidR="00EC7E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7892311"/>
      <w:docPartObj>
        <w:docPartGallery w:val="Page Numbers (Top of Page)"/>
        <w:docPartUnique/>
      </w:docPartObj>
    </w:sdtPr>
    <w:sdtEndPr/>
    <w:sdtContent>
      <w:p w:rsidRDefault="006A0FD2" w:rsidP="006A0FD2" w:rsidR="006A0FD2">
        <w:pPr>
          <w:pStyle w:val="Zaglavlje"/>
          <w:ind w:firstLine="4248"/>
          <w:jc w:val="center"/>
        </w:pPr>
        <w:r>
          <w:fldChar w:fldCharType="begin"/>
        </w:r>
        <w:r>
          <w:instrText>PAGE   \* MERGEFORMAT</w:instrText>
        </w:r>
        <w:r>
          <w:fldChar w:fldCharType="separate"/>
        </w:r>
        <w:r w:rsidR="00CB3DCD">
          <w:rPr>
            <w:noProof/>
          </w:rPr>
          <w:t>2</w:t>
        </w:r>
        <w:r>
          <w:fldChar w:fldCharType="end"/>
        </w:r>
        <w:r>
          <w:t xml:space="preserve"> </w:t>
        </w:r>
        <w:r>
          <w:tab/>
        </w:r>
        <w:r>
          <w:tab/>
          <w:t>Poslovni broj: 4.St-</w:t>
        </w:r>
        <w:r w:rsidR="00CB07B2">
          <w:t>38</w:t>
        </w:r>
        <w:r>
          <w:t>/2018-</w:t>
        </w:r>
        <w:r w:rsidR="00BE3210">
          <w:t>39</w:t>
        </w:r>
      </w:p>
    </w:sdtContent>
  </w:sdt>
  <w:p w:rsidRDefault="00EC7E9A" w:rsidR="00EC7E9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1F88" w:rsidR="00811F88">
    <w:pPr>
      <w:pStyle w:val="Zaglavlje"/>
      <w:jc w:val="center"/>
    </w:pPr>
  </w:p>
  <w:p w:rsidRDefault="00811F88" w:rsidR="00811F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1F1309F"/>
    <w:multiLevelType w:val="hybridMultilevel"/>
    <w:tmpl w:val="5F6E5F66"/>
    <w:lvl w:tplc="25FCC0F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5">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C736F40"/>
    <w:multiLevelType w:val="hybridMultilevel"/>
    <w:tmpl w:val="2782F306"/>
    <w:lvl w:tplc="4F4EEB66"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20">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1">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8"/>
  </w:num>
  <w:num w:numId="3">
    <w:abstractNumId w:val="6"/>
  </w:num>
  <w:num w:numId="4">
    <w:abstractNumId w:val="16"/>
  </w:num>
  <w:num w:numId="5">
    <w:abstractNumId w:val="15"/>
  </w:num>
  <w:num w:numId="6">
    <w:abstractNumId w:val="20"/>
  </w:num>
  <w:num w:numId="7">
    <w:abstractNumId w:val="11"/>
  </w:num>
  <w:num w:numId="8">
    <w:abstractNumId w:val="5"/>
  </w:num>
  <w:num w:numId="9">
    <w:abstractNumId w:val="17"/>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4"/>
  </w:num>
  <w:num w:numId="14">
    <w:abstractNumId w:val="7"/>
  </w:num>
  <w:num w:numId="15">
    <w:abstractNumId w:val="2"/>
  </w:num>
  <w:num w:numId="16">
    <w:abstractNumId w:val="4"/>
  </w:num>
  <w:num w:numId="17">
    <w:abstractNumId w:val="19"/>
  </w:num>
  <w:num w:numId="18">
    <w:abstractNumId w:val="21"/>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 w:numId="2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2" w:uri="http://schemas.microsoft.com/office/word" w:name="compatibilityMode"/>
  </w:compat>
  <w:rsids>
    <w:rsidRoot w:val="00AD4E05"/>
    <w:rsid w:val="000040E3"/>
    <w:rsid w:val="00012FB3"/>
    <w:rsid w:val="00015034"/>
    <w:rsid w:val="0002022C"/>
    <w:rsid w:val="0002489C"/>
    <w:rsid w:val="00031C76"/>
    <w:rsid w:val="000337EB"/>
    <w:rsid w:val="00034134"/>
    <w:rsid w:val="00040183"/>
    <w:rsid w:val="000440CE"/>
    <w:rsid w:val="0004502B"/>
    <w:rsid w:val="000470CF"/>
    <w:rsid w:val="00050C33"/>
    <w:rsid w:val="000546FD"/>
    <w:rsid w:val="00060D31"/>
    <w:rsid w:val="00063757"/>
    <w:rsid w:val="000755E8"/>
    <w:rsid w:val="0008125A"/>
    <w:rsid w:val="0008331E"/>
    <w:rsid w:val="000872AB"/>
    <w:rsid w:val="000959BC"/>
    <w:rsid w:val="00096E0B"/>
    <w:rsid w:val="000C6EF3"/>
    <w:rsid w:val="000D410A"/>
    <w:rsid w:val="000D516B"/>
    <w:rsid w:val="000D70C5"/>
    <w:rsid w:val="000E7643"/>
    <w:rsid w:val="000F1060"/>
    <w:rsid w:val="00100E67"/>
    <w:rsid w:val="00113B0F"/>
    <w:rsid w:val="00117946"/>
    <w:rsid w:val="001277FF"/>
    <w:rsid w:val="00131D4B"/>
    <w:rsid w:val="00140894"/>
    <w:rsid w:val="00146F75"/>
    <w:rsid w:val="0018532B"/>
    <w:rsid w:val="00186486"/>
    <w:rsid w:val="001945EE"/>
    <w:rsid w:val="001A33C6"/>
    <w:rsid w:val="001B318E"/>
    <w:rsid w:val="001C1614"/>
    <w:rsid w:val="001C2442"/>
    <w:rsid w:val="001D1916"/>
    <w:rsid w:val="001D2EC2"/>
    <w:rsid w:val="001E148B"/>
    <w:rsid w:val="001E4400"/>
    <w:rsid w:val="001F3008"/>
    <w:rsid w:val="001F6810"/>
    <w:rsid w:val="00215C27"/>
    <w:rsid w:val="00216B4A"/>
    <w:rsid w:val="00227D09"/>
    <w:rsid w:val="00240A1B"/>
    <w:rsid w:val="00246B04"/>
    <w:rsid w:val="00284EE3"/>
    <w:rsid w:val="00285600"/>
    <w:rsid w:val="00291F41"/>
    <w:rsid w:val="002941BE"/>
    <w:rsid w:val="002A1420"/>
    <w:rsid w:val="002B4B1F"/>
    <w:rsid w:val="002B7A30"/>
    <w:rsid w:val="002C043F"/>
    <w:rsid w:val="002C12F6"/>
    <w:rsid w:val="002C472F"/>
    <w:rsid w:val="002C6076"/>
    <w:rsid w:val="002D16DC"/>
    <w:rsid w:val="002D7D44"/>
    <w:rsid w:val="002E0E72"/>
    <w:rsid w:val="002F3570"/>
    <w:rsid w:val="002F52A6"/>
    <w:rsid w:val="00311DF8"/>
    <w:rsid w:val="00312F10"/>
    <w:rsid w:val="00315A40"/>
    <w:rsid w:val="003302E9"/>
    <w:rsid w:val="00343701"/>
    <w:rsid w:val="00344575"/>
    <w:rsid w:val="003512A9"/>
    <w:rsid w:val="00367B94"/>
    <w:rsid w:val="00375708"/>
    <w:rsid w:val="003943A9"/>
    <w:rsid w:val="00394563"/>
    <w:rsid w:val="003B20E2"/>
    <w:rsid w:val="003B2949"/>
    <w:rsid w:val="003B36BB"/>
    <w:rsid w:val="003B395D"/>
    <w:rsid w:val="003B42F1"/>
    <w:rsid w:val="003C11B3"/>
    <w:rsid w:val="003C1AD5"/>
    <w:rsid w:val="003C3643"/>
    <w:rsid w:val="00406EF1"/>
    <w:rsid w:val="00417C7A"/>
    <w:rsid w:val="0042126C"/>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F0228"/>
    <w:rsid w:val="004F44E2"/>
    <w:rsid w:val="00506E20"/>
    <w:rsid w:val="00533CB7"/>
    <w:rsid w:val="00534651"/>
    <w:rsid w:val="00545323"/>
    <w:rsid w:val="00546F08"/>
    <w:rsid w:val="00582497"/>
    <w:rsid w:val="0058272A"/>
    <w:rsid w:val="00586A2E"/>
    <w:rsid w:val="00594AD8"/>
    <w:rsid w:val="00595D98"/>
    <w:rsid w:val="005975C7"/>
    <w:rsid w:val="005A64D7"/>
    <w:rsid w:val="005C317C"/>
    <w:rsid w:val="005C436C"/>
    <w:rsid w:val="005D24F2"/>
    <w:rsid w:val="005D4645"/>
    <w:rsid w:val="005D46D9"/>
    <w:rsid w:val="005D6CD2"/>
    <w:rsid w:val="005E61D3"/>
    <w:rsid w:val="005F26D6"/>
    <w:rsid w:val="00601A6B"/>
    <w:rsid w:val="00604FEE"/>
    <w:rsid w:val="00606046"/>
    <w:rsid w:val="00607360"/>
    <w:rsid w:val="006227CB"/>
    <w:rsid w:val="00632325"/>
    <w:rsid w:val="00637B50"/>
    <w:rsid w:val="00640BC6"/>
    <w:rsid w:val="00643744"/>
    <w:rsid w:val="00645873"/>
    <w:rsid w:val="00650A1E"/>
    <w:rsid w:val="006755C3"/>
    <w:rsid w:val="00675DB7"/>
    <w:rsid w:val="0068004A"/>
    <w:rsid w:val="006A0FD2"/>
    <w:rsid w:val="006A7E31"/>
    <w:rsid w:val="006C25BF"/>
    <w:rsid w:val="006C3BC1"/>
    <w:rsid w:val="006D66F0"/>
    <w:rsid w:val="006E1513"/>
    <w:rsid w:val="006F0C01"/>
    <w:rsid w:val="006F25E8"/>
    <w:rsid w:val="006F405D"/>
    <w:rsid w:val="00702855"/>
    <w:rsid w:val="00705211"/>
    <w:rsid w:val="00705B86"/>
    <w:rsid w:val="007162AE"/>
    <w:rsid w:val="007176C2"/>
    <w:rsid w:val="0073433B"/>
    <w:rsid w:val="007367F4"/>
    <w:rsid w:val="007409E5"/>
    <w:rsid w:val="00744BEF"/>
    <w:rsid w:val="00753B50"/>
    <w:rsid w:val="0075686B"/>
    <w:rsid w:val="00756A0C"/>
    <w:rsid w:val="00761985"/>
    <w:rsid w:val="00784CAA"/>
    <w:rsid w:val="00796E5E"/>
    <w:rsid w:val="007B2C1A"/>
    <w:rsid w:val="007D5C97"/>
    <w:rsid w:val="007F5BE2"/>
    <w:rsid w:val="00807C3D"/>
    <w:rsid w:val="00811F88"/>
    <w:rsid w:val="00813ACD"/>
    <w:rsid w:val="008151DD"/>
    <w:rsid w:val="00851A3A"/>
    <w:rsid w:val="00864D7C"/>
    <w:rsid w:val="0086796A"/>
    <w:rsid w:val="008A16FA"/>
    <w:rsid w:val="008A2879"/>
    <w:rsid w:val="008D1DE7"/>
    <w:rsid w:val="008D68FD"/>
    <w:rsid w:val="008E03FA"/>
    <w:rsid w:val="008E4C24"/>
    <w:rsid w:val="008E79DC"/>
    <w:rsid w:val="008F004F"/>
    <w:rsid w:val="009030D9"/>
    <w:rsid w:val="009104B3"/>
    <w:rsid w:val="009137D4"/>
    <w:rsid w:val="00940DCC"/>
    <w:rsid w:val="009429DD"/>
    <w:rsid w:val="00954B49"/>
    <w:rsid w:val="0095526F"/>
    <w:rsid w:val="00955FC7"/>
    <w:rsid w:val="009652AC"/>
    <w:rsid w:val="009779A6"/>
    <w:rsid w:val="00982D21"/>
    <w:rsid w:val="00987E99"/>
    <w:rsid w:val="00995F41"/>
    <w:rsid w:val="009A0E25"/>
    <w:rsid w:val="009B03AC"/>
    <w:rsid w:val="009B0C92"/>
    <w:rsid w:val="009B30BD"/>
    <w:rsid w:val="009C1A5F"/>
    <w:rsid w:val="009C2546"/>
    <w:rsid w:val="009D4015"/>
    <w:rsid w:val="009E0C95"/>
    <w:rsid w:val="009E5F49"/>
    <w:rsid w:val="00A03432"/>
    <w:rsid w:val="00A1226F"/>
    <w:rsid w:val="00A25697"/>
    <w:rsid w:val="00A36B76"/>
    <w:rsid w:val="00A377CF"/>
    <w:rsid w:val="00A50308"/>
    <w:rsid w:val="00A61FEB"/>
    <w:rsid w:val="00A620A8"/>
    <w:rsid w:val="00A72502"/>
    <w:rsid w:val="00A746DD"/>
    <w:rsid w:val="00A75332"/>
    <w:rsid w:val="00A835BD"/>
    <w:rsid w:val="00A91AA8"/>
    <w:rsid w:val="00A97412"/>
    <w:rsid w:val="00A97DF6"/>
    <w:rsid w:val="00AA009D"/>
    <w:rsid w:val="00AA4A57"/>
    <w:rsid w:val="00AC1605"/>
    <w:rsid w:val="00AC3BA4"/>
    <w:rsid w:val="00AD0B12"/>
    <w:rsid w:val="00AD2B3D"/>
    <w:rsid w:val="00AD4E05"/>
    <w:rsid w:val="00AD5A22"/>
    <w:rsid w:val="00AE0893"/>
    <w:rsid w:val="00B06912"/>
    <w:rsid w:val="00B10155"/>
    <w:rsid w:val="00B16487"/>
    <w:rsid w:val="00B30D35"/>
    <w:rsid w:val="00B346D1"/>
    <w:rsid w:val="00B4222E"/>
    <w:rsid w:val="00B432F2"/>
    <w:rsid w:val="00B44069"/>
    <w:rsid w:val="00B56A75"/>
    <w:rsid w:val="00B57031"/>
    <w:rsid w:val="00B64008"/>
    <w:rsid w:val="00B66D77"/>
    <w:rsid w:val="00B70BED"/>
    <w:rsid w:val="00B72B3F"/>
    <w:rsid w:val="00B72FDA"/>
    <w:rsid w:val="00B80E43"/>
    <w:rsid w:val="00B878A4"/>
    <w:rsid w:val="00BC0677"/>
    <w:rsid w:val="00BC3169"/>
    <w:rsid w:val="00BE3210"/>
    <w:rsid w:val="00BF4583"/>
    <w:rsid w:val="00BF4C61"/>
    <w:rsid w:val="00BF6C37"/>
    <w:rsid w:val="00C10052"/>
    <w:rsid w:val="00C15CA2"/>
    <w:rsid w:val="00C15FDD"/>
    <w:rsid w:val="00C2462C"/>
    <w:rsid w:val="00C30FA8"/>
    <w:rsid w:val="00C363C3"/>
    <w:rsid w:val="00C5421F"/>
    <w:rsid w:val="00C54B30"/>
    <w:rsid w:val="00C60F6F"/>
    <w:rsid w:val="00C8790D"/>
    <w:rsid w:val="00C917F2"/>
    <w:rsid w:val="00CA74E1"/>
    <w:rsid w:val="00CB07B2"/>
    <w:rsid w:val="00CB3DCD"/>
    <w:rsid w:val="00CB7E99"/>
    <w:rsid w:val="00CC0E34"/>
    <w:rsid w:val="00CC39BA"/>
    <w:rsid w:val="00CC4DD4"/>
    <w:rsid w:val="00CC5A98"/>
    <w:rsid w:val="00D021F8"/>
    <w:rsid w:val="00D072E0"/>
    <w:rsid w:val="00D10997"/>
    <w:rsid w:val="00D20171"/>
    <w:rsid w:val="00D21790"/>
    <w:rsid w:val="00D2504E"/>
    <w:rsid w:val="00D30C71"/>
    <w:rsid w:val="00D37AFB"/>
    <w:rsid w:val="00D54911"/>
    <w:rsid w:val="00D72522"/>
    <w:rsid w:val="00D75E0F"/>
    <w:rsid w:val="00D864DD"/>
    <w:rsid w:val="00D90A94"/>
    <w:rsid w:val="00DB0DEB"/>
    <w:rsid w:val="00DB4638"/>
    <w:rsid w:val="00DB4C03"/>
    <w:rsid w:val="00DC2F11"/>
    <w:rsid w:val="00DE2278"/>
    <w:rsid w:val="00DE74FB"/>
    <w:rsid w:val="00E03899"/>
    <w:rsid w:val="00E16C1A"/>
    <w:rsid w:val="00E37FD8"/>
    <w:rsid w:val="00E40924"/>
    <w:rsid w:val="00E4692E"/>
    <w:rsid w:val="00E70799"/>
    <w:rsid w:val="00E761AD"/>
    <w:rsid w:val="00E817B4"/>
    <w:rsid w:val="00E91CE5"/>
    <w:rsid w:val="00E94962"/>
    <w:rsid w:val="00EA2DAB"/>
    <w:rsid w:val="00EA6A05"/>
    <w:rsid w:val="00EB1175"/>
    <w:rsid w:val="00EC7E9A"/>
    <w:rsid w:val="00ED3762"/>
    <w:rsid w:val="00EE16FC"/>
    <w:rsid w:val="00EE1CE9"/>
    <w:rsid w:val="00F20D0D"/>
    <w:rsid w:val="00F43718"/>
    <w:rsid w:val="00F47870"/>
    <w:rsid w:val="00F502F0"/>
    <w:rsid w:val="00F50665"/>
    <w:rsid w:val="00F529B4"/>
    <w:rsid w:val="00F63481"/>
    <w:rsid w:val="00F67A71"/>
    <w:rsid w:val="00F769A3"/>
    <w:rsid w:val="00F8460D"/>
    <w:rsid w:val="00F87D44"/>
    <w:rsid w:val="00F95DA8"/>
    <w:rsid w:val="00FB18D0"/>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CB3DCD"/>
    <w:rPr>
      <w:color w:val="808080"/>
      <w:bdr w:space="0" w:sz="0" w:color="auto" w:val="none"/>
      <w:shd w:fill="auto" w:color="auto" w:val="clear"/>
    </w:rPr>
  </w:style>
  <w:style w:customStyle="true" w:styleId="eSPISCCParagraphDefaultFont" w:type="character">
    <w:name w:val="eSPIS_CC_Paragraph Default Font"/>
    <w:basedOn w:val="Zadanifontodlomka"/>
    <w:rsid w:val="00CB3DC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3DCD"/>
    <w:rPr>
      <w:b/>
      <w:bdr w:space="0" w:sz="0" w:color="auto" w:val="none"/>
      <w:shd w:fill="FFFFCC" w:color="auto" w:val="clear"/>
      <w:lang w:val="hr-HR"/>
    </w:rPr>
  </w:style>
  <w:style w:customStyle="true" w:styleId="PozadinaSvijetloCrvena" w:type="character">
    <w:name w:val="Pozadina_SvijetloCrvena"/>
    <w:basedOn w:val="eSPISCCParagraphDefaultFont"/>
    <w:rsid w:val="00CB3DC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3DC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St-38/2018</izvorni_sadrzaj>
    <derivirana_varijabla naziv="DomainObject.Predmet.OznakaBroj_1">St-38/2018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RUBIDIUM, turistička agencija, d.o.o. u stečaju</izvorni_sadrzaj>
    <derivirana_varijabla naziv="DomainObject.Predmet.ProtustrankaFormated_1">  RUBIDIUM, turistička agencija, d.o.o. u stečaju</derivirana_varijabla>
  </DomainObject.Predmet.ProtustrankaFormated>
  <DomainObject.Predmet.ProtustrankaFormatedOIB>
    <izvorni_sadrzaj>  RUBIDIUM, turistička agencija, d.o.o. u stečaju, OIB 52958286262</izvorni_sadrzaj>
    <derivirana_varijabla naziv="DomainObject.Predmet.ProtustrankaFormatedOIB_1">  RUBIDIUM, turistička agencija, d.o.o. u stečaju, OIB 52958286262</derivirana_varijabla>
  </DomainObject.Predmet.ProtustrankaFormatedOIB>
  <DomainObject.Predmet.ProtustrankaFormatedWithAdress>
    <izvorni_sadrzaj> RUBIDIUM, turistička agencija, d.o.o. u stečaju, Kliška 29, 21000 Split</izvorni_sadrzaj>
    <derivirana_varijabla naziv="DomainObject.Predmet.ProtustrankaFormatedWithAdress_1"> RUBIDIUM, turistička agencija, d.o.o. u stečaju, Kliška 29, 21000 Split</derivirana_varijabla>
  </DomainObject.Predmet.ProtustrankaFormatedWithAdress>
  <DomainObject.Predmet.ProtustrankaFormatedWithAdressOIB>
    <izvorni_sadrzaj> RUBIDIUM, turistička agencija, d.o.o. u stečaju, OIB 52958286262, Kliška 29, 21000 Split</izvorni_sadrzaj>
    <derivirana_varijabla naziv="DomainObject.Predmet.ProtustrankaFormatedWithAdressOIB_1"> RUBIDIUM, turistička agencija, d.o.o. u stečaju, OIB 52958286262, Kliška 29, 21000 Split</derivirana_varijabla>
  </DomainObject.Predmet.ProtustrankaFormatedWithAdressOIB>
  <DomainObject.Predmet.ProtustrankaWithAdress>
    <izvorni_sadrzaj>RUBIDIUM, turistička agencija, d.o.o. u stečaju Kliška 29, 21000 Split</izvorni_sadrzaj>
    <derivirana_varijabla naziv="DomainObject.Predmet.ProtustrankaWithAdress_1">RUBIDIUM, turistička agencija, d.o.o. u stečaju Kliška 29, 21000 Split</derivirana_varijabla>
  </DomainObject.Predmet.ProtustrankaWithAdress>
  <DomainObject.Predmet.ProtustrankaWithAdressOIB>
    <izvorni_sadrzaj>RUBIDIUM, turistička agencija, d.o.o. u stečaju, OIB 52958286262, Kliška 29, 21000 Split</izvorni_sadrzaj>
    <derivirana_varijabla naziv="DomainObject.Predmet.ProtustrankaWithAdressOIB_1">RUBIDIUM, turistička agencija, d.o.o. u stečaju, OIB 52958286262, Kliška 29, 21000 Split</derivirana_varijabla>
  </DomainObject.Predmet.ProtustrankaWithAdressOIB>
  <DomainObject.Predmet.ProtustrankaNazivFormated>
    <izvorni_sadrzaj>RUBIDIUM, turistička agencija, d.o.o. u stečaju</izvorni_sadrzaj>
    <derivirana_varijabla naziv="DomainObject.Predmet.ProtustrankaNazivFormated_1">RUBIDIUM, turistička agencija, d.o.o. u stečaju</derivirana_varijabla>
  </DomainObject.Predmet.ProtustrankaNazivFormated>
  <DomainObject.Predmet.ProtustrankaNazivFormatedOIB>
    <izvorni_sadrzaj>RUBIDIUM, turistička agencija, d.o.o. u stečaju, OIB 52958286262</izvorni_sadrzaj>
    <derivirana_varijabla naziv="DomainObject.Predmet.ProtustrankaNazivFormatedOIB_1">RUBIDIUM, turistička agencija, d.o.o. u stečaju, OIB 52958286262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 VODOVOD I KANALIZACIJA, društvo s ograničenom odgovornošću za vodoopskrbu, odvodnju i pročišćavanje otpadnih voda; Grad Split; Financijska agencija; GENERALI OSIGURANJE dioničko društvo</izvorni_sadrzaj>
    <derivirana_varijabla naziv="DomainObject.Predmet.StrankaFormated_1">  Ministarstvo financija RH zastupanog po punomoćniku Županijsko državno odvjetništvo u Splitu; VODOVOD I KANALIZACIJA, društvo s ograničenom odgovornošću za vodoopskrbu, odvodnju i pročišćavanje otpadnih voda; Grad Split; Financijska agencija; GENERALI OSIGURANJE dioničko društvo</derivirana_varijabla>
  </DomainObject.Predmet.StrankaFormated>
  <DomainObject.Predmet.StrankaFormatedOIB>
    <izvorni_sadrzaj>  Ministarstvo financija RH, OIB 18683136487 zastupanog po punomoćniku Županijsko državno odvjetništvo u Splitu; VODOVOD I KANALIZACIJA, društvo s ograničenom odgovornošću za vodoopskrbu, odvodnju i pročišćavanje otpadnih voda, OIB 56826138353; Grad Split, OIB 78755598868; Financijska agencija, OIB 85821130368; GENERALI OSIGURANJE dioničko društvo, OIB 10840749604</izvorni_sadrzaj>
    <derivirana_varijabla naziv="DomainObject.Predmet.StrankaFormatedOIB_1">  Ministarstvo financija RH, OIB 18683136487 zastupanog po punomoćniku Županijsko državno odvjetništvo u Splitu; VODOVOD I KANALIZACIJA, društvo s ograničenom odgovornošću za vodoopskrbu, odvodnju i pročišćavanje otpadnih voda, OIB 56826138353; Grad Split, OIB 78755598868; Financijska agencija, OIB 85821130368; GENERALI OSIGURANJE dioničko društvo, OIB 10840749604</derivirana_varijabla>
  </DomainObject.Predmet.StrankaFormatedOIB>
  <DomainObject.Predmet.StrankaFormatedWithAdress>
    <izvorni_sadrzaj> Ministarstvo financija RH, Katančićeva 5, 10000 Zagreb zastupanog po punomoćniku Županijsko državno odvjetništvo u Splitu; VODOVOD I KANALIZACIJA, društvo s ograničenom odgovornošću za vodoopskrbu, odvodnju i pročišćavanje otpadnih voda, Biokovska 3, 21000 Split; Grad Split, Branimirova obala 17, 21000 Split; Financijska agencija, Ulica grada Vukovara 70, 10000 Zagreb; GENERALI OSIGURANJE dioničko društvo, Ulica grada Vukovara 284, 10000 Zagreb</izvorni_sadrzaj>
    <derivirana_varijabla naziv="DomainObject.Predmet.StrankaFormatedWithAdress_1"> Ministarstvo financija RH, Katančićeva 5, 10000 Zagreb zastupanog po punomoćniku Županijsko državno odvjetništvo u Splitu; VODOVOD I KANALIZACIJA, društvo s ograničenom odgovornošću za vodoopskrbu, odvodnju i pročišćavanje otpadnih voda, Biokovska 3, 21000 Split; Grad Split, Branimirova obala 17, 21000 Split; Financijska agencija, Ulica grada Vukovara 70, 10000 Zagreb; GENERALI OSIGURANJE dioničko društvo, Ulica grada Vukovara 284, 10000 Zagreb</derivirana_varijabla>
  </DomainObject.Predmet.StrankaFormatedWithAdress>
  <DomainObject.Predmet.StrankaFormatedWithAdressOIB>
    <izvorni_sadrzaj> Ministarstvo financija RH, OIB 18683136487, Katančićeva 5, 10000 Zagreb zastupanog po punomoćniku Županijsko državno odvjetništvo u Splitu; VODOVOD I KANALIZACIJA, društvo s ograničenom odgovornošću za vodoopskrbu, odvodnju i pročišćavanje otpadnih voda, OIB 56826138353, Biokovska 3, 21000 Split; Grad Split, OIB 78755598868, Branimirova obala 17, 21000 Split; Financijska agencija, OIB 85821130368, Ulica grada Vukovara 70, 10000 Zagreb; GENERALI OSIGURANJE dioničko društvo, OIB 10840749604, Ulica grada Vukovara 284, 10000 Zagreb</izvorni_sadrzaj>
    <derivirana_varijabla naziv="DomainObject.Predmet.StrankaFormatedWithAdressOIB_1"> Ministarstvo financija RH, OIB 18683136487, Katančićeva 5, 10000 Zagreb zastupanog po punomoćniku Županijsko državno odvjetništvo u Splitu; VODOVOD I KANALIZACIJA, društvo s ograničenom odgovornošću za vodoopskrbu, odvodnju i pročišćavanje otpadnih voda, OIB 56826138353, Biokovska 3, 21000 Split; Grad Split, OIB 78755598868, Branimirova obala 17, 21000 Split; Financijska agencija, OIB 85821130368, Ulica grada Vukovara 70, 10000 Zagreb; GENERALI OSIGURANJE dioničko društvo, OIB 10840749604, Ulica grada Vukovara 284, 10000 Zagreb</derivirana_varijabla>
  </DomainObject.Predmet.StrankaFormatedWithAdressOIB>
  <DomainObject.Predmet.StrankaWithAdress>
    <izvorni_sadrzaj>Ministarstvo financija RH Katančićeva 5,10000 Zagreb,VODOVOD I KANALIZACIJA, društvo s ograničenom odgovornošću za vodoopskrbu, odvodnju i pročišćavanje otpadnih voda Biokovska 3,21000 Split,Grad Split Branimirova obala 17,21000 Split,Financijska agencija Ulica grada Vukovara 70,10000 Zagreb,GENERALI OSIGURANJE dioničko društvo Ulica grada Vukovara 284,10000 Zagreb</izvorni_sadrzaj>
    <derivirana_varijabla naziv="DomainObject.Predmet.StrankaWithAdress_1">Ministarstvo financija RH Katančićeva 5,10000 Zagreb,VODOVOD I KANALIZACIJA, društvo s ograničenom odgovornošću za vodoopskrbu, odvodnju i pročišćavanje otpadnih voda Biokovska 3,21000 Split,Grad Split Branimirova obala 17,21000 Split,Financijska agencija Ulica grada Vukovara 70,10000 Zagreb,GENERALI OSIGURANJE dioničko društvo Ulica grada Vukovara 284,10000 Zagreb</derivirana_varijabla>
  </DomainObject.Predmet.StrankaWithAdress>
  <DomainObject.Predmet.StrankaWithAdressOIB>
    <izvorni_sadrzaj>Ministarstvo financija RH, OIB 18683136487, Katančićeva 5,10000 Zagreb,VODOVOD I KANALIZACIJA, društvo s ograničenom odgovornošću za vodoopskrbu, odvodnju i pročišćavanje otpadnih voda, OIB 56826138353, Biokovska 3,21000 Split,Grad Split, OIB 78755598868, Branimirova obala 17,21000 Split,Financijska agencija, OIB 85821130368, Ulica grada Vukovara 70,10000 Zagreb,GENERALI OSIGURANJE dioničko društvo, OIB 10840749604, Ulica grada Vukovara 284,10000 Zagreb</izvorni_sadrzaj>
    <derivirana_varijabla naziv="DomainObject.Predmet.StrankaWithAdressOIB_1">Ministarstvo financija RH, OIB 18683136487, Katančićeva 5,10000 Zagreb,VODOVOD I KANALIZACIJA, društvo s ograničenom odgovornošću za vodoopskrbu, odvodnju i pročišćavanje otpadnih voda, OIB 56826138353, Biokovska 3,21000 Split,Grad Split, OIB 78755598868, Branimirova obala 17,21000 Split,Financijska agencija, OIB 85821130368, Ulica grada Vukovara 70,10000 Zagreb,GENERALI OSIGURANJE dioničko društvo, OIB 10840749604, Ulica grada Vukovara 284,10000 Zagreb</derivirana_varijabla>
  </DomainObject.Predmet.StrankaWithAdressOIB>
  <DomainObject.Predmet.StrankaNazivFormated>
    <izvorni_sadrzaj>Ministarstvo financija RH,VODOVOD I KANALIZACIJA, društvo s ograničenom odgovornošću za vodoopskrbu, odvodnju i pročišćavanje otpadnih voda,Grad Split,Financijska agencija,GENERALI OSIGURANJE dioničko društvo</izvorni_sadrzaj>
    <derivirana_varijabla naziv="DomainObject.Predmet.StrankaNazivFormated_1">Ministarstvo financija RH,VODOVOD I KANALIZACIJA, društvo s ograničenom odgovornošću za vodoopskrbu, odvodnju i pročišćavanje otpadnih voda,Grad Split,Financijska agencija,GENERALI OSIGURANJE dioničko društvo</derivirana_varijabla>
  </DomainObject.Predmet.StrankaNazivFormated>
  <DomainObject.Predmet.StrankaNazivFormatedOIB>
    <izvorni_sadrzaj>Ministarstvo financija RH, OIB 18683136487,VODOVOD I KANALIZACIJA, društvo s ograničenom odgovornošću za vodoopskrbu, odvodnju i pročišćavanje otpadnih voda, OIB 56826138353,Grad Split, OIB 78755598868,Financijska agencija, OIB 85821130368,GENERALI OSIGURANJE dioničko društvo, OIB 10840749604</izvorni_sadrzaj>
    <derivirana_varijabla naziv="DomainObject.Predmet.StrankaNazivFormatedOIB_1">Ministarstvo financija RH, OIB 18683136487,VODOVOD I KANALIZACIJA, društvo s ograničenom odgovornošću za vodoopskrbu, odvodnju i pročišćavanje otpadnih voda, OIB 56826138353,Grad Split, OIB 78755598868,Financijska agencija, OIB 85821130368,GENERALI OSIGURANJE dioničko društvo, OIB 10840749604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tem>VODOVOD I KANALIZACIJA, društvo s ograničenom odgovornošću za vodoopskrbu, odvodnju i pročišćavanje otpadnih voda</item>
      <item>Grad Split</item>
      <item>Financijska agencija</item>
      <item>GENERALI OSIGURANJE dioničko društvo</item>
    </izvorni_sadrzaj>
    <derivirana_varijabla naziv="DomainObject.Predmet.StrankaListFormated_1">
      <item>Ministarstvo financija RH zastupanog po punomoćniku Županijsko državno odvjetništvo u Splitu</item>
      <item>VODOVOD I KANALIZACIJA, društvo s ograničenom odgovornošću za vodoopskrbu, odvodnju i pročišćavanje otpadnih voda</item>
      <item>Grad Split</item>
      <item>Financijska agencija</item>
      <item>GENERALI OSIGURANJE dioničko društvo</item>
    </derivirana_varijabla>
  </DomainObject.Predmet.StrankaListFormated>
  <DomainObject.Predmet.StrankaListFormatedOIB>
    <izvorni_sadrzaj>
      <item>Ministarstvo financija RH, OIB 18683136487 zastupanog po punomoćniku Županijsko državno odvjetništvo u Splitu</item>
      <item>VODOVOD I KANALIZACIJA, društvo s ograničenom odgovornošću za vodoopskrbu, odvodnju i pročišćavanje otpadnih voda, OIB 56826138353</item>
      <item>Grad Split, OIB 78755598868</item>
      <item>Financijska agencija, OIB 85821130368</item>
      <item>GENERALI OSIGURANJE dioničko društvo, OIB 10840749604</item>
    </izvorni_sadrzaj>
    <derivirana_varijabla naziv="DomainObject.Predmet.StrankaListFormatedOIB_1">
      <item>Ministarstvo financija RH, OIB 18683136487 zastupanog po punomoćniku Županijsko državno odvjetništvo u Splitu</item>
      <item>VODOVOD I KANALIZACIJA, društvo s ograničenom odgovornošću za vodoopskrbu, odvodnju i pročišćavanje otpadnih voda, OIB 56826138353</item>
      <item>Grad Split, OIB 78755598868</item>
      <item>Financijska agencija, OIB 85821130368</item>
      <item>GENERALI OSIGURANJE dioničko društvo, OIB 10840749604</item>
    </derivirana_varijabla>
  </DomainObject.Predmet.StrankaListFormatedOIB>
  <DomainObject.Predmet.StrankaListFormatedWithAdress>
    <izvorni_sadrzaj>
      <item>Ministarstvo financija RH, Katančićeva 5, 10000 Zagreb zastupanog po punomoćniku Županijsko državno odvjetništvo u Splitu</item>
      <item>VODOVOD I KANALIZACIJA, društvo s ograničenom odgovornošću za vodoopskrbu, odvodnju i pročišćavanje otpadnih voda, Biokovska 3, 21000 Split</item>
      <item>Grad Split, Branimirova obala 17, 21000 Split</item>
      <item>Financijska agencija, Ulica grada Vukovara 70, 10000 Zagreb</item>
      <item>GENERALI OSIGURANJE dioničko društvo, Ulica grada Vukovara 284, 10000 Zagreb</item>
    </izvorni_sadrzaj>
    <derivirana_varijabla naziv="DomainObject.Predmet.StrankaListFormatedWithAdress_1">
      <item>Ministarstvo financija RH, Katančićeva 5, 10000 Zagreb zastupanog po punomoćniku Županijsko državno odvjetništvo u Splitu</item>
      <item>VODOVOD I KANALIZACIJA, društvo s ograničenom odgovornošću za vodoopskrbu, odvodnju i pročišćavanje otpadnih voda, Biokovska 3, 21000 Split</item>
      <item>Grad Split, Branimirova obala 17, 21000 Split</item>
      <item>Financijska agencija, Ulica grada Vukovara 70, 10000 Zagreb</item>
      <item>GENERALI OSIGURANJE dioničko društvo, Ulica grada Vukovara 284, 10000 Zagreb</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tem>VODOVOD I KANALIZACIJA, društvo s ograničenom odgovornošću za vodoopskrbu, odvodnju i pročišćavanje otpadnih voda, OIB 56826138353, Biokovska 3, 21000 Split</item>
      <item>Grad Split, OIB 78755598868, Branimirova obala 17, 21000 Split</item>
      <item>Financijska agencija, OIB 85821130368, Ulica grada Vukovara 70, 10000 Zagreb</item>
      <item>GENERALI OSIGURANJE dioničko društvo, OIB 10840749604, Ulica grada Vukovara 284, 10000 Zagreb</item>
    </izvorni_sadrzaj>
    <derivirana_varijabla naziv="DomainObject.Predmet.StrankaListFormatedWithAdressOIB_1">
      <item>Ministarstvo financija RH, OIB 18683136487, Katančićeva 5, 10000 Zagreb zastupanog po punomoćniku Županijsko državno odvjetništvo u Splitu</item>
      <item>VODOVOD I KANALIZACIJA, društvo s ograničenom odgovornošću za vodoopskrbu, odvodnju i pročišćavanje otpadnih voda, OIB 56826138353, Biokovska 3, 21000 Split</item>
      <item>Grad Split, OIB 78755598868, Branimirova obala 17, 21000 Split</item>
      <item>Financijska agencija, OIB 85821130368, Ulica grada Vukovara 70, 10000 Zagreb</item>
      <item>GENERALI OSIGURANJE dioničko društvo, OIB 10840749604, Ulica grada Vukovara 284, 10000 Zagreb</item>
    </derivirana_varijabla>
  </DomainObject.Predmet.StrankaListFormatedWithAdressOIB>
  <DomainObject.Predmet.StrankaListNazivFormated>
    <izvorni_sadrzaj>
      <item>Ministarstvo financija RH</item>
      <item>VODOVOD I KANALIZACIJA, društvo s ograničenom odgovornošću za vodoopskrbu, odvodnju i pročišćavanje otpadnih voda</item>
      <item>Grad Split</item>
      <item>Financijska agencija</item>
      <item>GENERALI OSIGURANJE dioničko društvo</item>
    </izvorni_sadrzaj>
    <derivirana_varijabla naziv="DomainObject.Predmet.StrankaListNazivFormated_1">
      <item>Ministarstvo financija RH</item>
      <item>VODOVOD I KANALIZACIJA, društvo s ograničenom odgovornošću za vodoopskrbu, odvodnju i pročišćavanje otpadnih voda</item>
      <item>Grad Split</item>
      <item>Financijska agencija</item>
      <item>GENERALI OSIGURANJE dioničko društvo</item>
    </derivirana_varijabla>
  </DomainObject.Predmet.StrankaListNazivFormated>
  <DomainObject.Predmet.StrankaListNazivFormatedOIB>
    <izvorni_sadrzaj>
      <item>Ministarstvo financija RH, OIB 18683136487</item>
      <item>VODOVOD I KANALIZACIJA, društvo s ograničenom odgovornošću za vodoopskrbu, odvodnju i pročišćavanje otpadnih voda, OIB 56826138353</item>
      <item>Grad Split, OIB 78755598868</item>
      <item>Financijska agencija, OIB 85821130368</item>
      <item>GENERALI OSIGURANJE dioničko društvo, OIB 10840749604</item>
    </izvorni_sadrzaj>
    <derivirana_varijabla naziv="DomainObject.Predmet.StrankaListNazivFormatedOIB_1">
      <item>Ministarstvo financija RH, OIB 18683136487</item>
      <item>VODOVOD I KANALIZACIJA, društvo s ograničenom odgovornošću za vodoopskrbu, odvodnju i pročišćavanje otpadnih voda, OIB 56826138353</item>
      <item>Grad Split, OIB 78755598868</item>
      <item>Financijska agencija, OIB 85821130368</item>
      <item>GENERALI OSIGURANJE dioničko društvo, OIB 10840749604</item>
    </derivirana_varijabla>
  </DomainObject.Predmet.StrankaListNazivFormatedOIB>
  <DomainObject.Predmet.ProtuStrankaListFormated>
    <izvorni_sadrzaj>
      <item>RUBIDIUM, turistička agencija, d.o.o. u stečaju</item>
    </izvorni_sadrzaj>
    <derivirana_varijabla naziv="DomainObject.Predmet.ProtuStrankaListFormated_1">
      <item>RUBIDIUM, turistička agencija, d.o.o. u stečaju</item>
    </derivirana_varijabla>
  </DomainObject.Predmet.ProtuStrankaListFormated>
  <DomainObject.Predmet.ProtuStrankaListFormatedOIB>
    <izvorni_sadrzaj>
      <item>RUBIDIUM, turistička agencija, d.o.o. u stečaju, OIB 52958286262</item>
    </izvorni_sadrzaj>
    <derivirana_varijabla naziv="DomainObject.Predmet.ProtuStrankaListFormatedOIB_1">
      <item>RUBIDIUM, turistička agencija, d.o.o. u stečaju, OIB 52958286262</item>
    </derivirana_varijabla>
  </DomainObject.Predmet.ProtuStrankaListFormatedOIB>
  <DomainObject.Predmet.ProtuStrankaListFormatedWithAdress>
    <izvorni_sadrzaj>
      <item>RUBIDIUM, turistička agencija, d.o.o. u stečaju, Kliška 29, 21000 Split</item>
    </izvorni_sadrzaj>
    <derivirana_varijabla naziv="DomainObject.Predmet.ProtuStrankaListFormatedWithAdress_1">
      <item>RUBIDIUM, turistička agencija, d.o.o. u stečaju, Kliška 29, 21000 Split</item>
    </derivirana_varijabla>
  </DomainObject.Predmet.ProtuStrankaListFormatedWithAdress>
  <DomainObject.Predmet.ProtuStrankaListFormatedWithAdressOIB>
    <izvorni_sadrzaj>
      <item>RUBIDIUM, turistička agencija, d.o.o. u stečaju, OIB 52958286262, Kliška 29, 21000 Split</item>
    </izvorni_sadrzaj>
    <derivirana_varijabla naziv="DomainObject.Predmet.ProtuStrankaListFormatedWithAdressOIB_1">
      <item>RUBIDIUM, turistička agencija, d.o.o. u stečaju, OIB 52958286262, Kliška 29, 21000 Split</item>
    </derivirana_varijabla>
  </DomainObject.Predmet.ProtuStrankaListFormatedWithAdressOIB>
  <DomainObject.Predmet.ProtuStrankaListNazivFormated>
    <izvorni_sadrzaj>
      <item>RUBIDIUM, turistička agencija, d.o.o. u stečaju</item>
    </izvorni_sadrzaj>
    <derivirana_varijabla naziv="DomainObject.Predmet.ProtuStrankaListNazivFormated_1">
      <item>RUBIDIUM, turistička agencija, d.o.o. u stečaju</item>
    </derivirana_varijabla>
  </DomainObject.Predmet.ProtuStrankaListNazivFormated>
  <DomainObject.Predmet.ProtuStrankaListNazivFormatedOIB>
    <izvorni_sadrzaj>
      <item>RUBIDIUM, turistička agencija, d.o.o. u stečaju, OIB 52958286262</item>
    </izvorni_sadrzaj>
    <derivirana_varijabla naziv="DomainObject.Predmet.ProtuStrankaListNazivFormatedOIB_1">
      <item>RUBIDIUM, turistička agencija, d.o.o. u stečaju, OIB 52958286262</item>
    </derivirana_varijabla>
  </DomainObject.Predmet.ProtuStrankaListNazivFormatedOIB>
  <DomainObject.Predmet.OstaliListFormated>
    <izvorni_sadrzaj>
      <item>Županijsko državno odvjetništvo u Splitu punomoćnik sudionika u postupku Ministarstvo financija RH</item>
      <item>Ozren Marušić</item>
    </izvorni_sadrzaj>
    <derivirana_varijabla naziv="DomainObject.Predmet.OstaliListFormated_1">
      <item>Županijsko državno odvjetništvo u Splitu punomoćnik sudionika u postupku Ministarstvo financija RH</item>
      <item>Ozren Marušić</item>
    </derivirana_varijabla>
  </DomainObject.Predmet.OstaliListFormated>
  <DomainObject.Predmet.OstaliListFormatedOIB>
    <izvorni_sadrzaj>
      <item>Županijsko državno odvjetništvo u Splitu, OIB 70793241859 punomoćnik sudionika u postupku Ministarstvo financija RH</item>
      <item>Ozren Marušić, OIB 69018461652</item>
    </izvorni_sadrzaj>
    <derivirana_varijabla naziv="DomainObject.Predmet.OstaliListFormatedOIB_1">
      <item>Županijsko državno odvjetništvo u Splitu, OIB 70793241859 punomoćnik sudionika u postupku Ministarstvo financija RH</item>
      <item>Ozren Marušić, OIB 69018461652</item>
    </derivirana_varijabla>
  </DomainObject.Predmet.OstaliListFormatedOIB>
  <DomainObject.Predmet.OstaliListFormatedWithAdress>
    <izvorni_sadrzaj>
      <item>Županijsko državno odvjetništvo u Splitu, Gundulićeva 29a, 21000 Split punomoćnik sudionika u postupku Ministarstvo financija RH</item>
      <item>Ozren Marušić, Kliška 29, 21000 Split</item>
    </izvorni_sadrzaj>
    <derivirana_varijabla naziv="DomainObject.Predmet.OstaliListFormatedWithAdress_1">
      <item>Županijsko državno odvjetništvo u Splitu, Gundulićeva 29a, 21000 Split punomoćnik sudionika u postupku Ministarstvo financija RH</item>
      <item>Ozren Marušić, Kliška 29, 21000 Split</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Ozren Marušić, OIB 69018461652, Kliška 29, 21000 Split</item>
    </izvorni_sadrzaj>
    <derivirana_varijabla naziv="DomainObject.Predmet.OstaliListFormatedWithAdressOIB_1">
      <item>Županijsko državno odvjetništvo u Splitu, OIB 70793241859, Gundulićeva 29a, 21000 Split punomoćnik sudionika u postupku Ministarstvo financija RH</item>
      <item>Ozren Marušić, OIB 69018461652, Kliška 29, 21000 Split</item>
    </derivirana_varijabla>
  </DomainObject.Predmet.OstaliListFormatedWithAdressOIB>
  <DomainObject.Predmet.OstaliListNazivFormated>
    <izvorni_sadrzaj>
      <item>Županijsko državno odvjetništvo u Splitu</item>
      <item>Ozren Marušić</item>
    </izvorni_sadrzaj>
    <derivirana_varijabla naziv="DomainObject.Predmet.OstaliListNazivFormated_1">
      <item>Županijsko državno odvjetništvo u Splitu</item>
      <item>Ozren Marušić</item>
    </derivirana_varijabla>
  </DomainObject.Predmet.OstaliListNazivFormated>
  <DomainObject.Predmet.OstaliListNazivFormatedOIB>
    <izvorni_sadrzaj>
      <item>Županijsko državno odvjetništvo u Splitu, OIB 70793241859</item>
      <item>Ozren Marušić, OIB 69018461652</item>
    </izvorni_sadrzaj>
    <derivirana_varijabla naziv="DomainObject.Predmet.OstaliListNazivFormatedOIB_1">
      <item>Županijsko državno odvjetništvo u Splitu, OIB 70793241859</item>
      <item>Ozren Marušić, OIB 69018461652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RUBIDIUM, turistička agencija, d.o.o. u stečaju</izvorni_sadrzaj>
    <derivirana_varijabla naziv="DomainObject.Predmet.ProtustrankaIDrugi_1">RUBIDIUM, turistička agencija, d.o.o. u stečaju</derivirana_varijabla>
  </DomainObject.Predmet.ProtustrankaIDrugi>
  <DomainObject.Predmet.StrankaIDrugiAdressOIB>
    <izvorni_sadrzaj>Ministarstvo financija RH, OIB 18683136487, Katančićeva 5, 10000 Zagreb i dr.</izvorni_sadrzaj>
    <derivirana_varijabla naziv="DomainObject.Predmet.StrankaIDrugiAdressOIB_1">Ministarstvo financija RH, OIB 18683136487, Katančićeva 5, 10000 Zagreb i dr.</derivirana_varijabla>
  </DomainObject.Predmet.StrankaIDrugiAdressOIB>
  <DomainObject.Predmet.ProtustrankaIDrugiAdressOIB>
    <izvorni_sadrzaj>RUBIDIUM, turistička agencija, d.o.o. u stečaju, OIB 52958286262, Kliška 29, 21000 Split</izvorni_sadrzaj>
    <derivirana_varijabla naziv="DomainObject.Predmet.ProtustrankaIDrugiAdressOIB_1">RUBIDIUM, turistička agencija, d.o.o. u stečaju, OIB 52958286262, Kliška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RH</item>
      <item>Županijsko državno odvjetništvo u Splitu</item>
      <item>RUBIDIUM, turistička agencija, d.o.o. u stečaju</item>
      <item>Ozren Marušić</item>
      <item>VODOVOD I KANALIZACIJA, društvo s ograničenom odgovornošću za vodoopskrbu, odvodnju i pročišćavanje otpadnih voda</item>
      <item>Grad Split</item>
      <item>Financijska agencija</item>
      <item>GENERALI OSIGURANJE dioničko društvo</item>
    </izvorni_sadrzaj>
    <derivirana_varijabla naziv="DomainObject.Predmet.SudioniciListNaziv_1">
      <item>Ministarstvo financija RH</item>
      <item>Županijsko državno odvjetništvo u Splitu</item>
      <item>RUBIDIUM, turistička agencija, d.o.o. u stečaju</item>
      <item>Ozren Marušić</item>
      <item>VODOVOD I KANALIZACIJA, društvo s ograničenom odgovornošću za vodoopskrbu, odvodnju i pročišćavanje otpadnih voda</item>
      <item>Grad Split</item>
      <item>Financijska agencija</item>
      <item>GENERALI OSIGURANJE dioničko društvo</item>
    </derivirana_varijabla>
  </DomainObject.Predmet.SudioniciListNaziv>
  <DomainObject.Predmet.SudioniciListAdressOIB>
    <izvorni_sadrzaj>
      <item>Ministarstvo financija RH, OIB 18683136487, Katančićeva 5,10000 Zagreb</item>
      <item>Županijsko državno odvjetništvo u Splitu, OIB 70793241859, Gundulićeva 29a,21000 Split</item>
      <item>RUBIDIUM, turistička agencija, d.o.o. u stečaju, OIB 52958286262, Kliška 29,21000 Split</item>
      <item>Ozren Marušić, OIB 69018461652, Kliška 29,21000 Split</item>
      <item>VODOVOD I KANALIZACIJA, društvo s ograničenom odgovornošću za vodoopskrbu, odvodnju i pročišćavanje otpadnih voda, OIB 56826138353, Biokovska 3,21000 Split</item>
      <item>Grad Split, OIB 78755598868, Branimirova obala 17,21000 Split</item>
      <item>Financijska agencija, OIB 85821130368, Ulica grada Vukovara 70,10000 Zagreb</item>
      <item>GENERALI OSIGURANJE dioničko društvo, OIB 10840749604, Ulica grada Vukovara 284,10000 Zagreb</item>
    </izvorni_sadrzaj>
    <derivirana_varijabla naziv="DomainObject.Predmet.SudioniciListAdressOIB_1">
      <item>Ministarstvo financija RH, OIB 18683136487, Katančićeva 5,10000 Zagreb</item>
      <item>Županijsko državno odvjetništvo u Splitu, OIB 70793241859, Gundulićeva 29a,21000 Split</item>
      <item>RUBIDIUM, turistička agencija, d.o.o. u stečaju, OIB 52958286262, Kliška 29,21000 Split</item>
      <item>Ozren Marušić, OIB 69018461652, Kliška 29,21000 Split</item>
      <item>VODOVOD I KANALIZACIJA, društvo s ograničenom odgovornošću za vodoopskrbu, odvodnju i pročišćavanje otpadnih voda, OIB 56826138353, Biokovska 3,21000 Split</item>
      <item>Grad Split, OIB 78755598868, Branimirova obala 17,21000 Split</item>
      <item>Financijska agencija, OIB 85821130368, Ulica grada Vukovara 70,10000 Zagreb</item>
      <item>GENERALI OSIGURANJE dioničko društvo, OIB 10840749604, Ulica grada Vukovara 284,10000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70793241859</item>
      <item>, OIB 52958286262</item>
      <item>, OIB 69018461652</item>
      <item>, OIB 56826138353</item>
      <item>, OIB 78755598868</item>
      <item>, OIB 85821130368</item>
      <item>, OIB 10840749604</item>
    </izvorni_sadrzaj>
    <derivirana_varijabla naziv="DomainObject.Predmet.SudioniciListNazivOIB_1">
      <item>, OIB 18683136487</item>
      <item>, OIB 70793241859</item>
      <item>, OIB 52958286262</item>
      <item>, OIB 69018461652</item>
      <item>, OIB 56826138353</item>
      <item>, OIB 78755598868</item>
      <item>, OIB 85821130368</item>
      <item>, OIB 10840749604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St-38/2018-27</izvorni_sadrzaj>
    <derivirana_varijabla naziv="DomainObject.PredzadnjaOdlukaIzPredmeta.Oznaka_1">St-38/2018-27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FE6275-E4D8-4394-913E-82EF4B80D7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453</properties:Words>
  <properties:Characters>2586</properties:Characters>
  <properties:Lines>178</properties:Lines>
  <properties:Paragraphs>76</properties:Paragraphs>
  <properties:TotalTime>541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2018-12-04T13:09:00Z</cp:lastPrinted>
  <dcterms:modified xmlns:xsi="http://www.w3.org/2001/XMLSchema-instance" xsi:type="dcterms:W3CDTF">2018-12-04T13:09:00Z</dcterms:modified>
  <cp:revision>82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(RJ-UTVRĐENE I OSPORENE TRAŽBINE.docx)</vt:lpwstr>
  </prop:property>
  <prop:property name="CC_coloring" pid="4" fmtid="{D5CDD505-2E9C-101B-9397-08002B2CF9AE}">
    <vt:bool>false</vt:bool>
  </prop:property>
  <prop:property name="BrojStranica" pid="5" fmtid="{D5CDD505-2E9C-101B-9397-08002B2CF9AE}">
    <vt:i4>2</vt:i4>
  </prop:property>
</prop:Properties>
</file>