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97530" w14:paraId="6f97530" w:rsidRDefault="006C1E20" w:rsidP="00910611" w:rsidR="006C1E20" w:rsidRPr="006C1E20">
      <w:pPr>
        <w:ind w:firstLine="708"/>
        <w15:collapsed w:val="false"/>
        <w:rPr>
          <w:rFonts w:cs="Times New Roman" w:hAnsi="Times New Roman" w:ascii="Times New Roman"/>
          <w:sz w:val="24"/>
        </w:rPr>
      </w:pPr>
      <w:bookmarkStart w:name="_GoBack" w:id="0"/>
      <w:bookmarkEnd w:id="0"/>
      <w:r w:rsidRPr="006C1E20">
        <w:rPr>
          <w:rFonts w:cs="Times New Roman" w:hAnsi="Times New Roman" w:ascii="Times New Roman"/>
          <w:sz w:val="24"/>
        </w:rPr>
        <w:t xml:space="preserve">     </w:t>
      </w:r>
      <w:r w:rsidRPr="006C1E20">
        <w:rPr>
          <w:rFonts w:cs="Times New Roman" w:hAnsi="Times New Roman" w:ascii="Times New Roman"/>
          <w:noProof/>
          <w:sz w:val="24"/>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C1E20" w:rsidP="00910611" w:rsidR="006C1E20" w:rsidRPr="006C1E20">
      <w:pPr>
        <w:rPr>
          <w:rFonts w:cs="Times New Roman" w:hAnsi="Times New Roman" w:ascii="Times New Roman"/>
          <w:sz w:val="24"/>
        </w:rPr>
      </w:pPr>
      <w:r w:rsidRPr="006C1E20">
        <w:rPr>
          <w:rFonts w:cs="Times New Roman" w:eastAsia="MS Mincho" w:hAnsi="Times New Roman" w:ascii="Times New Roman"/>
          <w:sz w:val="24"/>
          <w:szCs w:val="24"/>
        </w:rPr>
        <w:t xml:space="preserve">   REPUBLIKA HRVATSKA</w:t>
      </w:r>
    </w:p>
    <w:p w:rsidRDefault="006C1E20" w:rsidP="00910611" w:rsidR="006C1E20" w:rsidRPr="006C1E20">
      <w:pPr>
        <w:rPr>
          <w:rFonts w:cs="Times New Roman" w:hAnsi="Times New Roman" w:ascii="Times New Roman"/>
          <w:sz w:val="24"/>
        </w:rPr>
      </w:pPr>
      <w:r w:rsidRPr="006C1E20">
        <w:rPr>
          <w:rFonts w:cs="Times New Roman" w:eastAsia="MS Mincho" w:hAnsi="Times New Roman" w:ascii="Times New Roman"/>
          <w:sz w:val="24"/>
          <w:szCs w:val="24"/>
        </w:rPr>
        <w:t>TRGOVAČKI SUD U RIJECI</w:t>
      </w:r>
    </w:p>
    <w:p w:rsidRDefault="006C1E20" w:rsidR="006C1E20" w:rsidRPr="006C1E20">
      <w:pPr>
        <w:rPr>
          <w:rFonts w:cs="Times New Roman" w:eastAsia="MS Mincho" w:hAnsi="Times New Roman" w:ascii="Times New Roman"/>
          <w:sz w:val="24"/>
          <w:szCs w:val="24"/>
        </w:rPr>
      </w:pPr>
      <w:r w:rsidRPr="006C1E20">
        <w:rPr>
          <w:rFonts w:cs="Times New Roman" w:eastAsia="MS Mincho" w:hAnsi="Times New Roman" w:ascii="Times New Roman"/>
          <w:sz w:val="24"/>
          <w:szCs w:val="24"/>
        </w:rPr>
        <w:t xml:space="preserve">       Rijeka, Zadarska 1 i 3</w:t>
      </w:r>
    </w:p>
    <w:p w:rsidRDefault="00491967" w:rsidP="00491967" w:rsidR="00491967" w:rsidRPr="00491967">
      <w:pPr>
        <w:spacing w:lineRule="auto" w:line="240"/>
        <w:jc w:val="center"/>
        <w:rPr>
          <w:rFonts w:cs="Times New Roman" w:hAnsi="Times New Roman" w:ascii="Times New Roman"/>
          <w:bCs/>
          <w:sz w:val="24"/>
          <w:szCs w:val="24"/>
        </w:rPr>
      </w:pPr>
    </w:p>
    <w:p w:rsidRDefault="00491967" w:rsidP="00491967" w:rsidR="00491967" w:rsidRPr="00E544E9">
      <w:pPr>
        <w:spacing w:lineRule="auto" w:line="240"/>
        <w:jc w:val="center"/>
        <w:rPr>
          <w:rFonts w:cs="Times New Roman" w:hAnsi="Times New Roman" w:ascii="Times New Roman"/>
          <w:b/>
          <w:bCs/>
          <w:sz w:val="24"/>
          <w:szCs w:val="24"/>
        </w:rPr>
      </w:pPr>
      <w:r w:rsidRPr="00E544E9">
        <w:rPr>
          <w:rFonts w:cs="Times New Roman" w:hAnsi="Times New Roman" w:ascii="Times New Roman"/>
          <w:b/>
          <w:bCs/>
          <w:sz w:val="24"/>
          <w:szCs w:val="24"/>
        </w:rPr>
        <w:t>U   I M E   R E P U B L I K E    H R V A T S K E</w:t>
      </w:r>
    </w:p>
    <w:p w:rsidRDefault="00E544E9" w:rsidP="00491967" w:rsidR="00E544E9" w:rsidRPr="00E544E9">
      <w:pPr>
        <w:spacing w:lineRule="auto" w:line="240"/>
        <w:jc w:val="center"/>
        <w:rPr>
          <w:rFonts w:cs="Times New Roman" w:hAnsi="Times New Roman" w:ascii="Times New Roman"/>
          <w:b/>
          <w:bCs/>
          <w:sz w:val="24"/>
          <w:szCs w:val="24"/>
        </w:rPr>
      </w:pPr>
    </w:p>
    <w:p w:rsidRDefault="00491967" w:rsidP="00491967" w:rsidR="00491967" w:rsidRPr="00E544E9">
      <w:pPr>
        <w:spacing w:lineRule="auto" w:line="240"/>
        <w:jc w:val="center"/>
        <w:rPr>
          <w:rFonts w:cs="Times New Roman" w:hAnsi="Times New Roman" w:ascii="Times New Roman"/>
          <w:b/>
          <w:bCs/>
          <w:sz w:val="24"/>
          <w:szCs w:val="24"/>
        </w:rPr>
      </w:pPr>
      <w:r w:rsidRPr="00E544E9">
        <w:rPr>
          <w:rFonts w:cs="Times New Roman" w:hAnsi="Times New Roman" w:ascii="Times New Roman"/>
          <w:b/>
          <w:bCs/>
          <w:sz w:val="24"/>
          <w:szCs w:val="24"/>
        </w:rPr>
        <w:t>R J E Š E N J E</w:t>
      </w:r>
    </w:p>
    <w:p w:rsidRDefault="00491967" w:rsidP="00491967" w:rsidR="00491967" w:rsidRPr="00E544E9">
      <w:pPr>
        <w:spacing w:lineRule="auto" w:line="240"/>
        <w:jc w:val="both"/>
        <w:rPr>
          <w:rFonts w:cs="Times New Roman" w:hAnsi="Times New Roman" w:ascii="Times New Roman"/>
          <w:b/>
          <w:sz w:val="24"/>
          <w:szCs w:val="24"/>
        </w:rPr>
      </w:pPr>
    </w:p>
    <w:p w:rsidRDefault="00491967" w:rsidP="00491967" w:rsidR="00491967" w:rsidRPr="00491967">
      <w:pPr>
        <w:spacing w:lineRule="auto" w:line="240"/>
        <w:jc w:val="both"/>
        <w:rPr>
          <w:rFonts w:cs="Times New Roman" w:hAnsi="Times New Roman" w:ascii="Times New Roman"/>
          <w:sz w:val="24"/>
          <w:szCs w:val="24"/>
        </w:rPr>
      </w:pPr>
      <w:r w:rsidRPr="00491967">
        <w:rPr>
          <w:rFonts w:cs="Times New Roman" w:hAnsi="Times New Roman" w:ascii="Times New Roman"/>
          <w:sz w:val="24"/>
          <w:szCs w:val="24"/>
        </w:rPr>
        <w:tab/>
        <w:t>Trgovački sud u Rijeci,</w:t>
      </w:r>
      <w:r w:rsidR="00E544E9">
        <w:rPr>
          <w:rFonts w:cs="Times New Roman" w:hAnsi="Times New Roman" w:ascii="Times New Roman"/>
          <w:sz w:val="24"/>
          <w:szCs w:val="24"/>
        </w:rPr>
        <w:t xml:space="preserve"> </w:t>
      </w:r>
      <w:r w:rsidR="00E544E9" w:rsidRPr="00E544E9">
        <w:rPr>
          <w:rFonts w:cs="Times New Roman" w:hAnsi="Times New Roman" w:ascii="Times New Roman"/>
          <w:sz w:val="24"/>
          <w:szCs w:val="24"/>
        </w:rPr>
        <w:t>OIB 88785964957</w:t>
      </w:r>
      <w:r w:rsidR="00E544E9">
        <w:rPr>
          <w:rFonts w:cs="Times New Roman" w:hAnsi="Times New Roman" w:ascii="Times New Roman"/>
          <w:sz w:val="24"/>
          <w:szCs w:val="24"/>
        </w:rPr>
        <w:t>,</w:t>
      </w:r>
      <w:r w:rsidRPr="00491967">
        <w:rPr>
          <w:rFonts w:cs="Times New Roman" w:hAnsi="Times New Roman" w:ascii="Times New Roman"/>
          <w:sz w:val="24"/>
          <w:szCs w:val="24"/>
        </w:rPr>
        <w:t xml:space="preserve"> po sucu </w:t>
      </w:r>
      <w:r w:rsidR="00E544E9">
        <w:rPr>
          <w:rFonts w:cs="Times New Roman" w:hAnsi="Times New Roman" w:ascii="Times New Roman"/>
          <w:sz w:val="24"/>
          <w:szCs w:val="24"/>
        </w:rPr>
        <w:t>pojedincu Danieli Korlević</w:t>
      </w:r>
      <w:r w:rsidRPr="00491967">
        <w:rPr>
          <w:rFonts w:cs="Times New Roman" w:hAnsi="Times New Roman" w:ascii="Times New Roman"/>
          <w:sz w:val="24"/>
          <w:szCs w:val="24"/>
        </w:rPr>
        <w:t xml:space="preserve">, </w:t>
      </w:r>
      <w:r w:rsidR="00A81622">
        <w:rPr>
          <w:rFonts w:cs="Times New Roman" w:hAnsi="Times New Roman" w:ascii="Times New Roman"/>
          <w:sz w:val="24"/>
          <w:szCs w:val="24"/>
        </w:rPr>
        <w:t xml:space="preserve">u predstečajnom postupku nad dužnikom </w:t>
      </w:r>
      <w:r w:rsidR="00E96041" w:rsidRPr="00E96041">
        <w:rPr>
          <w:rFonts w:cs="Times New Roman" w:hAnsi="Times New Roman" w:ascii="Times New Roman"/>
          <w:b/>
          <w:sz w:val="24"/>
          <w:szCs w:val="24"/>
        </w:rPr>
        <w:t>OPTISOL d.o.o. za trgovinu i usluge, Rijeka, Jadranski trg 1, OIB 21188668743</w:t>
      </w:r>
      <w:r w:rsidRPr="00491967">
        <w:rPr>
          <w:rFonts w:cs="Times New Roman" w:hAnsi="Times New Roman" w:ascii="Times New Roman"/>
          <w:sz w:val="24"/>
          <w:szCs w:val="24"/>
        </w:rPr>
        <w:t xml:space="preserve">, </w:t>
      </w:r>
      <w:r w:rsidR="00E96041">
        <w:rPr>
          <w:rFonts w:cs="Times New Roman" w:hAnsi="Times New Roman" w:ascii="Times New Roman"/>
          <w:sz w:val="24"/>
          <w:szCs w:val="24"/>
        </w:rPr>
        <w:t xml:space="preserve">kojeg zastupa opunomoćenica Nela Šuša odvjetnica u Rijeci, Korzo 32/III, </w:t>
      </w:r>
      <w:r w:rsidRPr="00491967">
        <w:rPr>
          <w:rFonts w:cs="Times New Roman" w:hAnsi="Times New Roman" w:ascii="Times New Roman"/>
          <w:sz w:val="24"/>
          <w:szCs w:val="24"/>
        </w:rPr>
        <w:t xml:space="preserve">dana </w:t>
      </w:r>
      <w:r w:rsidR="00A81622">
        <w:rPr>
          <w:rFonts w:cs="Times New Roman" w:hAnsi="Times New Roman" w:ascii="Times New Roman"/>
          <w:sz w:val="24"/>
          <w:szCs w:val="24"/>
        </w:rPr>
        <w:t>11. listopada</w:t>
      </w:r>
      <w:r w:rsidRPr="00491967">
        <w:rPr>
          <w:rFonts w:cs="Times New Roman" w:hAnsi="Times New Roman" w:ascii="Times New Roman"/>
          <w:sz w:val="24"/>
          <w:szCs w:val="24"/>
        </w:rPr>
        <w:t xml:space="preserve"> 2017. godine </w:t>
      </w:r>
    </w:p>
    <w:p w:rsidRDefault="00491967" w:rsidP="00491967" w:rsidR="00491967" w:rsidRPr="00491967">
      <w:pPr>
        <w:spacing w:lineRule="auto" w:line="240"/>
        <w:jc w:val="both"/>
        <w:rPr>
          <w:rFonts w:cs="Times New Roman" w:hAnsi="Times New Roman" w:ascii="Times New Roman"/>
          <w:sz w:val="24"/>
          <w:szCs w:val="24"/>
        </w:rPr>
      </w:pPr>
    </w:p>
    <w:p w:rsidRDefault="00491967" w:rsidP="00491967" w:rsidR="00491967" w:rsidRPr="00491967">
      <w:pPr>
        <w:spacing w:lineRule="auto" w:line="240"/>
        <w:jc w:val="center"/>
        <w:rPr>
          <w:rFonts w:cs="Times New Roman" w:hAnsi="Times New Roman" w:ascii="Times New Roman"/>
          <w:sz w:val="24"/>
          <w:szCs w:val="24"/>
        </w:rPr>
      </w:pPr>
      <w:r w:rsidRPr="00491967">
        <w:rPr>
          <w:rFonts w:cs="Times New Roman" w:hAnsi="Times New Roman" w:ascii="Times New Roman"/>
          <w:sz w:val="24"/>
          <w:szCs w:val="24"/>
        </w:rPr>
        <w:t>r i j e š i o    j e</w:t>
      </w:r>
    </w:p>
    <w:p w:rsidRDefault="00A81622" w:rsidP="00A81622" w:rsidR="0076524D">
      <w:pPr>
        <w:pStyle w:val="Odlomakpopisa"/>
        <w:spacing w:lineRule="auto" w:line="240"/>
        <w:ind w:left="0"/>
        <w:jc w:val="center"/>
        <w:rPr>
          <w:rFonts w:cs="Times New Roman" w:hAnsi="Times New Roman" w:ascii="Times New Roman"/>
          <w:b/>
          <w:sz w:val="24"/>
          <w:szCs w:val="24"/>
        </w:rPr>
      </w:pPr>
      <w:r>
        <w:rPr>
          <w:rFonts w:cs="Times New Roman" w:hAnsi="Times New Roman" w:ascii="Times New Roman"/>
          <w:b/>
          <w:sz w:val="24"/>
          <w:szCs w:val="24"/>
        </w:rPr>
        <w:t xml:space="preserve"> </w:t>
      </w:r>
    </w:p>
    <w:p w:rsidRDefault="00A81622" w:rsidP="00A81622" w:rsidR="00A81622">
      <w:pPr>
        <w:pStyle w:val="Odlomakpopisa"/>
        <w:spacing w:lineRule="auto" w:line="240"/>
        <w:ind w:left="0"/>
        <w:jc w:val="both"/>
        <w:rPr>
          <w:rFonts w:cs="Times New Roman" w:hAnsi="Times New Roman" w:ascii="Times New Roman"/>
          <w:sz w:val="24"/>
          <w:szCs w:val="24"/>
        </w:rPr>
      </w:pPr>
      <w:r w:rsidRPr="00A81622">
        <w:rPr>
          <w:rFonts w:cs="Times New Roman" w:hAnsi="Times New Roman" w:ascii="Times New Roman"/>
          <w:sz w:val="24"/>
          <w:szCs w:val="24"/>
        </w:rPr>
        <w:tab/>
        <w:t>Obustavlja se predstečajni postupak nad dužnikom OPTISOL d.o.o. za trgovinu i usluge, Rijeka, Jadranski trg 1, OIB 21188668743</w:t>
      </w:r>
      <w:r>
        <w:rPr>
          <w:rFonts w:cs="Times New Roman" w:hAnsi="Times New Roman" w:ascii="Times New Roman"/>
          <w:sz w:val="24"/>
          <w:szCs w:val="24"/>
        </w:rPr>
        <w:t>.</w:t>
      </w:r>
    </w:p>
    <w:p w:rsidRDefault="00A81622" w:rsidP="00A81622" w:rsidR="00A81622" w:rsidRPr="00A81622">
      <w:pPr>
        <w:pStyle w:val="Odlomakpopisa"/>
        <w:spacing w:lineRule="auto" w:line="240"/>
        <w:ind w:left="0"/>
        <w:jc w:val="both"/>
        <w:rPr>
          <w:rFonts w:cs="Times New Roman" w:hAnsi="Times New Roman" w:ascii="Times New Roman"/>
          <w:sz w:val="24"/>
          <w:szCs w:val="24"/>
        </w:rPr>
      </w:pPr>
    </w:p>
    <w:p w:rsidRDefault="0076524D" w:rsidP="00343152" w:rsidR="0076524D" w:rsidRPr="000C4927">
      <w:pPr>
        <w:pStyle w:val="Odlomakpopisa"/>
        <w:spacing w:lineRule="auto" w:line="240"/>
        <w:ind w:left="0"/>
        <w:jc w:val="center"/>
        <w:rPr>
          <w:rFonts w:cs="Times New Roman" w:hAnsi="Times New Roman" w:ascii="Times New Roman"/>
          <w:sz w:val="24"/>
          <w:szCs w:val="24"/>
        </w:rPr>
      </w:pPr>
      <w:r w:rsidRPr="000C4927">
        <w:rPr>
          <w:rFonts w:cs="Times New Roman" w:hAnsi="Times New Roman" w:ascii="Times New Roman"/>
          <w:sz w:val="24"/>
          <w:szCs w:val="24"/>
        </w:rPr>
        <w:t>Obrazloženje</w:t>
      </w:r>
    </w:p>
    <w:p w:rsidRDefault="00343152" w:rsidP="00343152" w:rsidR="00343152">
      <w:pPr>
        <w:pStyle w:val="Odlomakpopisa"/>
        <w:spacing w:lineRule="auto" w:line="240"/>
        <w:ind w:left="0"/>
        <w:jc w:val="center"/>
        <w:rPr>
          <w:rFonts w:cs="Times New Roman" w:hAnsi="Times New Roman" w:ascii="Times New Roman"/>
          <w:sz w:val="24"/>
          <w:szCs w:val="24"/>
        </w:rPr>
      </w:pPr>
    </w:p>
    <w:p w:rsidRDefault="00FC4339" w:rsidP="00FC4339" w:rsidR="00C04E1E">
      <w:pPr>
        <w:spacing w:lineRule="auto" w:line="240"/>
        <w:jc w:val="both"/>
        <w:rPr>
          <w:rFonts w:cs="Times New Roman" w:hAnsi="Times New Roman" w:ascii="Times New Roman"/>
          <w:sz w:val="24"/>
          <w:szCs w:val="24"/>
        </w:rPr>
      </w:pPr>
      <w:r>
        <w:rPr>
          <w:rFonts w:cs="Times New Roman" w:hAnsi="Times New Roman" w:ascii="Times New Roman"/>
          <w:sz w:val="24"/>
          <w:szCs w:val="24"/>
        </w:rPr>
        <w:tab/>
        <w:t>Dužnik je podnio prijedlog za otvaranje predstečajnog postupka</w:t>
      </w:r>
      <w:r w:rsidR="00343152">
        <w:rPr>
          <w:rFonts w:cs="Times New Roman" w:hAnsi="Times New Roman" w:ascii="Times New Roman"/>
          <w:sz w:val="24"/>
          <w:szCs w:val="24"/>
        </w:rPr>
        <w:t xml:space="preserve"> dana </w:t>
      </w:r>
      <w:r w:rsidR="000E0FDA">
        <w:rPr>
          <w:rFonts w:cs="Times New Roman" w:hAnsi="Times New Roman" w:ascii="Times New Roman"/>
          <w:sz w:val="24"/>
          <w:szCs w:val="24"/>
        </w:rPr>
        <w:t>03. travnja</w:t>
      </w:r>
      <w:r w:rsidR="00C04E1E">
        <w:rPr>
          <w:rFonts w:cs="Times New Roman" w:hAnsi="Times New Roman" w:ascii="Times New Roman"/>
          <w:sz w:val="24"/>
          <w:szCs w:val="24"/>
        </w:rPr>
        <w:t xml:space="preserve"> 2017</w:t>
      </w:r>
      <w:r w:rsidR="00343152">
        <w:rPr>
          <w:rFonts w:cs="Times New Roman" w:hAnsi="Times New Roman" w:ascii="Times New Roman"/>
          <w:sz w:val="24"/>
          <w:szCs w:val="24"/>
        </w:rPr>
        <w:t xml:space="preserve">. godine. </w:t>
      </w:r>
    </w:p>
    <w:p w:rsidRDefault="00A81622" w:rsidP="00FC4339" w:rsidR="00A81622">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Nakon što je sud utvrdio da su ispunjeni uvjeti propisani Stečajnim zakonom, rješenjem posl. broj St-239/17-7 od 07. lipnja 2017. godine otvoren je predstečajni postupak nad dužnikom temeljem čl.33. – 39. Stečajnog zakonom (Narodne novine broj 71/15, dalje: SZ-a). Istim rješenjem pozvani su vjerovnici dužnika da nadležnoj jedinici Financijske agencije u roku 15 dana od dana objave rješenja na mrežnoj stranici e-Oglasne ploče sudova prijave svoje tražbine, a dužnik i povjerenik predstečajne nagodbe da u roku od osam dana od dana objave tablice prijavljenih tražbina nadležnoj jedinici Financijske agencije dostave pisano očitovanje o svakoj prijavljenoj tražbini. </w:t>
      </w:r>
      <w:r w:rsidR="00CC0B18">
        <w:rPr>
          <w:rFonts w:cs="Times New Roman" w:hAnsi="Times New Roman" w:ascii="Times New Roman"/>
          <w:sz w:val="24"/>
          <w:szCs w:val="24"/>
        </w:rPr>
        <w:t>Vjerovnici su pozvani u roku od osam dana od dana objave očitovanja o prijavljenim tražbinama dužnika i povjerenika ospore prijavljene tražbine koje smatraju nepostojećim.</w:t>
      </w:r>
    </w:p>
    <w:p w:rsidRDefault="00CC0B18" w:rsidP="00FC4339" w:rsidR="00CC0B18">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Nakon isteka roka za ispitivanje tražbina Financijska agencija je dostavila sudu prijavljene tražbine vjerovnika zajedno s očitovanjima povjerenika i dužnika. </w:t>
      </w:r>
    </w:p>
    <w:p w:rsidRDefault="00CC0B18" w:rsidP="00C71B47" w:rsidR="00CC0B18">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Na ročištu radi ispitivanja tražbina održanog 28. rujna 2017. godine ispitane su prijavljene tražbine. Dužnik je osporio prijavljenu tražbinu vjerovnika Jadrolinije Rijeka, Rijeka, Riva 16 </w:t>
      </w:r>
      <w:r w:rsidR="00C71B47" w:rsidRPr="00C71B47">
        <w:rPr>
          <w:rFonts w:cs="Times New Roman" w:hAnsi="Times New Roman" w:ascii="Times New Roman"/>
          <w:sz w:val="24"/>
          <w:szCs w:val="24"/>
        </w:rPr>
        <w:t>s osnove: Ugovora o zakupu poslovnog prostora od 20. kolovoza 2008. godine, solemniziran kod javnog bilježnika Vere Lovrović Lečić pod brojem OV-8158/2008 od 04. rujna 2008. godine i Ugovora o zakupu poslovnog prostora od 27. travnja 2007. godine solemniziran kod javnog bilježnika Velibora Panjkovića, pod brojem OV-16897/2007 od 08. svibnja 2007. godine i Aneksa Ugovora o zakupu, preslika otkaza Ugovora o zakupu poslovnog prostora</w:t>
      </w:r>
      <w:r w:rsidR="000C4927">
        <w:rPr>
          <w:rFonts w:cs="Times New Roman" w:hAnsi="Times New Roman" w:ascii="Times New Roman"/>
          <w:sz w:val="24"/>
          <w:szCs w:val="24"/>
        </w:rPr>
        <w:t xml:space="preserve"> u ukupnom iznosu 5.488.756,40 kn</w:t>
      </w:r>
      <w:r w:rsidR="00C71B47" w:rsidRPr="00C71B47">
        <w:rPr>
          <w:rFonts w:cs="Times New Roman" w:hAnsi="Times New Roman" w:ascii="Times New Roman"/>
          <w:sz w:val="24"/>
          <w:szCs w:val="24"/>
        </w:rPr>
        <w:t>. Pred ovim sudom u tijeku je parnični postupak radi stjecanja bez osnove koji se</w:t>
      </w:r>
      <w:r w:rsidR="00C71B47">
        <w:rPr>
          <w:rFonts w:cs="Times New Roman" w:hAnsi="Times New Roman" w:ascii="Times New Roman"/>
          <w:sz w:val="24"/>
          <w:szCs w:val="24"/>
        </w:rPr>
        <w:t xml:space="preserve"> vodi pod posl. brojem P-268/16</w:t>
      </w:r>
      <w:r w:rsidR="000C4927">
        <w:rPr>
          <w:rFonts w:cs="Times New Roman" w:hAnsi="Times New Roman" w:ascii="Times New Roman"/>
          <w:sz w:val="24"/>
          <w:szCs w:val="24"/>
        </w:rPr>
        <w:t xml:space="preserve">. Smatra da </w:t>
      </w:r>
      <w:r w:rsidR="00C71B47" w:rsidRPr="00C71B47">
        <w:rPr>
          <w:rFonts w:cs="Times New Roman" w:hAnsi="Times New Roman" w:ascii="Times New Roman"/>
          <w:sz w:val="24"/>
          <w:szCs w:val="24"/>
        </w:rPr>
        <w:t>prijava nije podobna za odlučivanje</w:t>
      </w:r>
      <w:r w:rsidR="000C4927">
        <w:rPr>
          <w:rFonts w:cs="Times New Roman" w:hAnsi="Times New Roman" w:ascii="Times New Roman"/>
          <w:sz w:val="24"/>
          <w:szCs w:val="24"/>
        </w:rPr>
        <w:t xml:space="preserve"> jer </w:t>
      </w:r>
      <w:r w:rsidR="00C71B47" w:rsidRPr="00C71B47">
        <w:rPr>
          <w:rFonts w:cs="Times New Roman" w:hAnsi="Times New Roman" w:ascii="Times New Roman"/>
          <w:sz w:val="24"/>
          <w:szCs w:val="24"/>
        </w:rPr>
        <w:t>nema pravnog osnova</w:t>
      </w:r>
      <w:r w:rsidR="000C4927">
        <w:rPr>
          <w:rFonts w:cs="Times New Roman" w:hAnsi="Times New Roman" w:ascii="Times New Roman"/>
          <w:sz w:val="24"/>
          <w:szCs w:val="24"/>
        </w:rPr>
        <w:t>, a v</w:t>
      </w:r>
      <w:r w:rsidR="00C71B47" w:rsidRPr="00C71B47">
        <w:rPr>
          <w:rFonts w:cs="Times New Roman" w:hAnsi="Times New Roman" w:ascii="Times New Roman"/>
          <w:sz w:val="24"/>
          <w:szCs w:val="24"/>
        </w:rPr>
        <w:t xml:space="preserve">jerovnik nije dostavio naznaku o dokazu za postojanje tražbine (izvod iz poslovnih knjiga, račun). Navodi da osporava tražbinu iz razloga što se između dužnika i vjerovnika vodi sudski spor pri ovome sudu pod posl. </w:t>
      </w:r>
      <w:r w:rsidR="00C71B47" w:rsidRPr="00C71B47">
        <w:rPr>
          <w:rFonts w:cs="Times New Roman" w:hAnsi="Times New Roman" w:ascii="Times New Roman"/>
          <w:sz w:val="24"/>
          <w:szCs w:val="24"/>
        </w:rPr>
        <w:lastRenderedPageBreak/>
        <w:t>brojem P-268/16 radi isplate tužitelja – protutuženika Jadrolinije Rijeka, protiv tuženika – protutužitelja Lucijane Pavičević vl. obrta Optisol d.o.o. Rijeka, Optisol 1 i Optisol d.o.o. Rijeka, Jadranski trg 1, u kojoj je od strane tuženika – protutužitelja podnesena protutužba radi isplate nužnih i korisnih troškova s osnova ulaganja u prostor u zgradi u vlasništvu Jadrolinije.</w:t>
      </w:r>
    </w:p>
    <w:p w:rsidRDefault="000C4927" w:rsidP="000C4927" w:rsidR="000C4927">
      <w:pPr>
        <w:spacing w:lineRule="auto" w:line="240"/>
        <w:jc w:val="both"/>
        <w:rPr>
          <w:rFonts w:cs="Times New Roman" w:hAnsi="Times New Roman" w:ascii="Times New Roman"/>
          <w:sz w:val="24"/>
          <w:szCs w:val="24"/>
        </w:rPr>
      </w:pPr>
      <w:r>
        <w:rPr>
          <w:rFonts w:cs="Times New Roman" w:hAnsi="Times New Roman" w:ascii="Times New Roman"/>
          <w:sz w:val="24"/>
          <w:szCs w:val="24"/>
        </w:rPr>
        <w:tab/>
        <w:t>Sud prijavu tražbine vjerovnika Jadrolinije Rijeka nije odbacio kao nepodobnu za postupanje. Navedeno stoga, jer je prijava tražbine podnesena na propisanom obrascu i sadržava sve podatke propisane čl.36. SZ-a.</w:t>
      </w:r>
    </w:p>
    <w:p w:rsidRDefault="00C71B47" w:rsidP="00C71B47" w:rsidR="00C71B47">
      <w:pPr>
        <w:spacing w:lineRule="auto" w:line="240"/>
        <w:jc w:val="both"/>
        <w:rPr>
          <w:rFonts w:cs="Times New Roman" w:hAnsi="Times New Roman" w:ascii="Times New Roman"/>
          <w:sz w:val="24"/>
          <w:szCs w:val="24"/>
        </w:rPr>
      </w:pPr>
      <w:r>
        <w:rPr>
          <w:rFonts w:cs="Times New Roman" w:hAnsi="Times New Roman" w:ascii="Times New Roman"/>
          <w:sz w:val="24"/>
          <w:szCs w:val="24"/>
        </w:rPr>
        <w:tab/>
        <w:t>Budući je tražbinu vjerovnika osporio dužnik, tražbina vjerovnika Jadrolinije Rijeka je osporena u iznosu 5.488.755,40 kn.</w:t>
      </w:r>
    </w:p>
    <w:p w:rsidRDefault="00C71B47" w:rsidP="00FC4339" w:rsidR="00CC0B18">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Na ročištu radi ispitivanja tražbina zastupnik dužnika po zakonu podnio je zahtjev za izuzeće suca. </w:t>
      </w:r>
    </w:p>
    <w:p w:rsidRDefault="00C71B47" w:rsidP="00FC4339" w:rsidR="00CC0B18">
      <w:pPr>
        <w:spacing w:lineRule="auto" w:line="240"/>
        <w:jc w:val="both"/>
        <w:rPr>
          <w:rFonts w:cs="Times New Roman" w:hAnsi="Times New Roman" w:ascii="Times New Roman"/>
          <w:sz w:val="24"/>
          <w:szCs w:val="24"/>
        </w:rPr>
      </w:pPr>
      <w:r>
        <w:rPr>
          <w:rFonts w:cs="Times New Roman" w:hAnsi="Times New Roman" w:ascii="Times New Roman"/>
          <w:sz w:val="24"/>
          <w:szCs w:val="24"/>
        </w:rPr>
        <w:tab/>
        <w:t>Temeljem čl.9. SZ-a, sud je nastavio s radom u ovom postupku</w:t>
      </w:r>
      <w:r w:rsidR="000C4927">
        <w:rPr>
          <w:rFonts w:cs="Times New Roman" w:hAnsi="Times New Roman" w:ascii="Times New Roman"/>
          <w:sz w:val="24"/>
          <w:szCs w:val="24"/>
        </w:rPr>
        <w:t xml:space="preserve"> do odluke o izuzeću</w:t>
      </w:r>
      <w:r>
        <w:rPr>
          <w:rFonts w:cs="Times New Roman" w:hAnsi="Times New Roman" w:ascii="Times New Roman"/>
          <w:sz w:val="24"/>
          <w:szCs w:val="24"/>
        </w:rPr>
        <w:t>.</w:t>
      </w:r>
    </w:p>
    <w:p w:rsidRDefault="00C71B47" w:rsidP="00FC4339" w:rsidR="00C71B47">
      <w:pPr>
        <w:spacing w:lineRule="auto" w:line="240"/>
        <w:jc w:val="both"/>
        <w:rPr>
          <w:rFonts w:cs="Times New Roman" w:hAnsi="Times New Roman" w:ascii="Times New Roman"/>
          <w:sz w:val="24"/>
          <w:szCs w:val="24"/>
        </w:rPr>
      </w:pPr>
      <w:r>
        <w:rPr>
          <w:rFonts w:cs="Times New Roman" w:hAnsi="Times New Roman" w:ascii="Times New Roman"/>
          <w:sz w:val="24"/>
          <w:szCs w:val="24"/>
        </w:rPr>
        <w:tab/>
        <w:t>Rješenjem predsjednice suda broj 29 Su-246/17-3 od 29. rujna 2017. godine odbijen je zahtjev dužnika za izuzeće suca kao neosnovan, čime su se stekli uvjeti za nastavak rada u ovome predmetu.</w:t>
      </w:r>
    </w:p>
    <w:p w:rsidRDefault="00C71B47" w:rsidP="00FC4339" w:rsidR="00C71B47">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Na ročištu radi ispitivanja tražbina sud je sastavio tablicu ispitanih tražbina, te je utvrdio da ukupan iznos prijavljenih tražbina iznosi 11.537.318,40 kn, dok osporene tražbine radi čijeg je ostvarenja vjerovnik protiv dužnika poduzeo radnju pred sudom prije podnošenja prijedloga za otvaranje predstečajnog postupka iznose 5.488.756,40 kn (vjerovnik Jadrolinija podnijela je prije podnošenja prijedloga za otvaranje predstečajnog postupka tužbu sudu radi isplate), što znači da iznos osporenih tražbina prelazi 25% prijavljenih tražbina. </w:t>
      </w:r>
    </w:p>
    <w:p w:rsidRDefault="00C71B47" w:rsidP="00FC4339" w:rsidR="00C71B47">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Prema odredbi čl.64. st.1. t.3. SZ-a sud će rješenjem obustaviti predstečajni postupak ako iznos osporenih tražbina, radi čijeg je utvrđivanja, osiguranja ili ostvarenja vjerovnik protiv dužnika poduzeo radnje pred sudom ili drugim nadležnim tijelom prije podnošenja prijedloga za otvaranje predstečajnoga postupka, prelazi 25% iznosa prijavljenih tražbina. </w:t>
      </w:r>
    </w:p>
    <w:p w:rsidRDefault="00C71B47" w:rsidP="00FC4339" w:rsidR="00C71B47">
      <w:pPr>
        <w:spacing w:lineRule="auto" w:line="240"/>
        <w:jc w:val="both"/>
        <w:rPr>
          <w:rFonts w:cs="Times New Roman" w:hAnsi="Times New Roman" w:ascii="Times New Roman"/>
          <w:sz w:val="24"/>
          <w:szCs w:val="24"/>
        </w:rPr>
      </w:pPr>
      <w:r>
        <w:rPr>
          <w:rFonts w:cs="Times New Roman" w:hAnsi="Times New Roman" w:ascii="Times New Roman"/>
          <w:sz w:val="24"/>
          <w:szCs w:val="24"/>
        </w:rPr>
        <w:tab/>
      </w:r>
      <w:r w:rsidR="0015564A">
        <w:rPr>
          <w:rFonts w:cs="Times New Roman" w:hAnsi="Times New Roman" w:ascii="Times New Roman"/>
          <w:sz w:val="24"/>
          <w:szCs w:val="24"/>
        </w:rPr>
        <w:t>Valjalo je stoga, temeljem citiranog zakonskog propisa riješiti kao u izreci.</w:t>
      </w:r>
    </w:p>
    <w:p w:rsidRDefault="00E92039" w:rsidP="000E0FDA" w:rsidR="0076524D">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r w:rsidR="00C04E1E" w:rsidRPr="00C04E1E">
        <w:rPr>
          <w:rFonts w:cs="Times New Roman" w:hAnsi="Times New Roman" w:ascii="Times New Roman"/>
          <w:sz w:val="24"/>
          <w:szCs w:val="24"/>
        </w:rPr>
        <w:t xml:space="preserve"> </w:t>
      </w:r>
    </w:p>
    <w:p w:rsidRDefault="00343152" w:rsidP="00343152" w:rsidR="0076524D">
      <w:pPr>
        <w:pStyle w:val="Odlomakpopisa"/>
        <w:spacing w:lineRule="auto" w:line="240"/>
        <w:ind w:left="0"/>
        <w:jc w:val="center"/>
        <w:rPr>
          <w:rFonts w:cs="Times New Roman" w:hAnsi="Times New Roman" w:ascii="Times New Roman"/>
          <w:sz w:val="24"/>
          <w:szCs w:val="24"/>
        </w:rPr>
      </w:pPr>
      <w:r>
        <w:rPr>
          <w:rFonts w:cs="Times New Roman" w:hAnsi="Times New Roman" w:ascii="Times New Roman"/>
          <w:sz w:val="24"/>
          <w:szCs w:val="24"/>
        </w:rPr>
        <w:t xml:space="preserve">Rijeka, </w:t>
      </w:r>
      <w:r w:rsidR="00A81622">
        <w:rPr>
          <w:rFonts w:cs="Times New Roman" w:hAnsi="Times New Roman" w:ascii="Times New Roman"/>
          <w:sz w:val="24"/>
          <w:szCs w:val="24"/>
        </w:rPr>
        <w:t>11. listopada</w:t>
      </w:r>
      <w:r>
        <w:rPr>
          <w:rFonts w:cs="Times New Roman" w:hAnsi="Times New Roman" w:ascii="Times New Roman"/>
          <w:sz w:val="24"/>
          <w:szCs w:val="24"/>
        </w:rPr>
        <w:t xml:space="preserve"> 2017. godine</w:t>
      </w:r>
    </w:p>
    <w:p w:rsidRDefault="00343152" w:rsidP="00DC5FC2" w:rsidR="00343152" w:rsidRPr="00343152">
      <w:pPr>
        <w:jc w:val="right"/>
        <w:rPr>
          <w:rFonts w:hAnsi="Times New Roman" w:ascii="Times New Roman"/>
          <w:sz w:val="24"/>
          <w:szCs w:val="24"/>
        </w:rPr>
      </w:pPr>
      <w:r w:rsidRPr="00F719EF">
        <w:rPr>
          <w:rFonts w:hAnsi="Times New Roman" w:ascii="Times New Roman"/>
          <w:b/>
        </w:rPr>
        <w:tab/>
      </w:r>
      <w:r w:rsidRPr="00F719EF">
        <w:rPr>
          <w:rFonts w:hAnsi="Times New Roman" w:ascii="Times New Roman"/>
          <w:b/>
        </w:rPr>
        <w:tab/>
      </w:r>
      <w:r w:rsidRPr="00F719EF">
        <w:rPr>
          <w:rFonts w:hAnsi="Times New Roman" w:ascii="Times New Roman"/>
          <w:b/>
        </w:rPr>
        <w:tab/>
      </w:r>
      <w:r w:rsidRPr="00F719EF">
        <w:rPr>
          <w:rFonts w:hAnsi="Times New Roman" w:ascii="Times New Roman"/>
          <w:b/>
        </w:rPr>
        <w:tab/>
      </w:r>
      <w:r w:rsidRPr="00F719EF">
        <w:rPr>
          <w:rFonts w:hAnsi="Times New Roman" w:ascii="Times New Roman"/>
          <w:b/>
        </w:rPr>
        <w:tab/>
      </w:r>
      <w:r w:rsidRPr="00F719EF">
        <w:rPr>
          <w:rFonts w:hAnsi="Times New Roman" w:ascii="Times New Roman"/>
          <w:b/>
        </w:rPr>
        <w:tab/>
      </w:r>
      <w:r w:rsidRPr="00343152">
        <w:rPr>
          <w:rFonts w:hAnsi="Times New Roman" w:ascii="Times New Roman"/>
          <w:sz w:val="24"/>
          <w:szCs w:val="24"/>
        </w:rPr>
        <w:tab/>
        <w:t xml:space="preserve">                Sudac</w:t>
      </w:r>
    </w:p>
    <w:p w:rsidRDefault="00343152" w:rsidP="006C1E20" w:rsidR="00BB207A" w:rsidRPr="00D9325A">
      <w:pPr>
        <w:ind w:firstLine="708" w:left="1416"/>
        <w:jc w:val="right"/>
        <w:rPr>
          <w:rFonts w:cs="Times New Roman" w:hAnsi="Times New Roman" w:ascii="Times New Roman"/>
          <w:sz w:val="28"/>
          <w:szCs w:val="24"/>
        </w:rPr>
      </w:pPr>
      <w:r w:rsidRPr="00343152">
        <w:rPr>
          <w:rFonts w:hAnsi="Times New Roman" w:ascii="Times New Roman"/>
          <w:sz w:val="24"/>
          <w:szCs w:val="24"/>
        </w:rPr>
        <w:tab/>
      </w:r>
      <w:r w:rsidRPr="00343152">
        <w:rPr>
          <w:rFonts w:hAnsi="Times New Roman" w:ascii="Times New Roman"/>
          <w:sz w:val="24"/>
          <w:szCs w:val="24"/>
        </w:rPr>
        <w:tab/>
      </w:r>
      <w:r w:rsidRPr="00343152">
        <w:rPr>
          <w:rFonts w:hAnsi="Times New Roman" w:ascii="Times New Roman"/>
          <w:sz w:val="24"/>
          <w:szCs w:val="24"/>
        </w:rPr>
        <w:tab/>
      </w:r>
      <w:r w:rsidRPr="00343152">
        <w:rPr>
          <w:rFonts w:hAnsi="Times New Roman" w:ascii="Times New Roman"/>
          <w:sz w:val="24"/>
          <w:szCs w:val="24"/>
        </w:rPr>
        <w:tab/>
      </w:r>
      <w:r w:rsidRPr="00343152">
        <w:rPr>
          <w:rFonts w:hAnsi="Times New Roman" w:ascii="Times New Roman"/>
          <w:sz w:val="24"/>
          <w:szCs w:val="24"/>
        </w:rPr>
        <w:tab/>
      </w:r>
      <w:r w:rsidRPr="00343152">
        <w:rPr>
          <w:rFonts w:hAnsi="Times New Roman" w:ascii="Times New Roman"/>
          <w:sz w:val="24"/>
          <w:szCs w:val="24"/>
        </w:rPr>
        <w:tab/>
        <w:t xml:space="preserve">          </w:t>
      </w:r>
      <w:r w:rsidR="00E06DE9">
        <w:rPr>
          <w:rFonts w:hAnsi="Times New Roman" w:ascii="Times New Roman"/>
          <w:sz w:val="24"/>
          <w:szCs w:val="24"/>
        </w:rPr>
        <w:t xml:space="preserve">Daniela </w:t>
      </w:r>
      <w:r w:rsidR="00E06DE9" w:rsidRPr="00BB207A">
        <w:rPr>
          <w:rFonts w:cs="Times New Roman" w:hAnsi="Times New Roman" w:ascii="Times New Roman"/>
          <w:sz w:val="24"/>
          <w:szCs w:val="24"/>
        </w:rPr>
        <w:t>Korlević</w:t>
      </w:r>
      <w:r w:rsidR="00BB207A" w:rsidRPr="00BB207A">
        <w:rPr>
          <w:rFonts w:cs="Times New Roman" w:hAnsi="Times New Roman" w:ascii="Times New Roman"/>
          <w:sz w:val="24"/>
          <w:szCs w:val="24"/>
        </w:rPr>
        <w:t xml:space="preserve"> </w:t>
      </w:r>
    </w:p>
    <w:p w:rsidRDefault="00343152" w:rsidP="00DC5FC2" w:rsidR="00343152">
      <w:pPr>
        <w:jc w:val="right"/>
        <w:rPr>
          <w:rFonts w:hAnsi="Times New Roman" w:ascii="Times New Roman"/>
          <w:sz w:val="24"/>
          <w:szCs w:val="24"/>
        </w:rPr>
      </w:pPr>
    </w:p>
    <w:p w:rsidRDefault="0076524D" w:rsidP="0076524D" w:rsidR="0076524D" w:rsidRPr="00DC5FC2">
      <w:pPr>
        <w:spacing w:lineRule="auto" w:line="240"/>
        <w:jc w:val="both"/>
        <w:rPr>
          <w:rFonts w:cs="Times New Roman" w:hAnsi="Times New Roman" w:ascii="Times New Roman"/>
          <w:b/>
          <w:sz w:val="24"/>
          <w:szCs w:val="24"/>
        </w:rPr>
      </w:pPr>
      <w:r w:rsidRPr="00DC5FC2">
        <w:rPr>
          <w:rFonts w:cs="Times New Roman" w:hAnsi="Times New Roman" w:ascii="Times New Roman"/>
          <w:b/>
          <w:sz w:val="24"/>
          <w:szCs w:val="24"/>
        </w:rPr>
        <w:t>UPUTA O PRAVNOM LIJEKU</w:t>
      </w:r>
    </w:p>
    <w:p w:rsidRDefault="0076524D" w:rsidP="0076524D" w:rsidR="0076524D">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Protiv ovog rješenja </w:t>
      </w:r>
      <w:r w:rsidR="003B5CEC">
        <w:rPr>
          <w:rFonts w:cs="Times New Roman" w:hAnsi="Times New Roman" w:ascii="Times New Roman"/>
          <w:sz w:val="24"/>
          <w:szCs w:val="24"/>
        </w:rPr>
        <w:t>žalbu može podnijeti osoba ovlaštena za zastupanje dužnika po zakonu.</w:t>
      </w:r>
      <w:r w:rsidR="000E0FDA">
        <w:rPr>
          <w:rFonts w:cs="Times New Roman" w:hAnsi="Times New Roman" w:ascii="Times New Roman"/>
          <w:sz w:val="24"/>
          <w:szCs w:val="24"/>
        </w:rPr>
        <w:t xml:space="preserve"> </w:t>
      </w:r>
      <w:r w:rsidR="00DC5FC2" w:rsidRPr="00DC5FC2">
        <w:rPr>
          <w:rFonts w:cs="Times New Roman" w:hAnsi="Times New Roman" w:ascii="Times New Roman"/>
          <w:sz w:val="24"/>
          <w:szCs w:val="24"/>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43152" w:rsidP="0076524D" w:rsidR="00343152">
      <w:pPr>
        <w:spacing w:lineRule="auto" w:line="240"/>
        <w:jc w:val="both"/>
        <w:rPr>
          <w:rFonts w:cs="Times New Roman" w:hAnsi="Times New Roman" w:ascii="Times New Roman"/>
          <w:sz w:val="24"/>
          <w:szCs w:val="24"/>
        </w:rPr>
      </w:pPr>
    </w:p>
    <w:p w:rsidRDefault="000C4927" w:rsidP="0076524D" w:rsidR="000C4927">
      <w:pPr>
        <w:spacing w:lineRule="auto" w:line="240"/>
        <w:jc w:val="both"/>
        <w:rPr>
          <w:rFonts w:cs="Times New Roman" w:hAnsi="Times New Roman" w:ascii="Times New Roman"/>
          <w:sz w:val="24"/>
          <w:szCs w:val="24"/>
        </w:rPr>
      </w:pPr>
    </w:p>
    <w:p w:rsidRDefault="00D9325A" w:rsidP="0076524D" w:rsidR="00D9325A">
      <w:pPr>
        <w:spacing w:lineRule="auto" w:line="240"/>
        <w:jc w:val="both"/>
        <w:rPr>
          <w:rFonts w:cs="Times New Roman" w:hAnsi="Times New Roman" w:ascii="Times New Roman"/>
          <w:sz w:val="24"/>
          <w:szCs w:val="24"/>
        </w:rPr>
      </w:pPr>
    </w:p>
    <w:p w:rsidRDefault="006C1E20" w:rsidP="0076524D" w:rsidR="006C1E20">
      <w:pPr>
        <w:spacing w:lineRule="auto" w:line="240"/>
        <w:jc w:val="both"/>
        <w:rPr>
          <w:rFonts w:cs="Times New Roman" w:hAnsi="Times New Roman" w:ascii="Times New Roman"/>
          <w:sz w:val="24"/>
          <w:szCs w:val="24"/>
        </w:rPr>
      </w:pPr>
    </w:p>
    <w:p w:rsidRDefault="00343152" w:rsidP="0076524D" w:rsidR="00343152" w:rsidRPr="00DC5FC2">
      <w:pPr>
        <w:spacing w:lineRule="auto" w:line="240"/>
        <w:jc w:val="both"/>
        <w:rPr>
          <w:rFonts w:cs="Times New Roman" w:hAnsi="Times New Roman" w:ascii="Times New Roman"/>
          <w:b/>
          <w:sz w:val="20"/>
          <w:szCs w:val="24"/>
        </w:rPr>
      </w:pPr>
      <w:r w:rsidRPr="00DC5FC2">
        <w:rPr>
          <w:rFonts w:cs="Times New Roman" w:hAnsi="Times New Roman" w:ascii="Times New Roman"/>
          <w:b/>
          <w:sz w:val="20"/>
          <w:szCs w:val="24"/>
        </w:rPr>
        <w:t>DNA</w:t>
      </w:r>
    </w:p>
    <w:p w:rsidRDefault="00343152" w:rsidP="00343152" w:rsidR="00343152" w:rsidRPr="00DC5FC2">
      <w:pPr>
        <w:pStyle w:val="Odlomakpopisa"/>
        <w:numPr>
          <w:ilvl w:val="0"/>
          <w:numId w:val="2"/>
        </w:numPr>
        <w:spacing w:lineRule="auto" w:line="240"/>
        <w:ind w:firstLine="0" w:left="0"/>
        <w:jc w:val="both"/>
        <w:rPr>
          <w:rFonts w:cs="Times New Roman" w:hAnsi="Times New Roman" w:ascii="Times New Roman"/>
          <w:sz w:val="20"/>
          <w:szCs w:val="24"/>
        </w:rPr>
      </w:pPr>
      <w:r w:rsidRPr="00DC5FC2">
        <w:rPr>
          <w:rFonts w:cs="Times New Roman" w:hAnsi="Times New Roman" w:ascii="Times New Roman"/>
          <w:sz w:val="20"/>
          <w:szCs w:val="24"/>
        </w:rPr>
        <w:t>FINA Rijeka</w:t>
      </w:r>
      <w:r w:rsidR="0015564A">
        <w:rPr>
          <w:rFonts w:cs="Times New Roman" w:hAnsi="Times New Roman" w:ascii="Times New Roman"/>
          <w:sz w:val="20"/>
          <w:szCs w:val="24"/>
        </w:rPr>
        <w:t xml:space="preserve"> po pravomoćnosti </w:t>
      </w:r>
    </w:p>
    <w:p w:rsidRDefault="00343152" w:rsidP="00343152" w:rsidR="00DC5FC2">
      <w:pPr>
        <w:pStyle w:val="Odlomakpopisa"/>
        <w:numPr>
          <w:ilvl w:val="0"/>
          <w:numId w:val="2"/>
        </w:numPr>
        <w:spacing w:lineRule="auto" w:line="240"/>
        <w:ind w:firstLine="0" w:left="0"/>
        <w:jc w:val="both"/>
        <w:rPr>
          <w:rFonts w:cs="Times New Roman" w:hAnsi="Times New Roman" w:ascii="Times New Roman"/>
          <w:sz w:val="20"/>
          <w:szCs w:val="24"/>
        </w:rPr>
      </w:pPr>
      <w:r w:rsidRPr="00C622D1">
        <w:rPr>
          <w:rFonts w:cs="Times New Roman" w:hAnsi="Times New Roman" w:ascii="Times New Roman"/>
          <w:sz w:val="20"/>
          <w:szCs w:val="24"/>
        </w:rPr>
        <w:t>e-Oglasna p</w:t>
      </w:r>
      <w:r w:rsidR="0015564A">
        <w:rPr>
          <w:rFonts w:cs="Times New Roman" w:hAnsi="Times New Roman" w:ascii="Times New Roman"/>
          <w:sz w:val="20"/>
          <w:szCs w:val="24"/>
        </w:rPr>
        <w:t>loča sudova</w:t>
      </w:r>
    </w:p>
    <w:p w:rsidRDefault="00C622D1" w:rsidP="00C622D1" w:rsidR="00C622D1" w:rsidRPr="00C622D1">
      <w:pPr>
        <w:pStyle w:val="Odlomakpopisa"/>
        <w:spacing w:lineRule="auto" w:line="240"/>
        <w:ind w:left="0"/>
        <w:jc w:val="both"/>
        <w:rPr>
          <w:rFonts w:cs="Times New Roman" w:hAnsi="Times New Roman" w:ascii="Times New Roman"/>
          <w:sz w:val="20"/>
          <w:szCs w:val="24"/>
        </w:rPr>
      </w:pPr>
    </w:p>
    <w:p w:rsidRDefault="00343152" w:rsidP="00343152" w:rsidR="00343152" w:rsidRPr="00DC5FC2">
      <w:pPr>
        <w:pStyle w:val="Odlomakpopisa"/>
        <w:spacing w:lineRule="auto" w:line="240"/>
        <w:ind w:left="0"/>
        <w:jc w:val="both"/>
        <w:rPr>
          <w:rFonts w:cs="Times New Roman" w:hAnsi="Times New Roman" w:ascii="Times New Roman"/>
          <w:sz w:val="20"/>
          <w:szCs w:val="24"/>
        </w:rPr>
      </w:pPr>
      <w:r w:rsidRPr="00DC5FC2">
        <w:rPr>
          <w:rFonts w:cs="Times New Roman" w:hAnsi="Times New Roman" w:ascii="Times New Roman"/>
          <w:sz w:val="20"/>
          <w:szCs w:val="24"/>
        </w:rPr>
        <w:t xml:space="preserve">Rijeka, </w:t>
      </w:r>
      <w:r w:rsidR="0015564A">
        <w:rPr>
          <w:rFonts w:cs="Times New Roman" w:hAnsi="Times New Roman" w:ascii="Times New Roman"/>
          <w:sz w:val="20"/>
          <w:szCs w:val="24"/>
        </w:rPr>
        <w:t>11.10</w:t>
      </w:r>
      <w:r w:rsidR="00DC5FC2">
        <w:rPr>
          <w:rFonts w:cs="Times New Roman" w:hAnsi="Times New Roman" w:ascii="Times New Roman"/>
          <w:sz w:val="20"/>
          <w:szCs w:val="24"/>
        </w:rPr>
        <w:t>.2017</w:t>
      </w:r>
      <w:r w:rsidRPr="00DC5FC2">
        <w:rPr>
          <w:rFonts w:cs="Times New Roman" w:hAnsi="Times New Roman" w:ascii="Times New Roman"/>
          <w:sz w:val="20"/>
          <w:szCs w:val="24"/>
        </w:rPr>
        <w:t>. godine</w:t>
      </w:r>
    </w:p>
    <w:p w:rsidRDefault="0015564A" w:rsidP="0015564A" w:rsidR="0015564A">
      <w:pPr>
        <w:jc w:val="both"/>
        <w:rPr>
          <w:rFonts w:hAnsi="Times New Roman" w:ascii="Times New Roman"/>
          <w:sz w:val="18"/>
        </w:rPr>
      </w:pPr>
    </w:p>
    <w:p w:rsidRDefault="00343152" w:rsidP="0015564A" w:rsidR="00343152" w:rsidRPr="0015564A">
      <w:pPr>
        <w:jc w:val="both"/>
        <w:rPr>
          <w:rFonts w:hAnsi="Times New Roman" w:ascii="Times New Roman"/>
          <w:sz w:val="20"/>
        </w:rPr>
      </w:pPr>
      <w:r w:rsidRPr="0015564A">
        <w:rPr>
          <w:rFonts w:hAnsi="Times New Roman" w:ascii="Times New Roman"/>
          <w:sz w:val="20"/>
        </w:rPr>
        <w:t>Sudac</w:t>
      </w:r>
    </w:p>
    <w:p w:rsidRDefault="00DC5FC2" w:rsidP="00D9325A" w:rsidR="00343152" w:rsidRPr="00343152">
      <w:pPr>
        <w:jc w:val="both"/>
        <w:rPr>
          <w:rFonts w:cs="Times New Roman" w:hAnsi="Times New Roman" w:ascii="Times New Roman"/>
          <w:sz w:val="24"/>
          <w:szCs w:val="24"/>
        </w:rPr>
      </w:pPr>
      <w:r w:rsidRPr="0015564A">
        <w:rPr>
          <w:rFonts w:hAnsi="Times New Roman" w:ascii="Times New Roman"/>
          <w:sz w:val="20"/>
        </w:rPr>
        <w:t>Daniela Korlević</w:t>
      </w:r>
    </w:p>
    <w:sectPr w:rsidR="00343152" w:rsidRPr="00343152">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4685" w:rsidP="00491967" w:rsidR="00974685">
      <w:pPr>
        <w:spacing w:lineRule="auto" w:line="240"/>
      </w:pPr>
      <w:r>
        <w:separator/>
      </w:r>
    </w:p>
  </w:endnote>
  <w:endnote w:id="0" w:type="continuationSeparator">
    <w:p w:rsidRDefault="00974685" w:rsidP="00491967" w:rsidR="00974685">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7510660"/>
      <w:docPartObj>
        <w:docPartGallery w:val="Page Numbers (Bottom of Page)"/>
        <w:docPartUnique/>
      </w:docPartObj>
    </w:sdtPr>
    <w:sdtEndPr/>
    <w:sdtContent>
      <w:p w:rsidRDefault="0076524D" w:rsidR="0076524D">
        <w:pPr>
          <w:pStyle w:val="Podnoje"/>
          <w:jc w:val="center"/>
        </w:pPr>
        <w:r>
          <w:fldChar w:fldCharType="begin"/>
        </w:r>
        <w:r>
          <w:instrText>PAGE   \* MERGEFORMAT</w:instrText>
        </w:r>
        <w:r>
          <w:fldChar w:fldCharType="separate"/>
        </w:r>
        <w:r w:rsidR="006C1E20">
          <w:rPr>
            <w:noProof/>
          </w:rPr>
          <w:t>1</w:t>
        </w:r>
        <w:r>
          <w:fldChar w:fldCharType="end"/>
        </w:r>
      </w:p>
    </w:sdtContent>
  </w:sdt>
  <w:p w:rsidRDefault="0076524D" w:rsidR="007652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4685" w:rsidP="00491967" w:rsidR="00974685">
      <w:pPr>
        <w:spacing w:lineRule="auto" w:line="240"/>
      </w:pPr>
      <w:r>
        <w:separator/>
      </w:r>
    </w:p>
  </w:footnote>
  <w:footnote w:id="0" w:type="continuationSeparator">
    <w:p w:rsidRDefault="00974685" w:rsidP="00491967" w:rsidR="00974685">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1967" w:rsidP="00491967" w:rsidR="00491967" w:rsidRPr="00491967">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 </w:t>
    </w:r>
    <w:r w:rsidR="00C622D1">
      <w:rPr>
        <w:rFonts w:cs="Times New Roman" w:hAnsi="Times New Roman" w:ascii="Times New Roman"/>
        <w:sz w:val="24"/>
        <w:szCs w:val="24"/>
      </w:rPr>
      <w:t>15</w:t>
    </w:r>
    <w:r>
      <w:rPr>
        <w:rFonts w:cs="Times New Roman" w:hAnsi="Times New Roman" w:ascii="Times New Roman"/>
        <w:sz w:val="24"/>
        <w:szCs w:val="24"/>
      </w:rPr>
      <w:t>. St-</w:t>
    </w:r>
    <w:r w:rsidR="00E96041">
      <w:rPr>
        <w:rFonts w:cs="Times New Roman" w:hAnsi="Times New Roman" w:ascii="Times New Roman"/>
        <w:sz w:val="24"/>
        <w:szCs w:val="24"/>
      </w:rPr>
      <w:t>239</w:t>
    </w:r>
    <w:r w:rsidR="00E544E9">
      <w:rPr>
        <w:rFonts w:cs="Times New Roman" w:hAnsi="Times New Roman" w:ascii="Times New Roman"/>
        <w:sz w:val="24"/>
        <w:szCs w:val="24"/>
      </w:rPr>
      <w:t>/17-</w:t>
    </w:r>
    <w:r w:rsidR="00A81622">
      <w:rPr>
        <w:rFonts w:cs="Times New Roman" w:hAnsi="Times New Roman" w:ascii="Times New Roman"/>
        <w:sz w:val="24"/>
        <w:szCs w:val="24"/>
      </w:rPr>
      <w:t>46</w:t>
    </w:r>
  </w:p>
  <w:p w:rsidRDefault="00C622D1" w:rsidP="00C622D1" w:rsidR="00491967" w:rsidRPr="00491967">
    <w:pPr>
      <w:pStyle w:val="Zaglavlje"/>
      <w:tabs>
        <w:tab w:pos="8107" w:val="left"/>
      </w:tabs>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D5B90"/>
    <w:multiLevelType w:val="hybridMultilevel"/>
    <w:tmpl w:val="66F2C8E8"/>
    <w:lvl w:tplc="C4D6E324" w:ilvl="0">
      <w:start w:val="4"/>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1">
    <w:nsid w:val="2E6F07EF"/>
    <w:multiLevelType w:val="hybridMultilevel"/>
    <w:tmpl w:val="E4AC165E"/>
    <w:lvl w:tplc="70A255F0" w:ilvl="0">
      <w:start w:val="1"/>
      <w:numFmt w:val="upperRoman"/>
      <w:lvlText w:val="%1."/>
      <w:lvlJc w:val="left"/>
      <w:pPr>
        <w:ind w:hanging="720" w:left="2130"/>
      </w:pPr>
      <w:rPr>
        <w:rFonts w:hint="default"/>
        <w:b w:val="false"/>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
    <w:nsid w:val="39CA27DE"/>
    <w:multiLevelType w:val="hybridMultilevel"/>
    <w:tmpl w:val="7A80133E"/>
    <w:lvl w:tplc="E5DCC7D2" w:ilvl="0">
      <w:start w:val="10"/>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
    <w:nsid w:val="48C16569"/>
    <w:multiLevelType w:val="hybridMultilevel"/>
    <w:tmpl w:val="838E4CA4"/>
    <w:lvl w:tplc="F912C1FC" w:ilvl="0">
      <w:start w:val="1"/>
      <w:numFmt w:val="bullet"/>
      <w:lvlText w:val="-"/>
      <w:lvlJc w:val="left"/>
      <w:pPr>
        <w:ind w:hanging="360" w:left="2345"/>
      </w:pPr>
      <w:rPr>
        <w:rFonts w:eastAsiaTheme="minorHAnsi" w:cs="Times New Roman" w:hAnsi="Times New Roman" w:ascii="Times New Roman" w:hint="default"/>
      </w:rPr>
    </w:lvl>
    <w:lvl w:tentative="true" w:tplc="041A0003" w:ilvl="1">
      <w:start w:val="1"/>
      <w:numFmt w:val="bullet"/>
      <w:lvlText w:val="o"/>
      <w:lvlJc w:val="left"/>
      <w:pPr>
        <w:ind w:hanging="360" w:left="3065"/>
      </w:pPr>
      <w:rPr>
        <w:rFonts w:cs="Courier New" w:hAnsi="Courier New" w:ascii="Courier New" w:hint="default"/>
      </w:rPr>
    </w:lvl>
    <w:lvl w:tentative="true" w:tplc="041A0005" w:ilvl="2">
      <w:start w:val="1"/>
      <w:numFmt w:val="bullet"/>
      <w:lvlText w:val=""/>
      <w:lvlJc w:val="left"/>
      <w:pPr>
        <w:ind w:hanging="360" w:left="3785"/>
      </w:pPr>
      <w:rPr>
        <w:rFonts w:hAnsi="Wingdings" w:ascii="Wingdings" w:hint="default"/>
      </w:rPr>
    </w:lvl>
    <w:lvl w:tentative="true" w:tplc="041A0001" w:ilvl="3">
      <w:start w:val="1"/>
      <w:numFmt w:val="bullet"/>
      <w:lvlText w:val=""/>
      <w:lvlJc w:val="left"/>
      <w:pPr>
        <w:ind w:hanging="360" w:left="4505"/>
      </w:pPr>
      <w:rPr>
        <w:rFonts w:hAnsi="Symbol" w:ascii="Symbol" w:hint="default"/>
      </w:rPr>
    </w:lvl>
    <w:lvl w:tentative="true" w:tplc="041A0003" w:ilvl="4">
      <w:start w:val="1"/>
      <w:numFmt w:val="bullet"/>
      <w:lvlText w:val="o"/>
      <w:lvlJc w:val="left"/>
      <w:pPr>
        <w:ind w:hanging="360" w:left="5225"/>
      </w:pPr>
      <w:rPr>
        <w:rFonts w:cs="Courier New" w:hAnsi="Courier New" w:ascii="Courier New" w:hint="default"/>
      </w:rPr>
    </w:lvl>
    <w:lvl w:tentative="true" w:tplc="041A0005" w:ilvl="5">
      <w:start w:val="1"/>
      <w:numFmt w:val="bullet"/>
      <w:lvlText w:val=""/>
      <w:lvlJc w:val="left"/>
      <w:pPr>
        <w:ind w:hanging="360" w:left="5945"/>
      </w:pPr>
      <w:rPr>
        <w:rFonts w:hAnsi="Wingdings" w:ascii="Wingdings" w:hint="default"/>
      </w:rPr>
    </w:lvl>
    <w:lvl w:tentative="true" w:tplc="041A0001" w:ilvl="6">
      <w:start w:val="1"/>
      <w:numFmt w:val="bullet"/>
      <w:lvlText w:val=""/>
      <w:lvlJc w:val="left"/>
      <w:pPr>
        <w:ind w:hanging="360" w:left="6665"/>
      </w:pPr>
      <w:rPr>
        <w:rFonts w:hAnsi="Symbol" w:ascii="Symbol" w:hint="default"/>
      </w:rPr>
    </w:lvl>
    <w:lvl w:tentative="true" w:tplc="041A0003" w:ilvl="7">
      <w:start w:val="1"/>
      <w:numFmt w:val="bullet"/>
      <w:lvlText w:val="o"/>
      <w:lvlJc w:val="left"/>
      <w:pPr>
        <w:ind w:hanging="360" w:left="7385"/>
      </w:pPr>
      <w:rPr>
        <w:rFonts w:cs="Courier New" w:hAnsi="Courier New" w:ascii="Courier New" w:hint="default"/>
      </w:rPr>
    </w:lvl>
    <w:lvl w:tentative="true" w:tplc="041A0005" w:ilvl="8">
      <w:start w:val="1"/>
      <w:numFmt w:val="bullet"/>
      <w:lvlText w:val=""/>
      <w:lvlJc w:val="left"/>
      <w:pPr>
        <w:ind w:hanging="360" w:left="8105"/>
      </w:pPr>
      <w:rPr>
        <w:rFonts w:hAnsi="Wingdings" w:ascii="Wingdings" w:hint="default"/>
      </w:rPr>
    </w:lvl>
  </w:abstractNum>
  <w:abstractNum w:abstractNumId="4">
    <w:nsid w:val="561F3097"/>
    <w:multiLevelType w:val="hybridMultilevel"/>
    <w:tmpl w:val="9E2ED0C2"/>
    <w:lvl w:tplc="6E7CFE12" w:ilvl="0">
      <w:start w:val="12"/>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1967"/>
    <w:rsid w:val="00084C43"/>
    <w:rsid w:val="000C4927"/>
    <w:rsid w:val="000E0FDA"/>
    <w:rsid w:val="0015564A"/>
    <w:rsid w:val="00213442"/>
    <w:rsid w:val="00267BBB"/>
    <w:rsid w:val="002C267F"/>
    <w:rsid w:val="00343152"/>
    <w:rsid w:val="003541B1"/>
    <w:rsid w:val="003B5CEC"/>
    <w:rsid w:val="00410300"/>
    <w:rsid w:val="00443DF1"/>
    <w:rsid w:val="00491967"/>
    <w:rsid w:val="004A5D11"/>
    <w:rsid w:val="004F6C16"/>
    <w:rsid w:val="004F73F5"/>
    <w:rsid w:val="005076E0"/>
    <w:rsid w:val="00520689"/>
    <w:rsid w:val="005D7C59"/>
    <w:rsid w:val="006663AD"/>
    <w:rsid w:val="006C1E20"/>
    <w:rsid w:val="0076139A"/>
    <w:rsid w:val="0076524D"/>
    <w:rsid w:val="007B6D04"/>
    <w:rsid w:val="007D7534"/>
    <w:rsid w:val="00836506"/>
    <w:rsid w:val="008F3C37"/>
    <w:rsid w:val="00917540"/>
    <w:rsid w:val="00942A0F"/>
    <w:rsid w:val="00974685"/>
    <w:rsid w:val="00A81622"/>
    <w:rsid w:val="00AA43BC"/>
    <w:rsid w:val="00AD72AB"/>
    <w:rsid w:val="00AF0A5D"/>
    <w:rsid w:val="00B93FF3"/>
    <w:rsid w:val="00BA3EB5"/>
    <w:rsid w:val="00BB207A"/>
    <w:rsid w:val="00BD702F"/>
    <w:rsid w:val="00C04E1E"/>
    <w:rsid w:val="00C17835"/>
    <w:rsid w:val="00C622D1"/>
    <w:rsid w:val="00C71B47"/>
    <w:rsid w:val="00CC0B18"/>
    <w:rsid w:val="00D3589E"/>
    <w:rsid w:val="00D67E91"/>
    <w:rsid w:val="00D9325A"/>
    <w:rsid w:val="00DC5FC2"/>
    <w:rsid w:val="00E06DE9"/>
    <w:rsid w:val="00E518D1"/>
    <w:rsid w:val="00E544E9"/>
    <w:rsid w:val="00E92039"/>
    <w:rsid w:val="00E96041"/>
    <w:rsid w:val="00ED0D53"/>
    <w:rsid w:val="00ED3B3D"/>
    <w:rsid w:val="00F40395"/>
    <w:rsid w:val="00F51E5C"/>
    <w:rsid w:val="00FC433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9196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Rule="auto" w:line="240"/>
    </w:pPr>
  </w:style>
  <w:style w:customStyle="true"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Rule="auto" w:line="240"/>
    </w:pPr>
  </w:style>
  <w:style w:customStyle="true"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1967"/>
    <w:rPr>
      <w:rFonts w:cs="Tahoma" w:hAnsi="Tahoma" w:asci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Rule="auto" w:line="240"/>
    </w:pPr>
  </w:style>
  <w:style w:styleId="Tekstrezerviranogmjesta" w:type="character">
    <w:name w:val="Placeholder Text"/>
    <w:basedOn w:val="Zadanifontodlomka"/>
    <w:uiPriority w:val="99"/>
    <w:semiHidden/>
    <w:rsid w:val="006C1E20"/>
    <w:rPr>
      <w:color w:val="808080"/>
      <w:bdr w:space="0" w:sz="0" w:color="auto" w:val="none"/>
      <w:shd w:fill="auto" w:color="auto" w:val="clear"/>
    </w:rPr>
  </w:style>
  <w:style w:customStyle="true" w:styleId="eSPISCCParagraphDefaultFont" w:type="character">
    <w:name w:val="eSPIS_CC_Paragraph Default Font"/>
    <w:basedOn w:val="Zadanifontodlomka"/>
    <w:rsid w:val="006C1E20"/>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C1E20"/>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C1E20"/>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1E20"/>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9196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91967"/>
    <w:pPr>
      <w:tabs>
        <w:tab w:pos="4536" w:val="center"/>
        <w:tab w:pos="9072" w:val="right"/>
      </w:tabs>
      <w:spacing w:line="240" w:lineRule="auto"/>
    </w:pPr>
  </w:style>
  <w:style w:customStyle="1" w:styleId="ZaglavljeChar" w:type="character">
    <w:name w:val="Zaglavlje Char"/>
    <w:basedOn w:val="Zadanifontodlomka"/>
    <w:link w:val="Zaglavlje"/>
    <w:uiPriority w:val="99"/>
    <w:rsid w:val="00491967"/>
  </w:style>
  <w:style w:styleId="Podnoje" w:type="paragraph">
    <w:name w:val="footer"/>
    <w:basedOn w:val="Normal"/>
    <w:link w:val="PodnojeChar"/>
    <w:uiPriority w:val="99"/>
    <w:unhideWhenUsed/>
    <w:rsid w:val="00491967"/>
    <w:pPr>
      <w:tabs>
        <w:tab w:pos="4536" w:val="center"/>
        <w:tab w:pos="9072" w:val="right"/>
      </w:tabs>
      <w:spacing w:line="240" w:lineRule="auto"/>
    </w:pPr>
  </w:style>
  <w:style w:customStyle="1" w:styleId="PodnojeChar" w:type="character">
    <w:name w:val="Podnožje Char"/>
    <w:basedOn w:val="Zadanifontodlomka"/>
    <w:link w:val="Podnoje"/>
    <w:uiPriority w:val="99"/>
    <w:rsid w:val="00491967"/>
  </w:style>
  <w:style w:styleId="Tekstbalonia" w:type="paragraph">
    <w:name w:val="Balloon Text"/>
    <w:basedOn w:val="Normal"/>
    <w:link w:val="TekstbaloniaChar"/>
    <w:uiPriority w:val="99"/>
    <w:semiHidden/>
    <w:unhideWhenUsed/>
    <w:rsid w:val="00491967"/>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91967"/>
    <w:rPr>
      <w:rFonts w:ascii="Tahoma" w:cs="Tahoma" w:hAnsi="Tahoma"/>
      <w:sz w:val="16"/>
      <w:szCs w:val="16"/>
    </w:rPr>
  </w:style>
  <w:style w:styleId="Odlomakpopisa" w:type="paragraph">
    <w:name w:val="List Paragraph"/>
    <w:basedOn w:val="Normal"/>
    <w:uiPriority w:val="34"/>
    <w:qFormat/>
    <w:rsid w:val="00491967"/>
    <w:pPr>
      <w:ind w:left="720"/>
      <w:contextualSpacing/>
    </w:pPr>
  </w:style>
  <w:style w:styleId="Bezproreda" w:type="paragraph">
    <w:name w:val="No Spacing"/>
    <w:uiPriority w:val="1"/>
    <w:qFormat/>
    <w:rsid w:val="000E0FDA"/>
    <w:pPr>
      <w:spacing w:line="240" w:lineRule="auto"/>
    </w:pPr>
  </w:style>
  <w:style w:styleId="Tekstrezerviranogmjesta" w:type="character">
    <w:name w:val="Placeholder Text"/>
    <w:basedOn w:val="Zadanifontodlomka"/>
    <w:uiPriority w:val="99"/>
    <w:semiHidden/>
    <w:rsid w:val="006C1E20"/>
    <w:rPr>
      <w:color w:val="808080"/>
      <w:bdr w:color="auto" w:space="0" w:sz="0" w:val="none"/>
      <w:shd w:color="auto" w:fill="auto" w:val="clear"/>
    </w:rPr>
  </w:style>
  <w:style w:customStyle="1" w:styleId="eSPISCCParagraphDefaultFont" w:type="character">
    <w:name w:val="eSPIS_CC_Paragraph Default Font"/>
    <w:basedOn w:val="Zadanifontodlomka"/>
    <w:rsid w:val="006C1E20"/>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C1E20"/>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C1E20"/>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1E20"/>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St-239/2017</izvorni_sadrzaj>
    <derivirana_varijabla naziv="DomainObject.Predmet.OznakaBroj_1">St-239/2017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OPTISOL d.o.o.</izvorni_sadrzaj>
    <derivirana_varijabla naziv="DomainObject.Predmet.StrankaFormated_1">  OPTISOL d.o.o.</derivirana_varijabla>
  </DomainObject.Predmet.StrankaFormated>
  <DomainObject.Predmet.StrankaFormatedOIB>
    <izvorni_sadrzaj>  OPTISOL d.o.o., OIB 21188668743</izvorni_sadrzaj>
    <derivirana_varijabla naziv="DomainObject.Predmet.StrankaFormatedOIB_1">  OPTISOL d.o.o., OIB 21188668743</derivirana_varijabla>
  </DomainObject.Predmet.StrankaFormatedOIB>
  <DomainObject.Predmet.StrankaFormatedWithAdress>
    <izvorni_sadrzaj> OPTISOL d.o.o., Jadranski trg 1, 51000 Rijeka</izvorni_sadrzaj>
    <derivirana_varijabla naziv="DomainObject.Predmet.StrankaFormatedWithAdress_1"> OPTISOL d.o.o., Jadranski trg 1, 51000 Rijeka</derivirana_varijabla>
  </DomainObject.Predmet.StrankaFormatedWithAdress>
  <DomainObject.Predmet.StrankaFormatedWithAdressOIB>
    <izvorni_sadrzaj> OPTISOL d.o.o., OIB 21188668743, Jadranski trg 1, 51000 Rijeka</izvorni_sadrzaj>
    <derivirana_varijabla naziv="DomainObject.Predmet.StrankaFormatedWithAdressOIB_1"> OPTISOL d.o.o., OIB 21188668743, Jadranski trg 1, 51000 Rijeka</derivirana_varijabla>
  </DomainObject.Predmet.StrankaFormatedWithAdressOIB>
  <DomainObject.Predmet.StrankaWithAdress>
    <izvorni_sadrzaj>OPTISOL d.o.o. Jadranski trg 1,51000 Rijeka</izvorni_sadrzaj>
    <derivirana_varijabla naziv="DomainObject.Predmet.StrankaWithAdress_1">OPTISOL d.o.o. Jadranski trg 1,51000 Rijeka</derivirana_varijabla>
  </DomainObject.Predmet.StrankaWithAdress>
  <DomainObject.Predmet.StrankaWithAdressOIB>
    <izvorni_sadrzaj>OPTISOL d.o.o., OIB 21188668743, Jadranski trg 1,51000 Rijeka</izvorni_sadrzaj>
    <derivirana_varijabla naziv="DomainObject.Predmet.StrankaWithAdressOIB_1">OPTISOL d.o.o., OIB 21188668743, Jadranski trg 1,51000 Rijeka</derivirana_varijabla>
  </DomainObject.Predmet.StrankaWithAdressOIB>
  <DomainObject.Predmet.StrankaNazivFormated>
    <izvorni_sadrzaj>OPTISOL d.o.o.</izvorni_sadrzaj>
    <derivirana_varijabla naziv="DomainObject.Predmet.StrankaNazivFormated_1">OPTISOL d.o.o.</derivirana_varijabla>
  </DomainObject.Predmet.StrankaNazivFormated>
  <DomainObject.Predmet.StrankaNazivFormatedOIB>
    <izvorni_sadrzaj>OPTISOL d.o.o., OIB 21188668743</izvorni_sadrzaj>
    <derivirana_varijabla naziv="DomainObject.Predmet.StrankaNazivFormatedOIB_1">OPTISOL d.o.o., OIB 21188668743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OPTISOL d.o.o.</item>
    </izvorni_sadrzaj>
    <derivirana_varijabla naziv="DomainObject.Predmet.StrankaListFormated_1">
      <item>OPTISOL d.o.o.</item>
    </derivirana_varijabla>
  </DomainObject.Predmet.StrankaListFormated>
  <DomainObject.Predmet.StrankaListFormatedOIB>
    <izvorni_sadrzaj>
      <item>OPTISOL d.o.o., OIB 21188668743</item>
    </izvorni_sadrzaj>
    <derivirana_varijabla naziv="DomainObject.Predmet.StrankaListFormatedOIB_1">
      <item>OPTISOL d.o.o., OIB 21188668743</item>
    </derivirana_varijabla>
  </DomainObject.Predmet.StrankaListFormatedOIB>
  <DomainObject.Predmet.StrankaListFormatedWithAdress>
    <izvorni_sadrzaj>
      <item>OPTISOL d.o.o., Jadranski trg 1, 51000 Rijeka</item>
    </izvorni_sadrzaj>
    <derivirana_varijabla naziv="DomainObject.Predmet.StrankaListFormatedWithAdress_1">
      <item>OPTISOL d.o.o., Jadranski trg 1, 51000 Rijeka</item>
    </derivirana_varijabla>
  </DomainObject.Predmet.StrankaListFormatedWithAdress>
  <DomainObject.Predmet.StrankaListFormatedWithAdressOIB>
    <izvorni_sadrzaj>
      <item>OPTISOL d.o.o., OIB 21188668743, Jadranski trg 1, 51000 Rijeka</item>
    </izvorni_sadrzaj>
    <derivirana_varijabla naziv="DomainObject.Predmet.StrankaListFormatedWithAdressOIB_1">
      <item>OPTISOL d.o.o., OIB 21188668743, Jadranski trg 1, 51000 Rijeka</item>
    </derivirana_varijabla>
  </DomainObject.Predmet.StrankaListFormatedWithAdressOIB>
  <DomainObject.Predmet.StrankaListNazivFormated>
    <izvorni_sadrzaj>
      <item>OPTISOL d.o.o.</item>
    </izvorni_sadrzaj>
    <derivirana_varijabla naziv="DomainObject.Predmet.StrankaListNazivFormated_1">
      <item>OPTISOL d.o.o.</item>
    </derivirana_varijabla>
  </DomainObject.Predmet.StrankaListNazivFormated>
  <DomainObject.Predmet.StrankaListNazivFormatedOIB>
    <izvorni_sadrzaj>
      <item>OPTISOL d.o.o., OIB 21188668743</item>
    </izvorni_sadrzaj>
    <derivirana_varijabla naziv="DomainObject.Predmet.StrankaListNazivFormatedOIB_1">
      <item>OPTISOL d.o.o., OIB 21188668743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Neli Bezjak</item>
      <item>Andrej Sablić</item>
      <item>Pavle Pavičević</item>
      <item>JAKOB NAKIĆ</item>
      <item>NELA ŠUŠA</item>
      <item>Vjekoslav Hadrović Pavišić</item>
    </izvorni_sadrzaj>
    <derivirana_varijabla naziv="DomainObject.Predmet.OstaliListFormated_1">
      <item>Neli Bezjak</item>
      <item>Andrej Sablić</item>
      <item>Pavle Pavičević</item>
      <item>JAKOB NAKIĆ</item>
      <item>NELA ŠUŠA</item>
      <item>Vjekoslav Hadrović Pavišić</item>
    </derivirana_varijabla>
  </DomainObject.Predmet.OstaliListFormated>
  <DomainObject.Predmet.OstaliListFormatedOIB>
    <izvorni_sadrzaj>
      <item>Neli Bezjak</item>
      <item>Andrej Sablić</item>
      <item>Pavle Pavičević</item>
      <item>JAKOB NAKIĆ</item>
      <item>NELA ŠUŠA</item>
      <item>Vjekoslav Hadrović Pavišić</item>
    </izvorni_sadrzaj>
    <derivirana_varijabla naziv="DomainObject.Predmet.OstaliListFormatedOIB_1">
      <item>Neli Bezjak</item>
      <item>Andrej Sablić</item>
      <item>Pavle Pavičević</item>
      <item>JAKOB NAKIĆ</item>
      <item>NELA ŠUŠA</item>
      <item>Vjekoslav Hadrović Pavišić</item>
    </derivirana_varijabla>
  </DomainObject.Predmet.OstaliListFormatedOIB>
  <DomainObject.Predmet.OstaliListFormatedWithAdress>
    <izvorni_sadrzaj>
      <item>Neli Bezjak</item>
      <item>Andrej Sablić</item>
      <item>Pavle Pavičević</item>
      <item>JAKOB NAKIĆ</item>
      <item>NELA ŠUŠA</item>
      <item>Vjekoslav Hadrović Pavišić</item>
    </izvorni_sadrzaj>
    <derivirana_varijabla naziv="DomainObject.Predmet.OstaliListFormatedWithAdress_1">
      <item>Neli Bezjak</item>
      <item>Andrej Sablić</item>
      <item>Pavle Pavičević</item>
      <item>JAKOB NAKIĆ</item>
      <item>NELA ŠUŠA</item>
      <item>Vjekoslav Hadrović Pavišić</item>
    </derivirana_varijabla>
  </DomainObject.Predmet.OstaliListFormatedWithAdress>
  <DomainObject.Predmet.OstaliListFormatedWithAdressOIB>
    <izvorni_sadrzaj>
      <item>Neli Bezjak</item>
      <item>Andrej Sablić</item>
      <item>Pavle Pavičević</item>
      <item>JAKOB NAKIĆ</item>
      <item>NELA ŠUŠA</item>
      <item>Vjekoslav Hadrović Pavišić</item>
    </izvorni_sadrzaj>
    <derivirana_varijabla naziv="DomainObject.Predmet.OstaliListFormatedWithAdressOIB_1">
      <item>Neli Bezjak</item>
      <item>Andrej Sablić</item>
      <item>Pavle Pavičević</item>
      <item>JAKOB NAKIĆ</item>
      <item>NELA ŠUŠA</item>
      <item>Vjekoslav Hadrović Pavišić</item>
    </derivirana_varijabla>
  </DomainObject.Predmet.OstaliListFormatedWithAdressOIB>
  <DomainObject.Predmet.OstaliListNazivFormated>
    <izvorni_sadrzaj>
      <item>Neli Bezjak</item>
      <item>Andrej Sablić</item>
      <item>Pavle Pavičević</item>
      <item>JAKOB NAKIĆ</item>
      <item>NELA ŠUŠA</item>
      <item>Vjekoslav Hadrović Pavišić</item>
    </izvorni_sadrzaj>
    <derivirana_varijabla naziv="DomainObject.Predmet.OstaliListNazivFormated_1">
      <item>Neli Bezjak</item>
      <item>Andrej Sablić</item>
      <item>Pavle Pavičević</item>
      <item>JAKOB NAKIĆ</item>
      <item>NELA ŠUŠA</item>
      <item>Vjekoslav Hadrović Pavišić</item>
    </derivirana_varijabla>
  </DomainObject.Predmet.OstaliListNazivFormated>
  <DomainObject.Predmet.OstaliListNazivFormatedOIB>
    <izvorni_sadrzaj>
      <item>Neli Bezjak</item>
      <item>Andrej Sablić</item>
      <item>Pavle Pavičević</item>
      <item>JAKOB NAKIĆ</item>
      <item>NELA ŠUŠA</item>
      <item>Vjekoslav Hadrović Pavišić</item>
    </izvorni_sadrzaj>
    <derivirana_varijabla naziv="DomainObject.Predmet.OstaliListNazivFormatedOIB_1">
      <item>Neli Bezjak</item>
      <item>Andrej Sablić</item>
      <item>Pavle Pavičević</item>
      <item>JAKOB NAKIĆ</item>
      <item>NELA ŠUŠA</item>
      <item>Vjekoslav Hadrović Pavišić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OPTISOL d.o.o.</izvorni_sadrzaj>
    <derivirana_varijabla naziv="DomainObject.Predmet.StrankaIDrugi_1">OPTISOL d.o.o.</derivirana_varijabla>
  </DomainObject.Predmet.StrankaIDrugi>
  <DomainObject.Predmet.ProtustrankaIDrugi>
    <izvorni_sadrzaj/>
    <derivirana_varijabla naziv="DomainObject.Predmet.ProtustrankaIDrugi_1"/>
  </DomainObject.Predmet.ProtustrankaIDrugi>
  <DomainObject.Predmet.StrankaIDrugiAdressOIB>
    <izvorni_sadrzaj>OPTISOL d.o.o., OIB 21188668743, Jadranski trg 1, 51000 Rijeka</izvorni_sadrzaj>
    <derivirana_varijabla naziv="DomainObject.Predmet.StrankaIDrugiAdressOIB_1">OPTISOL d.o.o., OIB 21188668743, Jadranski trg 1,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OPTISOL d.o.o.</item>
      <item>Neli Bezjak</item>
      <item>Andrej Sablić</item>
      <item>Pavle Pavičević</item>
      <item>JAKOB NAKIĆ</item>
      <item>NELA ŠUŠA</item>
      <item>Vjekoslav Hadrović Pavišić</item>
    </izvorni_sadrzaj>
    <derivirana_varijabla naziv="DomainObject.Predmet.SudioniciListNaziv_1">
      <item>OPTISOL d.o.o.</item>
      <item>Neli Bezjak</item>
      <item>Andrej Sablić</item>
      <item>Pavle Pavičević</item>
      <item>JAKOB NAKIĆ</item>
      <item>NELA ŠUŠA</item>
      <item>Vjekoslav Hadrović Pavišić</item>
    </derivirana_varijabla>
  </DomainObject.Predmet.SudioniciListNaziv>
  <DomainObject.Predmet.SudioniciListAdressOIB>
    <izvorni_sadrzaj>
      <item>OPTISOL d.o.o., OIB 21188668743, Jadranski trg 1,51000 Rijeka</item>
      <item>Neli Bezjak</item>
      <item>Andrej Sablić</item>
      <item>Pavle Pavičević</item>
      <item>JAKOB NAKIĆ</item>
      <item>NELA ŠUŠA</item>
      <item>Vjekoslav Hadrović Pavišić</item>
    </izvorni_sadrzaj>
    <derivirana_varijabla naziv="DomainObject.Predmet.SudioniciListAdressOIB_1">
      <item>OPTISOL d.o.o., OIB 21188668743, Jadranski trg 1,51000 Rijeka</item>
      <item>Neli Bezjak</item>
      <item>Andrej Sablić</item>
      <item>Pavle Pavičević</item>
      <item>JAKOB NAKIĆ</item>
      <item>NELA ŠUŠA</item>
      <item>Vjekoslav Hadrović Pavišić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21188668743</item>
      <item>, OIB null</item>
      <item>, OIB null</item>
      <item>, OIB null</item>
      <item>, OIB null</item>
      <item>, OIB null</item>
      <item>, OIB null</item>
    </izvorni_sadrzaj>
    <derivirana_varijabla naziv="DomainObject.Predmet.SudioniciListNazivOIB_1">
      <item>, OIB 21188668743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18BE99-1875-493C-9F3D-47212772E1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790</properties:Words>
  <properties:Characters>4560</properties:Characters>
  <properties:Lines>97</properties:Lines>
  <properties:Paragraphs>32</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2017-10-11T12:17:00Z</dcterms:created>
  <dc:creator>Vera Jelenović</dc:creator>
  <cp:lastModifiedBy>Jasna Radulović</cp:lastModifiedBy>
  <cp:lastPrinted>2017-10-11T12:43:00Z</cp:lastPrinted>
  <dcterms:modified xmlns:xsi="http://www.w3.org/2001/XMLSchema-instance" xsi:type="dcterms:W3CDTF">2017-10-11T12:46:00Z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