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967ED7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anchor allowOverlap="true" layoutInCell="true" locked="false" behindDoc="false" relativeHeight="251658240" simplePos="false" distR="114300" distL="114300" distB="0" distT="0">
                  <wp:simplePos y="0" x="0"/>
                  <wp:positionH relativeFrom="column">
                    <wp:align>left</wp:align>
                  </wp:positionH>
                  <wp:positionV relativeFrom="paragraph">
                    <wp:align>top</wp:align>
                  </wp:positionV>
                  <wp:extent cy="963295" cx="719455"/>
                  <wp:effectExtent b="8255" r="4445" t="0" l="0"/>
                  <wp:wrapSquare wrapText="bothSides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br w:clear="all" w:type="textWrapping"/>
            </w:r>
            <w:r w:rsid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</w:t>
            </w:r>
            <w:r w:rsidR="00CC03F5"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Amruševa 2/II</w:t>
            </w:r>
          </w:p>
        </w:tc>
      </w:tr>
    </w:tbl>
    <w:p w14:textId="13b763b" w14:paraId="13b763b" w:rsidRDefault="00CC03F5" w:rsidP="00967ED7" w:rsidR="00CC03F5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410362">
        <w:rPr>
          <w:rFonts w:cs="Times New Roman" w:eastAsia="Times New Roman" w:hAnsi="Times New Roman" w:ascii="Times New Roman"/>
          <w:sz w:val="24"/>
          <w:szCs w:val="20"/>
          <w:lang w:eastAsia="hr-HR"/>
        </w:rPr>
        <w:t>69</w:t>
      </w:r>
      <w:r w:rsidR="0030424A">
        <w:rPr>
          <w:rFonts w:cs="Times New Roman" w:eastAsia="Times New Roman" w:hAnsi="Times New Roman" w:ascii="Times New Roman"/>
          <w:sz w:val="24"/>
          <w:szCs w:val="20"/>
          <w:lang w:eastAsia="hr-HR"/>
        </w:rPr>
        <w:t>73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30424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A6C94" w:rsidRPr="00DA6C94">
        <w:rPr>
          <w:rFonts w:cs="Times New Roman" w:eastAsia="Times New Roman" w:hAnsi="Times New Roman" w:ascii="Times New Roman"/>
          <w:sz w:val="24"/>
          <w:szCs w:val="24"/>
          <w:lang w:eastAsia="hr-HR"/>
        </w:rPr>
        <w:t>ITP d.o.o., Zagreb, Maksimirska 69, MBS:080340209, OIB:40510141939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524870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B444C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24870">
        <w:rPr>
          <w:rFonts w:cs="Times New Roman" w:eastAsia="Times New Roman" w:hAnsi="Times New Roman" w:ascii="Times New Roman"/>
          <w:sz w:val="24"/>
          <w:szCs w:val="24"/>
          <w:lang w:eastAsia="hr-HR"/>
        </w:rPr>
        <w:t>svibnja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7B7333" w:rsidP="00F84008" w:rsidR="007B733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114ECA" w:rsid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Pokreće se skraćeni stečajni postupak nad </w:t>
      </w:r>
      <w:r w:rsidRPr="00E939D8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30424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A6C94" w:rsidRPr="00DA6C94">
        <w:rPr>
          <w:rFonts w:cs="Times New Roman" w:eastAsia="Times New Roman" w:hAnsi="Times New Roman" w:ascii="Times New Roman"/>
          <w:sz w:val="24"/>
          <w:szCs w:val="24"/>
          <w:lang w:eastAsia="hr-HR"/>
        </w:rPr>
        <w:t>ITP d.o.o., Zagreb, Maksimirska 69, MBS:080340209, OIB:40510141939</w:t>
      </w:r>
      <w:r w:rsidR="00492E13" w:rsidRPr="00DA6C94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</w:p>
    <w:p w:rsidRDefault="00DA6C94" w:rsidP="00114ECA" w:rsidR="00DA6C94" w:rsidRPr="00DA6C94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30424A">
        <w:rPr>
          <w:rFonts w:cs="Times New Roman" w:eastAsia="Times New Roman" w:hAnsi="Times New Roman" w:ascii="Times New Roman"/>
          <w:sz w:val="24"/>
          <w:szCs w:val="20"/>
          <w:lang w:eastAsia="hr-HR"/>
        </w:rPr>
        <w:t>490.355,48</w:t>
      </w:r>
      <w:r w:rsidR="009D47F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30424A">
        <w:rPr>
          <w:rFonts w:cs="Times New Roman" w:eastAsia="Times New Roman" w:hAnsi="Times New Roman" w:ascii="Times New Roman"/>
          <w:sz w:val="24"/>
          <w:szCs w:val="20"/>
          <w:lang w:eastAsia="hr-HR"/>
        </w:rPr>
        <w:t>01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. </w:t>
      </w:r>
      <w:r w:rsidR="0030424A">
        <w:rPr>
          <w:rFonts w:cs="Times New Roman" w:eastAsia="Times New Roman" w:hAnsi="Times New Roman" w:ascii="Times New Roman"/>
          <w:sz w:val="24"/>
          <w:szCs w:val="20"/>
          <w:lang w:eastAsia="hr-HR"/>
        </w:rPr>
        <w:t>rujna</w:t>
      </w:r>
      <w:r w:rsidR="00410362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524870">
        <w:rPr>
          <w:rFonts w:cs="Times New Roman" w:eastAsia="Times New Roman" w:hAnsi="Times New Roman" w:ascii="Times New Roman"/>
          <w:sz w:val="24"/>
          <w:szCs w:val="20"/>
          <w:lang w:eastAsia="hr-HR"/>
        </w:rPr>
        <w:t>0</w:t>
      </w:r>
      <w:r w:rsidR="00BB444C">
        <w:rPr>
          <w:rFonts w:cs="Times New Roman" w:eastAsia="Times New Roman" w:hAnsi="Times New Roman" w:ascii="Times New Roman"/>
          <w:sz w:val="24"/>
          <w:szCs w:val="20"/>
          <w:lang w:eastAsia="hr-HR"/>
        </w:rPr>
        <w:t>3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. </w:t>
      </w:r>
      <w:r w:rsidR="00524870">
        <w:rPr>
          <w:rFonts w:cs="Times New Roman" w:eastAsia="Times New Roman" w:hAnsi="Times New Roman" w:ascii="Times New Roman"/>
          <w:sz w:val="24"/>
          <w:szCs w:val="20"/>
          <w:lang w:eastAsia="hr-HR"/>
        </w:rPr>
        <w:t>svibnja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492E13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F31D4A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  <w:r w:rsidR="00460BC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</w:p>
    <w:p w:rsidRDefault="00311AAA" w:rsidP="00492E13" w:rsidR="00311AAA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lastRenderedPageBreak/>
        <w:t>Uputa o pravnom lijeku: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967ED7" w:rsidR="00F84008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31D4A" w:rsidP="00F84008" w:rsidR="00F31D4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31D4A" w:rsidP="00F84008" w:rsidR="00F31D4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 točnost otpravka:</w:t>
      </w:r>
    </w:p>
    <w:p w:rsidRDefault="00F31D4A" w:rsidP="00F84008" w:rsidR="00F31D4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Višnja Jurlina</w:t>
      </w:r>
    </w:p>
    <w:p w:rsidRDefault="00F31D4A" w:rsidP="00F84008" w:rsidR="00F31D4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Sect="00460BCB" w:rsidR="00032871">
      <w:headerReference w:type="default" r:id="rId10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3E3E" w:rsidP="00967ED7" w:rsidR="002D3E3E">
      <w:pPr>
        <w:spacing w:lineRule="auto" w:line="240" w:after="0"/>
      </w:pPr>
      <w:r>
        <w:separator/>
      </w:r>
    </w:p>
  </w:endnote>
  <w:endnote w:id="0" w:type="continuationSeparator">
    <w:p w:rsidRDefault="002D3E3E" w:rsidP="00967ED7" w:rsidR="002D3E3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3E3E" w:rsidP="00967ED7" w:rsidR="002D3E3E">
      <w:pPr>
        <w:spacing w:lineRule="auto" w:line="240" w:after="0"/>
      </w:pPr>
      <w:r>
        <w:separator/>
      </w:r>
    </w:p>
  </w:footnote>
  <w:footnote w:id="0" w:type="continuationSeparator">
    <w:p w:rsidRDefault="002D3E3E" w:rsidP="00967ED7" w:rsidR="002D3E3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0899828"/>
      <w:docPartObj>
        <w:docPartGallery w:val="Page Numbers (Top of Page)"/>
        <w:docPartUnique/>
      </w:docPartObj>
    </w:sdtPr>
    <w:sdtEndPr/>
    <w:sdtContent>
      <w:p w:rsidRDefault="00460BCB" w:rsidR="00460BCB">
        <w:pPr>
          <w:pStyle w:val="Zaglavlje"/>
          <w:jc w:val="center"/>
        </w:pPr>
        <w:r>
          <w:t xml:space="preserve">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31D4A">
          <w:rPr>
            <w:noProof/>
          </w:rPr>
          <w:t>2</w:t>
        </w:r>
        <w:r>
          <w:fldChar w:fldCharType="end"/>
        </w:r>
        <w:r>
          <w:t xml:space="preserve">                                          81. St-</w:t>
        </w:r>
        <w:r w:rsidR="00114ECA">
          <w:t>69</w:t>
        </w:r>
        <w:r w:rsidR="0030424A">
          <w:t>73</w:t>
        </w:r>
        <w:r>
          <w:t>/2015</w:t>
        </w:r>
      </w:p>
    </w:sdtContent>
  </w:sdt>
  <w:p w:rsidRDefault="00967ED7" w:rsidP="00967ED7" w:rsidR="00967ED7">
    <w:pPr>
      <w:pStyle w:val="Zaglavlje"/>
      <w:spacing w:beforeAutospacing="true" w:before="100"/>
      <w:ind w:right="1417" w:left="1417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114ECA"/>
    <w:rsid w:val="001222D0"/>
    <w:rsid w:val="001B0002"/>
    <w:rsid w:val="00283344"/>
    <w:rsid w:val="002D3E3E"/>
    <w:rsid w:val="002E4894"/>
    <w:rsid w:val="002F791C"/>
    <w:rsid w:val="0030424A"/>
    <w:rsid w:val="00305EDC"/>
    <w:rsid w:val="00311AAA"/>
    <w:rsid w:val="003A0566"/>
    <w:rsid w:val="003C3ECF"/>
    <w:rsid w:val="00410362"/>
    <w:rsid w:val="0042548A"/>
    <w:rsid w:val="00460BCB"/>
    <w:rsid w:val="00492E13"/>
    <w:rsid w:val="00494B3F"/>
    <w:rsid w:val="004A66FD"/>
    <w:rsid w:val="004C1721"/>
    <w:rsid w:val="00524870"/>
    <w:rsid w:val="00542A6C"/>
    <w:rsid w:val="005F5B89"/>
    <w:rsid w:val="0060464A"/>
    <w:rsid w:val="00703B09"/>
    <w:rsid w:val="007B7333"/>
    <w:rsid w:val="00847DE1"/>
    <w:rsid w:val="00847F53"/>
    <w:rsid w:val="0085260F"/>
    <w:rsid w:val="009037B9"/>
    <w:rsid w:val="00934113"/>
    <w:rsid w:val="00954738"/>
    <w:rsid w:val="00967ED7"/>
    <w:rsid w:val="009D47FD"/>
    <w:rsid w:val="00A63D6B"/>
    <w:rsid w:val="00A818E5"/>
    <w:rsid w:val="00A93696"/>
    <w:rsid w:val="00B10495"/>
    <w:rsid w:val="00B776ED"/>
    <w:rsid w:val="00BB444C"/>
    <w:rsid w:val="00C318E3"/>
    <w:rsid w:val="00CC03F5"/>
    <w:rsid w:val="00D36207"/>
    <w:rsid w:val="00D45301"/>
    <w:rsid w:val="00DA6C94"/>
    <w:rsid w:val="00E656E0"/>
    <w:rsid w:val="00E771D9"/>
    <w:rsid w:val="00E939D8"/>
    <w:rsid w:val="00EA0BF6"/>
    <w:rsid w:val="00EF69F2"/>
    <w:rsid w:val="00F31D4A"/>
    <w:rsid w:val="00F520A4"/>
    <w:rsid w:val="00F84008"/>
    <w:rsid w:val="00FA4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7ED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7ED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67ED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67ED7"/>
  </w:style>
  <w:style w:styleId="Podnoje" w:type="paragraph">
    <w:name w:val="footer"/>
    <w:basedOn w:val="Normal"/>
    <w:link w:val="PodnojeChar"/>
    <w:uiPriority w:val="99"/>
    <w:unhideWhenUsed/>
    <w:rsid w:val="00967ED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67ED7"/>
  </w:style>
  <w:style w:styleId="Tekstrezerviranogmjesta" w:type="character">
    <w:name w:val="Placeholder Text"/>
    <w:basedOn w:val="Zadanifontodlomka"/>
    <w:uiPriority w:val="99"/>
    <w:semiHidden/>
    <w:rsid w:val="00F31D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D4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31D4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31D4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31D4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7ED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7ED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67ED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67ED7"/>
  </w:style>
  <w:style w:styleId="Podnoje" w:type="paragraph">
    <w:name w:val="footer"/>
    <w:basedOn w:val="Normal"/>
    <w:link w:val="PodnojeChar"/>
    <w:uiPriority w:val="99"/>
    <w:unhideWhenUsed/>
    <w:rsid w:val="00967ED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67ED7"/>
  </w:style>
  <w:style w:styleId="Tekstrezerviranogmjesta" w:type="character">
    <w:name w:val="Placeholder Text"/>
    <w:basedOn w:val="Zadanifontodlomka"/>
    <w:uiPriority w:val="99"/>
    <w:semiHidden/>
    <w:rsid w:val="00F31D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D4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31D4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31D4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31D4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6973</izvorni_sadrzaj>
    <derivirana_varijabla naziv="DomainObject.Predmet.Broj_1">6973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St-6973/2015</izvorni_sadrzaj>
    <derivirana_varijabla naziv="DomainObject.Predmet.OznakaBroj_1">St-6973/2015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ITP d.o.o.</izvorni_sadrzaj>
    <derivirana_varijabla naziv="DomainObject.Predmet.ProtustrankaFormated_1">  ITP d.o.o.</derivirana_varijabla>
  </DomainObject.Predmet.ProtustrankaFormated>
  <DomainObject.Predmet.ProtustrankaFormatedOIB>
    <izvorni_sadrzaj>  ITP d.o.o., OIB 40510141939</izvorni_sadrzaj>
    <derivirana_varijabla naziv="DomainObject.Predmet.ProtustrankaFormatedOIB_1">  ITP d.o.o., OIB 40510141939</derivirana_varijabla>
  </DomainObject.Predmet.ProtustrankaFormatedOIB>
  <DomainObject.Predmet.ProtustrankaFormatedWithAdress>
    <izvorni_sadrzaj> ITP d.o.o., Maksimirska 69, 10000 Zagreb</izvorni_sadrzaj>
    <derivirana_varijabla naziv="DomainObject.Predmet.ProtustrankaFormatedWithAdress_1"> ITP d.o.o., Maksimirska 69, 10000 Zagreb</derivirana_varijabla>
  </DomainObject.Predmet.ProtustrankaFormatedWithAdress>
  <DomainObject.Predmet.ProtustrankaFormatedWithAdressOIB>
    <izvorni_sadrzaj> ITP d.o.o., OIB 40510141939, Maksimirska 69, 10000 Zagreb</izvorni_sadrzaj>
    <derivirana_varijabla naziv="DomainObject.Predmet.ProtustrankaFormatedWithAdressOIB_1"> ITP d.o.o., OIB 40510141939, Maksimirska 69, 10000 Zagreb</derivirana_varijabla>
  </DomainObject.Predmet.ProtustrankaFormatedWithAdressOIB>
  <DomainObject.Predmet.ProtustrankaWithAdress>
    <izvorni_sadrzaj>ITP d.o.o. Maksimirska 69, 10000 Zagreb</izvorni_sadrzaj>
    <derivirana_varijabla naziv="DomainObject.Predmet.ProtustrankaWithAdress_1">ITP d.o.o. Maksimirska 69, 10000 Zagreb</derivirana_varijabla>
  </DomainObject.Predmet.ProtustrankaWithAdress>
  <DomainObject.Predmet.ProtustrankaWithAdressOIB>
    <izvorni_sadrzaj>ITP d.o.o., OIB 40510141939, Maksimirska 69, 10000 Zagreb</izvorni_sadrzaj>
    <derivirana_varijabla naziv="DomainObject.Predmet.ProtustrankaWithAdressOIB_1">ITP d.o.o., OIB 40510141939, Maksimirska 69, 10000 Zagreb</derivirana_varijabla>
  </DomainObject.Predmet.ProtustrankaWithAdressOIB>
  <DomainObject.Predmet.ProtustrankaNazivFormated>
    <izvorni_sadrzaj>ITP d.o.o.</izvorni_sadrzaj>
    <derivirana_varijabla naziv="DomainObject.Predmet.ProtustrankaNazivFormated_1">ITP d.o.o.</derivirana_varijabla>
  </DomainObject.Predmet.ProtustrankaNazivFormated>
  <DomainObject.Predmet.ProtustrankaNazivFormatedOIB>
    <izvorni_sadrzaj>ITP d.o.o., OIB 40510141939</izvorni_sadrzaj>
    <derivirana_varijabla naziv="DomainObject.Predmet.ProtustrankaNazivFormatedOIB_1">ITP d.o.o., OIB 40510141939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ITP d.o.o.</item>
    </izvorni_sadrzaj>
    <derivirana_varijabla naziv="DomainObject.Predmet.ProtuStrankaListFormated_1">
      <item>ITP d.o.o.</item>
    </derivirana_varijabla>
  </DomainObject.Predmet.ProtuStrankaListFormated>
  <DomainObject.Predmet.ProtuStrankaListFormatedOIB>
    <izvorni_sadrzaj>
      <item>ITP d.o.o., OIB 40510141939</item>
    </izvorni_sadrzaj>
    <derivirana_varijabla naziv="DomainObject.Predmet.ProtuStrankaListFormatedOIB_1">
      <item>ITP d.o.o., OIB 40510141939</item>
    </derivirana_varijabla>
  </DomainObject.Predmet.ProtuStrankaListFormatedOIB>
  <DomainObject.Predmet.ProtuStrankaListFormatedWithAdress>
    <izvorni_sadrzaj>
      <item>ITP d.o.o., Maksimirska 69, 10000 Zagreb</item>
    </izvorni_sadrzaj>
    <derivirana_varijabla naziv="DomainObject.Predmet.ProtuStrankaListFormatedWithAdress_1">
      <item>ITP d.o.o., Maksimirska 69, 10000 Zagreb</item>
    </derivirana_varijabla>
  </DomainObject.Predmet.ProtuStrankaListFormatedWithAdress>
  <DomainObject.Predmet.ProtuStrankaListFormatedWithAdressOIB>
    <izvorni_sadrzaj>
      <item>ITP d.o.o., OIB 40510141939, Maksimirska 69, 10000 Zagreb</item>
    </izvorni_sadrzaj>
    <derivirana_varijabla naziv="DomainObject.Predmet.ProtuStrankaListFormatedWithAdressOIB_1">
      <item>ITP d.o.o., OIB 40510141939, Maksimirska 69, 10000 Zagreb</item>
    </derivirana_varijabla>
  </DomainObject.Predmet.ProtuStrankaListFormatedWithAdressOIB>
  <DomainObject.Predmet.ProtuStrankaListNazivFormated>
    <izvorni_sadrzaj>
      <item>ITP d.o.o.</item>
    </izvorni_sadrzaj>
    <derivirana_varijabla naziv="DomainObject.Predmet.ProtuStrankaListNazivFormated_1">
      <item>ITP d.o.o.</item>
    </derivirana_varijabla>
  </DomainObject.Predmet.ProtuStrankaListNazivFormated>
  <DomainObject.Predmet.ProtuStrankaListNazivFormatedOIB>
    <izvorni_sadrzaj>
      <item>ITP d.o.o., OIB 40510141939</item>
    </izvorni_sadrzaj>
    <derivirana_varijabla naziv="DomainObject.Predmet.ProtuStrankaListNazivFormatedOIB_1">
      <item>ITP d.o.o., OIB 40510141939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ITP d.o.o.</izvorni_sadrzaj>
    <derivirana_varijabla naziv="DomainObject.Predmet.ProtustrankaIDrugi_1">ITP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ITP d.o.o., OIB 40510141939, Maksimirska 69, 10000 Zagreb</izvorni_sadrzaj>
    <derivirana_varijabla naziv="DomainObject.Predmet.ProtustrankaIDrugiAdressOIB_1">ITP d.o.o., OIB 40510141939, Maksimirska 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ITP d.o.o.</item>
    </izvorni_sadrzaj>
    <derivirana_varijabla naziv="DomainObject.Predmet.SudioniciListNaziv_1">
      <item>FINA Regionalni centar Zagreb</item>
      <item>ITP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ITP d.o.o., OIB 40510141939, Maksimirska 69,10000 Zagreb</item>
    </izvorni_sadrzaj>
    <derivirana_varijabla naziv="DomainObject.Predmet.SudioniciListAdressOIB_1">
      <item>FINA Regionalni centar Zagreb, OIB 85821130368, Trg svibanjskih žrtava 1995.1,10000 Zagreb</item>
      <item>ITP d.o.o., OIB 40510141939, Maksimirska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40510141939</item>
    </izvorni_sadrzaj>
    <derivirana_varijabla naziv="DomainObject.Predmet.SudioniciListNazivOIB_1">
      <item>, OIB 85821130368</item>
      <item>, OIB 40510141939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73B2A5-AEF0-4A17-B6A5-093F9F9D6E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355</properties:Words>
  <properties:Characters>1908</properties:Characters>
  <properties:Lines>58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2016-05-03T09:19:00Z</dcterms:created>
  <dc:creator>Mario Žišković</dc:creator>
  <cp:lastModifiedBy>Lidija Klinčić</cp:lastModifiedBy>
  <cp:lastPrinted>2016-05-03T12:58:00Z</cp:lastPrinted>
  <dcterms:modified xmlns:xsi="http://www.w3.org/2001/XMLSchema-instance" xsi:type="dcterms:W3CDTF">2016-05-03T12:59:00Z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