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472bf" w14:paraId="7b472bf" w:rsidRDefault="00281BC7" w:rsidP="00EF7C9A" w:rsidR="00281BC7" w:rsidRPr="00132820">
      <w:pPr>
        <w15:collapsed w:val="false"/>
        <w:rPr>
          <w:bCs/>
        </w:rPr>
      </w:pPr>
      <w:bookmarkStart w:name="_GoBack" w:id="0"/>
      <w:bookmarkEnd w:id="0"/>
    </w:p>
    <w:p w:rsidRDefault="00281BC7" w:rsidP="00281BC7" w:rsidR="00281BC7" w:rsidRPr="00132820">
      <w:pPr>
        <w:rPr>
          <w:bCs/>
        </w:rPr>
      </w:pPr>
    </w:p>
    <w:p w:rsidRDefault="00281BC7" w:rsidP="00281BC7" w:rsidR="00281BC7" w:rsidRPr="00132820">
      <w:pPr>
        <w:rPr>
          <w:bCs/>
        </w:rPr>
      </w:pPr>
    </w:p>
    <w:p w:rsidRDefault="00E022E9" w:rsidP="00281BC7" w:rsidR="00E022E9" w:rsidRPr="00132820">
      <w:pPr>
        <w:rPr>
          <w:bCs/>
        </w:rPr>
      </w:pPr>
    </w:p>
    <w:p w:rsidRDefault="00132820" w:rsidP="00281BC7" w:rsidR="00132820">
      <w:pPr>
        <w:rPr>
          <w:b/>
        </w:rPr>
      </w:pPr>
    </w:p>
    <w:p w:rsidRDefault="00281BC7" w:rsidP="00281BC7" w:rsidR="00281BC7" w:rsidRPr="00F97395">
      <w:r w:rsidRPr="00F97395">
        <w:t>REPUBLIKA HRVATSKA</w:t>
      </w:r>
    </w:p>
    <w:p w:rsidRDefault="00281BC7" w:rsidP="00281BC7" w:rsidR="00E022E9" w:rsidRPr="00F97395">
      <w:r w:rsidRPr="00F97395">
        <w:t>TRGOVAČKI SUD U ZADRU</w:t>
      </w:r>
    </w:p>
    <w:p w:rsidRDefault="00E022E9" w:rsidP="004E7E9B" w:rsidR="00EF7C9A" w:rsidRPr="00F97395">
      <w:pPr>
        <w:rPr>
          <w:bCs/>
        </w:rPr>
      </w:pPr>
      <w:r w:rsidRPr="00F97395">
        <w:t>Dr. Franje Tuđmana 35</w:t>
      </w:r>
      <w:r w:rsidR="00281BC7" w:rsidRPr="00F97395">
        <w:tab/>
      </w:r>
    </w:p>
    <w:p w:rsidRDefault="00E022E9" w:rsidP="00281BC7" w:rsidR="00E022E9" w:rsidRPr="00F97395">
      <w:pPr>
        <w:rPr>
          <w:bCs/>
        </w:rPr>
      </w:pPr>
    </w:p>
    <w:p w:rsidRDefault="00EF7C9A" w:rsidP="00EF7C9A" w:rsidR="00EF7C9A" w:rsidRPr="00F97395">
      <w:pPr>
        <w:jc w:val="center"/>
      </w:pPr>
      <w:r w:rsidRPr="00F97395">
        <w:t>R E P U B L I K A   H R V A T S K A</w:t>
      </w:r>
    </w:p>
    <w:p w:rsidRDefault="00281BC7" w:rsidP="00281BC7" w:rsidR="00281BC7" w:rsidRPr="00F97395">
      <w:r w:rsidRPr="00F97395">
        <w:tab/>
      </w:r>
      <w:r w:rsidRPr="00F97395">
        <w:tab/>
      </w:r>
      <w:r w:rsidRPr="00F97395">
        <w:tab/>
      </w:r>
      <w:r w:rsidRPr="00F97395">
        <w:tab/>
      </w:r>
      <w:r w:rsidRPr="00F97395">
        <w:tab/>
      </w:r>
    </w:p>
    <w:p w:rsidRDefault="00281BC7" w:rsidP="00281BC7" w:rsidR="00281BC7" w:rsidRPr="00F97395">
      <w:pPr>
        <w:jc w:val="center"/>
      </w:pPr>
      <w:r w:rsidRPr="00F97395">
        <w:t>R J E Š E N J E</w:t>
      </w:r>
    </w:p>
    <w:p w:rsidRDefault="00281BC7" w:rsidP="00281BC7" w:rsidR="00281BC7" w:rsidRPr="00F97395">
      <w:pPr>
        <w:jc w:val="center"/>
        <w:rPr>
          <w:bCs/>
        </w:rPr>
      </w:pPr>
    </w:p>
    <w:p w:rsidRDefault="00E022E9" w:rsidP="007B06CA" w:rsidR="002D5F98" w:rsidRPr="007B06CA">
      <w:pPr>
        <w:ind w:firstLine="708"/>
        <w:jc w:val="both"/>
      </w:pPr>
      <w:r w:rsidRPr="00F97395">
        <w:rPr>
          <w:bCs/>
        </w:rPr>
        <w:t>Trgovački sud u Zadru</w:t>
      </w:r>
      <w:r w:rsidR="00F019EA" w:rsidRPr="00F97395">
        <w:rPr>
          <w:bCs/>
        </w:rPr>
        <w:t xml:space="preserve">, </w:t>
      </w:r>
      <w:r w:rsidRPr="00F97395">
        <w:rPr>
          <w:bCs/>
        </w:rPr>
        <w:t xml:space="preserve">po sutkinji Ani Markač, postupajući po prijedlogu za otvaranje stečajnog postupka nad </w:t>
      </w:r>
      <w:r w:rsidR="00EF752C" w:rsidRPr="00F97395">
        <w:rPr>
          <w:bCs/>
        </w:rPr>
        <w:t>dužnikom</w:t>
      </w:r>
      <w:r w:rsidR="00F97395" w:rsidRPr="00F97395">
        <w:t xml:space="preserve"> </w:t>
      </w:r>
      <w:r w:rsidR="0040175D">
        <w:t>PROJEKT HORIZONT d.o.o., Zadar, Nikole Tesle 12b, OIB:62973927482</w:t>
      </w:r>
      <w:r w:rsidR="00A024C6">
        <w:t xml:space="preserve">, </w:t>
      </w:r>
      <w:r w:rsidR="0040175D">
        <w:t>15. siječnja 2019</w:t>
      </w:r>
      <w:r w:rsidR="00A024C6">
        <w:t>.</w:t>
      </w:r>
      <w:r w:rsidR="002D5F98" w:rsidRPr="00F97395">
        <w:t xml:space="preserve">, </w:t>
      </w:r>
    </w:p>
    <w:p w:rsidRDefault="00281BC7" w:rsidP="00281BC7" w:rsidR="00281BC7" w:rsidRPr="00F97395">
      <w:pPr>
        <w:jc w:val="center"/>
      </w:pPr>
      <w:r w:rsidRPr="00F97395">
        <w:t>r i j e š i o   j e</w:t>
      </w:r>
    </w:p>
    <w:p w:rsidRDefault="00751935" w:rsidP="00751935" w:rsidR="00751935" w:rsidRPr="00F97395">
      <w:pPr>
        <w:jc w:val="both"/>
        <w:rPr>
          <w:bCs/>
        </w:rPr>
      </w:pPr>
    </w:p>
    <w:p w:rsidRDefault="0009234B" w:rsidP="00EF752C" w:rsidR="0009234B" w:rsidRPr="00445E9A">
      <w:pPr>
        <w:jc w:val="both"/>
        <w:rPr>
          <w:color w:val="FF0000"/>
        </w:rPr>
      </w:pPr>
      <w:r w:rsidRPr="00132820">
        <w:rPr>
          <w:bCs/>
        </w:rPr>
        <w:t>1.</w:t>
      </w:r>
      <w:r w:rsidRPr="00132820">
        <w:rPr>
          <w:bCs/>
        </w:rPr>
        <w:tab/>
      </w:r>
      <w:r w:rsidR="0040175D">
        <w:rPr>
          <w:bCs/>
        </w:rPr>
        <w:t>Ivanka Bosotina iz Zadra, Dalmatinskog sabora 3, OIB: 81654623800</w:t>
      </w:r>
      <w:r w:rsidR="00445E9A">
        <w:t xml:space="preserve">, </w:t>
      </w:r>
      <w:r w:rsidR="00EA2C61" w:rsidRPr="00132820">
        <w:t xml:space="preserve">imenuje se </w:t>
      </w:r>
      <w:r w:rsidR="00281BC7" w:rsidRPr="00132820">
        <w:rPr>
          <w:bCs/>
        </w:rPr>
        <w:t>za privremenog stečajnog upravitelja nad</w:t>
      </w:r>
      <w:r w:rsidR="004F1515" w:rsidRPr="00132820">
        <w:rPr>
          <w:bCs/>
        </w:rPr>
        <w:t xml:space="preserve"> </w:t>
      </w:r>
      <w:r w:rsidR="00EF752C" w:rsidRPr="00132820">
        <w:rPr>
          <w:bCs/>
        </w:rPr>
        <w:t xml:space="preserve">dužnikom </w:t>
      </w:r>
      <w:r w:rsidR="0040175D">
        <w:t>PROJEKT HORIZONT d.o.o., Zadar, Nikole Tesle 12b, OIB:62973927482</w:t>
      </w:r>
      <w:r w:rsidR="00A024C6">
        <w:t>.</w:t>
      </w:r>
    </w:p>
    <w:p w:rsidRDefault="00022AA2" w:rsidP="00022AA2" w:rsidR="00022AA2" w:rsidRPr="00132820">
      <w:pPr>
        <w:jc w:val="both"/>
        <w:rPr>
          <w:bCs/>
        </w:rPr>
      </w:pPr>
    </w:p>
    <w:p w:rsidRDefault="00751935" w:rsidP="006C64F6" w:rsidR="006A6847" w:rsidRPr="006C64F6">
      <w:pPr>
        <w:tabs>
          <w:tab w:pos="709" w:val="left"/>
        </w:tabs>
        <w:jc w:val="both"/>
        <w:rPr>
          <w:rFonts w:cstheme="majorBidi" w:hAnsiTheme="majorBidi" w:asciiTheme="majorBidi"/>
          <w:bCs/>
        </w:rPr>
      </w:pPr>
      <w:r w:rsidRPr="00132820">
        <w:rPr>
          <w:bCs/>
        </w:rPr>
        <w:t>2.</w:t>
      </w:r>
      <w:r w:rsidRPr="00132820">
        <w:rPr>
          <w:bCs/>
        </w:rPr>
        <w:tab/>
      </w:r>
      <w:r w:rsidR="006C64F6" w:rsidRPr="00D268F5">
        <w:rPr>
          <w:rFonts w:cstheme="majorBidi" w:hAnsiTheme="majorBidi" w:asciiTheme="majorBidi"/>
          <w:bCs/>
        </w:rPr>
        <w:t>Privremeni stečajni upravitelj dužan je ispitati postoji li razlog za otvaranje stečajnog postupka, te ima li stečajni dužnik imovine kojom bi se mogli pokr</w:t>
      </w:r>
      <w:r w:rsidR="006C64F6">
        <w:rPr>
          <w:rFonts w:cstheme="majorBidi" w:hAnsiTheme="majorBidi" w:asciiTheme="majorBidi"/>
          <w:bCs/>
        </w:rPr>
        <w:t xml:space="preserve">iti troškovi postupka i </w:t>
      </w:r>
      <w:r w:rsidR="006C64F6" w:rsidRPr="00D268F5">
        <w:rPr>
          <w:rFonts w:cstheme="majorBidi" w:hAnsiTheme="majorBidi" w:asciiTheme="majorBidi"/>
          <w:bCs/>
        </w:rPr>
        <w:t>vjerovnici.</w:t>
      </w:r>
    </w:p>
    <w:p w:rsidRDefault="006A6847" w:rsidP="006A6847" w:rsidR="006A6847" w:rsidRPr="00132820">
      <w:pPr>
        <w:pStyle w:val="Odlomakpopisa"/>
        <w:rPr>
          <w:bCs/>
        </w:rPr>
      </w:pPr>
    </w:p>
    <w:p w:rsidRDefault="00751935" w:rsidP="002A6DDA" w:rsidR="00EB3FAB" w:rsidRPr="00132820">
      <w:pPr>
        <w:jc w:val="both"/>
        <w:rPr>
          <w:bCs/>
        </w:rPr>
      </w:pPr>
      <w:r w:rsidRPr="00132820">
        <w:rPr>
          <w:bCs/>
        </w:rPr>
        <w:t>3.</w:t>
      </w:r>
      <w:r w:rsidRPr="00132820">
        <w:rPr>
          <w:bCs/>
        </w:rPr>
        <w:tab/>
      </w:r>
      <w:r w:rsidR="006A6847" w:rsidRPr="00132820">
        <w:rPr>
          <w:bCs/>
        </w:rPr>
        <w:t xml:space="preserve">Privremeni stečajni upravitelj dužan je svoje izvješće dostaviti sudu u roku od </w:t>
      </w:r>
      <w:r w:rsidR="0009234B" w:rsidRPr="00132820">
        <w:rPr>
          <w:bCs/>
        </w:rPr>
        <w:t>3</w:t>
      </w:r>
      <w:r w:rsidR="00725F31" w:rsidRPr="00132820">
        <w:rPr>
          <w:bCs/>
        </w:rPr>
        <w:t>0</w:t>
      </w:r>
      <w:r w:rsidR="006A6847" w:rsidRPr="00132820">
        <w:rPr>
          <w:bCs/>
        </w:rPr>
        <w:t xml:space="preserve"> </w:t>
      </w:r>
      <w:r w:rsidR="006C64F6">
        <w:rPr>
          <w:bCs/>
        </w:rPr>
        <w:t xml:space="preserve">(trideset) </w:t>
      </w:r>
      <w:r w:rsidR="006A6847" w:rsidRPr="00132820">
        <w:rPr>
          <w:bCs/>
        </w:rPr>
        <w:t xml:space="preserve">dana.  </w:t>
      </w:r>
    </w:p>
    <w:p w:rsidRDefault="002D5F98" w:rsidP="002A6DDA" w:rsidR="002D5F98" w:rsidRPr="00132820">
      <w:pPr>
        <w:jc w:val="both"/>
        <w:rPr>
          <w:bCs/>
        </w:rPr>
      </w:pPr>
    </w:p>
    <w:p w:rsidRDefault="00281BC7" w:rsidP="00C30170" w:rsidR="00281BC7">
      <w:pPr>
        <w:jc w:val="center"/>
        <w:rPr>
          <w:bCs/>
        </w:rPr>
      </w:pPr>
      <w:r w:rsidRPr="00132820">
        <w:rPr>
          <w:bCs/>
        </w:rPr>
        <w:t>Obrazloženje</w:t>
      </w:r>
      <w:r w:rsidRPr="00132820">
        <w:rPr>
          <w:bCs/>
        </w:rPr>
        <w:tab/>
      </w:r>
    </w:p>
    <w:p w:rsidRDefault="001E10A6" w:rsidP="00C30170" w:rsidR="001E10A6" w:rsidRPr="00132820">
      <w:pPr>
        <w:jc w:val="center"/>
        <w:rPr>
          <w:bCs/>
        </w:rPr>
      </w:pPr>
    </w:p>
    <w:p w:rsidRDefault="001E10A6" w:rsidP="0040175D" w:rsidR="001E10A6" w:rsidRPr="0040175D">
      <w:pPr>
        <w:ind w:firstLine="708"/>
        <w:jc w:val="both"/>
      </w:pPr>
      <w:r w:rsidRPr="00D268F5">
        <w:rPr>
          <w:rFonts w:cstheme="majorBidi" w:hAnsiTheme="majorBidi" w:asciiTheme="majorBidi"/>
          <w:bCs/>
        </w:rPr>
        <w:t xml:space="preserve">Kod ovog suda pod gornjim poslovnim brojem u tijeku je prethodni postupak radi utvrđivanja uvjeta za otvaranje stečajnog postupka nad trgovačkim društvom </w:t>
      </w:r>
      <w:r w:rsidR="0040175D">
        <w:t>PROJEKT HORIZONT d.o.o., Zadar, Nikole Tesle 12b, OIB:62973927482</w:t>
      </w:r>
      <w:r w:rsidR="00A024C6">
        <w:t>.</w:t>
      </w:r>
    </w:p>
    <w:p w:rsidRDefault="001E10A6" w:rsidP="0040175D" w:rsidR="003E0535" w:rsidRPr="0040175D">
      <w:pPr>
        <w:ind w:firstLine="708"/>
        <w:jc w:val="both"/>
        <w:rPr>
          <w:bCs/>
        </w:rPr>
      </w:pPr>
      <w:r>
        <w:rPr>
          <w:bCs/>
        </w:rPr>
        <w:t>P</w:t>
      </w:r>
      <w:r w:rsidR="0040175D">
        <w:rPr>
          <w:bCs/>
        </w:rPr>
        <w:t>rethodno je sud rješenjem poslovni broj St-1032/2016-9 od 13. prosinca 2016., a koje rješenje je postalo pravomoćno 22. studenog 2017. obustavio skraćeni stečajni postupak nad uvodno označenim dužnikom te odredio da će po pravomoćnosti navedenog rješenja odgovarajućom primjenom odredbi Stečajnog zakona donijeti rješenje o pokretanju prethodnog postupka odnosno otvaranju stečajnog postu</w:t>
      </w:r>
      <w:r w:rsidR="001C062E">
        <w:rPr>
          <w:bCs/>
        </w:rPr>
        <w:t xml:space="preserve">pka nad dužnikom. Za navesti je, </w:t>
      </w:r>
      <w:r w:rsidR="0040175D">
        <w:rPr>
          <w:bCs/>
        </w:rPr>
        <w:t xml:space="preserve">da je Financijska agencija RC Split, Podružnica Zadar 1. rujna 2016. podnijela zahtjev za provedbu skraćenog stečajnog postupka u odnosu na dužnika </w:t>
      </w:r>
      <w:r w:rsidR="0040175D">
        <w:t xml:space="preserve">PROJEKT HORIZONT d.o.o., Zadar, Nikole Tesle 12b, OIB:62973927482 slijedom čega je ovaj sud oglasom od 13. rujna 2016. pozvao osobe ovlaštene za zastupanje dužnika po zakonu da u roku od 15 dana od dana objave oglasa, podnesu sudu javno bilježnički ovjerovljen popis imovine i obveza na propisanom obrascu, te su pozvani vjerovnici u roku od 45 dana predložiti otvaranje stečajnog postupka, sve sukladno odredbama čl. 430. i 431. Stečajnog zakona (Narodne novine broj 71/2015). U propisanom roku osoba ovlaštena za zastupanje dužnika po zakonu podnijela je sudu javno bilježnički ovjerovljeni popis imovina i obveza iz kojeg proizlazi da dužnik ima imovinu i to nekretnine pobliže označene u istome. Sukladno odredbi čl. 433. Stečajnog zakona obzirom da nisu bile ispunjene pretpostavke za istodobno otvaranje i zaključenje </w:t>
      </w:r>
      <w:r w:rsidR="0040175D">
        <w:lastRenderedPageBreak/>
        <w:t xml:space="preserve">skraćenog stečajnog postupka to je sud rješenjem St-1032/2016-9 od 13. prosinca 2016. obustavio skraćeni stečajni postupak. </w:t>
      </w:r>
    </w:p>
    <w:p w:rsidRDefault="003E0535" w:rsidP="0040175D" w:rsidR="003E0535" w:rsidRPr="0040175D">
      <w:pPr>
        <w:tabs>
          <w:tab w:pos="709" w:val="left"/>
        </w:tabs>
        <w:jc w:val="both"/>
        <w:rPr>
          <w:rFonts w:cstheme="majorBidi" w:hAnsiTheme="majorBidi" w:asciiTheme="majorBidi"/>
          <w:bCs/>
        </w:rPr>
      </w:pPr>
      <w:r>
        <w:rPr>
          <w:rFonts w:cstheme="majorBidi" w:hAnsiTheme="majorBidi" w:asciiTheme="majorBidi"/>
          <w:bCs/>
        </w:rPr>
        <w:tab/>
      </w:r>
      <w:r w:rsidR="001E10A6" w:rsidRPr="00D268F5">
        <w:rPr>
          <w:rFonts w:cstheme="majorBidi" w:hAnsiTheme="majorBidi" w:asciiTheme="majorBidi"/>
          <w:bCs/>
        </w:rPr>
        <w:t>Na ročište za utvrđivanje uvjeta za otvaranje stečajnog postupka zastupni</w:t>
      </w:r>
      <w:r w:rsidR="0040175D">
        <w:rPr>
          <w:rFonts w:cstheme="majorBidi" w:hAnsiTheme="majorBidi" w:asciiTheme="majorBidi"/>
          <w:bCs/>
        </w:rPr>
        <w:t>ci</w:t>
      </w:r>
      <w:r w:rsidR="001E10A6" w:rsidRPr="00D268F5">
        <w:rPr>
          <w:rFonts w:cstheme="majorBidi" w:hAnsiTheme="majorBidi" w:asciiTheme="majorBidi"/>
          <w:bCs/>
        </w:rPr>
        <w:t xml:space="preserve"> dužnika po zakonu </w:t>
      </w:r>
      <w:r w:rsidR="0040175D">
        <w:rPr>
          <w:rFonts w:cstheme="majorBidi" w:hAnsiTheme="majorBidi" w:asciiTheme="majorBidi"/>
          <w:bCs/>
        </w:rPr>
        <w:t>nisu</w:t>
      </w:r>
      <w:r w:rsidR="001E10A6" w:rsidRPr="00D268F5">
        <w:rPr>
          <w:rFonts w:cstheme="majorBidi" w:hAnsiTheme="majorBidi" w:asciiTheme="majorBidi"/>
          <w:bCs/>
        </w:rPr>
        <w:t xml:space="preserve"> pristupi</w:t>
      </w:r>
      <w:r w:rsidR="0040175D">
        <w:rPr>
          <w:rFonts w:cstheme="majorBidi" w:hAnsiTheme="majorBidi" w:asciiTheme="majorBidi"/>
          <w:bCs/>
        </w:rPr>
        <w:t>li</w:t>
      </w:r>
      <w:r w:rsidR="001E10A6" w:rsidRPr="00D268F5">
        <w:rPr>
          <w:rFonts w:cstheme="majorBidi" w:hAnsiTheme="majorBidi" w:asciiTheme="majorBidi"/>
          <w:bCs/>
        </w:rPr>
        <w:t>.</w:t>
      </w:r>
      <w:r w:rsidR="006C64F6">
        <w:rPr>
          <w:rFonts w:cstheme="majorBidi" w:hAnsiTheme="majorBidi" w:asciiTheme="majorBidi"/>
          <w:bCs/>
        </w:rPr>
        <w:t xml:space="preserve"> </w:t>
      </w:r>
      <w:r w:rsidR="001E10A6" w:rsidRPr="00D268F5">
        <w:rPr>
          <w:bCs/>
        </w:rPr>
        <w:t>Sukladno čl. 119. Stečajnog zakona (Narodne novine br. 71/2015 i 104/2017), u konkretnom slučaju  imenovan je privremeni stečajni upravitelj koji će ispitati ima li stečajni dužnik imovine kojom bi se mogli pokriti troškovi postupka i vjerovnici.</w:t>
      </w:r>
    </w:p>
    <w:p w:rsidRDefault="003E0535" w:rsidP="0040175D" w:rsidR="003E0535" w:rsidRPr="0040175D">
      <w:pPr>
        <w:ind w:firstLine="708"/>
        <w:jc w:val="both"/>
      </w:pPr>
      <w:r w:rsidRPr="00D268F5">
        <w:t>Sukladno članku 84. st. 1., a u svezi čl. 119. Stečajnog zakona izvršen je automatski izbor pr</w:t>
      </w:r>
      <w:r w:rsidR="0040175D">
        <w:t>ivremenog stečajnog upravitelja.</w:t>
      </w:r>
    </w:p>
    <w:p w:rsidRDefault="003E0535" w:rsidP="00B915C8" w:rsidR="007B06CA">
      <w:pPr>
        <w:tabs>
          <w:tab w:pos="709" w:val="left"/>
        </w:tabs>
        <w:jc w:val="both"/>
        <w:rPr>
          <w:bCs/>
        </w:rPr>
      </w:pPr>
      <w:r>
        <w:rPr>
          <w:bCs/>
        </w:rPr>
        <w:tab/>
      </w:r>
      <w:r w:rsidRPr="00D268F5">
        <w:rPr>
          <w:bCs/>
        </w:rPr>
        <w:t>Privremeni stečajni upravitelj dužan je svoje izvješće dostaviti sudu u roku od 30 dana.</w:t>
      </w:r>
    </w:p>
    <w:p w:rsidRDefault="003E0535" w:rsidP="00B915C8" w:rsidR="003E0535" w:rsidRPr="00D268F5">
      <w:pPr>
        <w:tabs>
          <w:tab w:pos="709" w:val="left"/>
        </w:tabs>
        <w:jc w:val="both"/>
        <w:rPr>
          <w:bCs/>
        </w:rPr>
      </w:pPr>
      <w:r w:rsidRPr="00D268F5">
        <w:rPr>
          <w:bCs/>
        </w:rPr>
        <w:t xml:space="preserve">Stoga je odlučeno kao u izreci. </w:t>
      </w:r>
    </w:p>
    <w:p w:rsidRDefault="003E0535" w:rsidP="003E0535" w:rsidR="003E0535" w:rsidRPr="00D268F5">
      <w:pPr>
        <w:jc w:val="both"/>
        <w:rPr>
          <w:rFonts w:cstheme="majorBidi" w:hAnsiTheme="majorBidi" w:asciiTheme="majorBidi"/>
        </w:rPr>
      </w:pPr>
    </w:p>
    <w:p w:rsidRDefault="003E0535" w:rsidP="003E0535" w:rsidR="003E0535" w:rsidRPr="00D268F5">
      <w:pPr>
        <w:tabs>
          <w:tab w:pos="709" w:val="left"/>
        </w:tabs>
        <w:jc w:val="center"/>
        <w:rPr>
          <w:rFonts w:cstheme="majorBidi" w:hAnsiTheme="majorBidi" w:asciiTheme="majorBidi"/>
          <w:bCs/>
        </w:rPr>
      </w:pPr>
      <w:r w:rsidRPr="00D268F5">
        <w:rPr>
          <w:rFonts w:cstheme="majorBidi" w:hAnsiTheme="majorBidi" w:asciiTheme="majorBidi"/>
          <w:bCs/>
        </w:rPr>
        <w:t xml:space="preserve">U Zadru </w:t>
      </w:r>
      <w:r w:rsidR="0040175D">
        <w:rPr>
          <w:rFonts w:cstheme="majorBidi" w:hAnsiTheme="majorBidi" w:asciiTheme="majorBidi"/>
          <w:bCs/>
        </w:rPr>
        <w:t>15. siječnja 2019</w:t>
      </w:r>
      <w:r w:rsidRPr="00D268F5">
        <w:rPr>
          <w:rFonts w:cstheme="majorBidi" w:hAnsiTheme="majorBidi" w:asciiTheme="majorBidi"/>
          <w:bCs/>
        </w:rPr>
        <w:t xml:space="preserve">.   </w:t>
      </w:r>
    </w:p>
    <w:p w:rsidRDefault="00DD6E77" w:rsidP="00DD6E77" w:rsidR="00DD6E77" w:rsidRPr="00132820">
      <w:pPr>
        <w:rPr>
          <w:bCs/>
        </w:rPr>
      </w:pPr>
    </w:p>
    <w:p w:rsidRDefault="007B06CA" w:rsidP="007B06CA" w:rsidR="007B06CA" w:rsidRPr="006F3E15">
      <w:r w:rsidRPr="006F3E15">
        <w:t>Za točnost otpravka-o</w:t>
      </w:r>
      <w:r>
        <w:t>vlaštena službenica</w:t>
      </w:r>
      <w:r>
        <w:tab/>
      </w:r>
      <w:r>
        <w:tab/>
      </w:r>
      <w:r>
        <w:tab/>
      </w:r>
      <w:r>
        <w:tab/>
      </w:r>
      <w:r>
        <w:tab/>
        <w:t xml:space="preserve"> </w:t>
      </w:r>
      <w:r>
        <w:tab/>
        <w:t xml:space="preserve">      </w:t>
      </w:r>
      <w:r w:rsidRPr="006F3E15">
        <w:t>Sutkinja</w:t>
      </w:r>
    </w:p>
    <w:p w:rsidRDefault="0040175D" w:rsidP="007B06CA" w:rsidR="007B06CA" w:rsidRPr="006F3E15">
      <w:r>
        <w:t>Martina Kalmeta</w:t>
      </w:r>
      <w:r w:rsidR="007B06CA" w:rsidRPr="006F3E15">
        <w:t xml:space="preserve"> </w:t>
      </w:r>
      <w:r w:rsidR="007B06CA" w:rsidRPr="006F3E15">
        <w:tab/>
      </w:r>
      <w:r w:rsidR="007B06CA" w:rsidRPr="006F3E15">
        <w:tab/>
      </w:r>
      <w:r w:rsidR="007B06CA" w:rsidRPr="006F3E15">
        <w:tab/>
      </w:r>
      <w:r w:rsidR="007B06CA" w:rsidRPr="006F3E15">
        <w:tab/>
      </w:r>
      <w:r w:rsidR="007B06CA" w:rsidRPr="006F3E15">
        <w:tab/>
      </w:r>
      <w:r w:rsidR="007B06CA" w:rsidRPr="006F3E15">
        <w:tab/>
      </w:r>
      <w:r w:rsidR="007B06CA" w:rsidRPr="006F3E15">
        <w:tab/>
      </w:r>
      <w:r w:rsidR="007B06CA" w:rsidRPr="006F3E15">
        <w:tab/>
        <w:t xml:space="preserve">   Ana Markač, v.r.</w:t>
      </w:r>
    </w:p>
    <w:p w:rsidRDefault="007B06CA" w:rsidP="007B06CA" w:rsidR="007B06CA" w:rsidRPr="006F3E15"/>
    <w:p w:rsidRDefault="007B06CA" w:rsidP="007B06CA" w:rsidR="007B06CA">
      <w:pPr>
        <w:rPr>
          <w:szCs w:val="22"/>
        </w:rPr>
      </w:pPr>
    </w:p>
    <w:p w:rsidRDefault="007B06CA" w:rsidP="007B06CA" w:rsidR="007B06CA">
      <w:pPr>
        <w:rPr>
          <w:szCs w:val="22"/>
        </w:rPr>
      </w:pPr>
    </w:p>
    <w:p w:rsidRDefault="008F3AD6" w:rsidP="00CF328C" w:rsidR="008F3AD6" w:rsidRPr="00132820">
      <w:pPr>
        <w:rPr>
          <w:bCs/>
        </w:rPr>
      </w:pPr>
      <w:r w:rsidRPr="00132820">
        <w:rPr>
          <w:bCs/>
        </w:rPr>
        <w:t>POUKA O PRAVNOM LIJEKU</w:t>
      </w:r>
    </w:p>
    <w:p w:rsidRDefault="00CF328C" w:rsidP="00B54808" w:rsidR="00125DCE" w:rsidRPr="00132820">
      <w:pPr>
        <w:jc w:val="both"/>
        <w:rPr>
          <w:bCs/>
        </w:rPr>
      </w:pPr>
      <w:r w:rsidRPr="00132820">
        <w:rPr>
          <w:bCs/>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132820">
          <w:rPr>
            <w:bCs/>
          </w:rPr>
          <w:t>12. st</w:t>
        </w:r>
      </w:smartTag>
      <w:r w:rsidRPr="00132820">
        <w:rPr>
          <w:bCs/>
        </w:rPr>
        <w:t xml:space="preserve">. 1. i čl. </w:t>
      </w:r>
      <w:smartTag w:element="metricconverter" w:uri="urn:schemas-microsoft-com:office:smarttags">
        <w:smartTagPr>
          <w:attr w:val="19. st" w:name="ProductID"/>
        </w:smartTagPr>
        <w:r w:rsidRPr="00132820">
          <w:rPr>
            <w:bCs/>
          </w:rPr>
          <w:t>19. st</w:t>
        </w:r>
      </w:smartTag>
      <w:r w:rsidRPr="00132820">
        <w:rPr>
          <w:bCs/>
        </w:rPr>
        <w:t>. 1. i 2. SZ-a). Žalba se podnosi ovom sudu u 2 (dva) istovjetna primjerka, a o žalbi odlučuje Visoki trgovački sud Republike Hrvatske.</w:t>
      </w:r>
    </w:p>
    <w:p w:rsidRDefault="00FA25EF" w:rsidP="008F3AD6" w:rsidR="00FA25EF" w:rsidRPr="00132820">
      <w:pPr>
        <w:rPr>
          <w:bCs/>
        </w:rPr>
      </w:pPr>
    </w:p>
    <w:p w:rsidRDefault="007B06CA" w:rsidP="008F3AD6" w:rsidR="007B06CA">
      <w:pPr>
        <w:rPr>
          <w:bCs/>
        </w:rPr>
      </w:pPr>
    </w:p>
    <w:p w:rsidRDefault="008F3AD6" w:rsidP="008F3AD6" w:rsidR="008F3AD6" w:rsidRPr="00132820">
      <w:pPr>
        <w:rPr>
          <w:bCs/>
        </w:rPr>
      </w:pPr>
      <w:r w:rsidRPr="00132820">
        <w:rPr>
          <w:bCs/>
        </w:rPr>
        <w:t xml:space="preserve">Dostaviti : </w:t>
      </w:r>
    </w:p>
    <w:p w:rsidRDefault="008F3AD6" w:rsidP="008F3AD6" w:rsidR="003E0535">
      <w:pPr>
        <w:numPr>
          <w:ilvl w:val="0"/>
          <w:numId w:val="1"/>
        </w:numPr>
        <w:rPr>
          <w:bCs/>
        </w:rPr>
      </w:pPr>
      <w:r w:rsidRPr="003E0535">
        <w:rPr>
          <w:bCs/>
        </w:rPr>
        <w:t>Privremeno</w:t>
      </w:r>
      <w:r w:rsidR="003E0535" w:rsidRPr="003E0535">
        <w:rPr>
          <w:bCs/>
        </w:rPr>
        <w:t>m</w:t>
      </w:r>
      <w:r w:rsidRPr="003E0535">
        <w:rPr>
          <w:bCs/>
        </w:rPr>
        <w:t xml:space="preserve"> stečajno</w:t>
      </w:r>
      <w:r w:rsidR="003E0535" w:rsidRPr="003E0535">
        <w:rPr>
          <w:bCs/>
        </w:rPr>
        <w:t>m</w:t>
      </w:r>
      <w:r w:rsidRPr="003E0535">
        <w:rPr>
          <w:bCs/>
        </w:rPr>
        <w:t xml:space="preserve"> upravitelj</w:t>
      </w:r>
      <w:r w:rsidR="003E0535" w:rsidRPr="003E0535">
        <w:rPr>
          <w:bCs/>
        </w:rPr>
        <w:t>u</w:t>
      </w:r>
      <w:r w:rsidRPr="003E0535">
        <w:rPr>
          <w:bCs/>
        </w:rPr>
        <w:t xml:space="preserve"> uz izjavu i potvrdu o imenovanju</w:t>
      </w:r>
      <w:r w:rsidR="006C4A82" w:rsidRPr="003E0535">
        <w:rPr>
          <w:bCs/>
        </w:rPr>
        <w:t xml:space="preserve">, </w:t>
      </w:r>
      <w:r w:rsidR="001C062E">
        <w:rPr>
          <w:bCs/>
        </w:rPr>
        <w:t>uz presliku ls 11-20</w:t>
      </w:r>
    </w:p>
    <w:p w:rsidRDefault="003024D4" w:rsidP="00BB4F73" w:rsidR="00BB4F73" w:rsidRPr="00132820">
      <w:pPr>
        <w:numPr>
          <w:ilvl w:val="0"/>
          <w:numId w:val="1"/>
        </w:numPr>
        <w:rPr>
          <w:bCs/>
        </w:rPr>
      </w:pPr>
      <w:r w:rsidRPr="00132820">
        <w:rPr>
          <w:bCs/>
        </w:rPr>
        <w:t>e-</w:t>
      </w:r>
      <w:r w:rsidR="003E0535">
        <w:rPr>
          <w:bCs/>
        </w:rPr>
        <w:t>O</w:t>
      </w:r>
      <w:r w:rsidR="008F3AD6" w:rsidRPr="00132820">
        <w:rPr>
          <w:bCs/>
        </w:rPr>
        <w:t>glasna ploča</w:t>
      </w:r>
      <w:r w:rsidR="003E0535">
        <w:rPr>
          <w:bCs/>
        </w:rPr>
        <w:t xml:space="preserve"> sudova </w:t>
      </w:r>
    </w:p>
    <w:p w:rsidRDefault="00C30170" w:rsidP="00BB4F73" w:rsidR="00C30170" w:rsidRPr="00132820">
      <w:pPr>
        <w:numPr>
          <w:ilvl w:val="0"/>
          <w:numId w:val="1"/>
        </w:numPr>
        <w:rPr>
          <w:bCs/>
        </w:rPr>
      </w:pPr>
      <w:r w:rsidRPr="00132820">
        <w:rPr>
          <w:bCs/>
        </w:rPr>
        <w:t xml:space="preserve">sudskom registru </w:t>
      </w:r>
    </w:p>
    <w:p w:rsidRDefault="008F3AD6" w:rsidP="009068CC" w:rsidR="00842CEB" w:rsidRPr="00132820">
      <w:pPr>
        <w:numPr>
          <w:ilvl w:val="0"/>
          <w:numId w:val="1"/>
        </w:numPr>
        <w:rPr>
          <w:bCs/>
        </w:rPr>
      </w:pPr>
      <w:r w:rsidRPr="00132820">
        <w:rPr>
          <w:bCs/>
        </w:rPr>
        <w:t xml:space="preserve">u spis      </w:t>
      </w:r>
    </w:p>
    <w:sectPr w:rsidSect="006C64F6" w:rsidR="00842CEB" w:rsidRPr="00132820">
      <w:headerReference w:type="default" r:id="rId10"/>
      <w:headerReference w:type="first" r:id="rId11"/>
      <w:pgSz w:h="16838" w:w="11906"/>
      <w:pgMar w:gutter="0" w:footer="708" w:header="708" w:left="1417" w:bottom="1276" w:right="1417" w:top="124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5EF" w:rsidP="00A024C6" w:rsidR="00A024C6" w:rsidRPr="00CF328C">
    <w:pPr>
      <w:pStyle w:val="Zaglavlje"/>
      <w:jc w:val="right"/>
      <w:rPr>
        <w:sz w:val="22"/>
        <w:szCs w:val="22"/>
      </w:rPr>
    </w:pPr>
    <w:r w:rsidRPr="00CF328C">
      <w:rPr>
        <w:sz w:val="22"/>
        <w:szCs w:val="22"/>
      </w:rPr>
      <w:t>Poslovni broj: 2 St-</w:t>
    </w:r>
    <w:r w:rsidR="0040175D">
      <w:rPr>
        <w:sz w:val="22"/>
        <w:szCs w:val="22"/>
      </w:rPr>
      <w:t>519/2017-</w:t>
    </w:r>
    <w:r w:rsidR="001C062E">
      <w:rPr>
        <w:sz w:val="22"/>
        <w:szCs w:val="22"/>
      </w:rPr>
      <w:t>15</w:t>
    </w:r>
  </w:p>
  <w:p w:rsidRDefault="009C0FF2" w:rsidP="00B915C8" w:rsidR="009C0FF2" w:rsidRPr="00132820">
    <w:pPr>
      <w:pStyle w:val="Zaglavlje"/>
      <w:rPr>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2E9" w:rsidP="00EF752C" w:rsidR="00E022E9" w:rsidRPr="00CF328C">
    <w:pPr>
      <w:pStyle w:val="Zaglavlje"/>
      <w:jc w:val="right"/>
      <w:rPr>
        <w:sz w:val="22"/>
        <w:szCs w:val="22"/>
      </w:rPr>
    </w:pPr>
    <w:r w:rsidRPr="00CF328C">
      <w:rPr>
        <w:sz w:val="22"/>
        <w:szCs w:val="22"/>
      </w:rPr>
      <w:t>Poslovni broj: 2 St-</w:t>
    </w:r>
    <w:r w:rsidR="0040175D">
      <w:rPr>
        <w:sz w:val="22"/>
        <w:szCs w:val="22"/>
      </w:rPr>
      <w:t>519/2017-</w:t>
    </w:r>
    <w:r w:rsidR="001C062E">
      <w:rPr>
        <w:sz w:val="22"/>
        <w:szCs w:val="22"/>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3DB09F7"/>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DC41D08"/>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3"/>
  </w:num>
  <w:num w:numId="4">
    <w:abstractNumId w:val="2"/>
  </w:num>
  <w:num w:numId="5">
    <w:abstractNumId w:val="4"/>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401B"/>
    <w:rsid w:val="00022AA2"/>
    <w:rsid w:val="00026411"/>
    <w:rsid w:val="00067929"/>
    <w:rsid w:val="00077BD9"/>
    <w:rsid w:val="0008053D"/>
    <w:rsid w:val="0009234B"/>
    <w:rsid w:val="00125DCE"/>
    <w:rsid w:val="001276FA"/>
    <w:rsid w:val="0013102B"/>
    <w:rsid w:val="00132820"/>
    <w:rsid w:val="001573B3"/>
    <w:rsid w:val="0016550F"/>
    <w:rsid w:val="001840A0"/>
    <w:rsid w:val="00197F64"/>
    <w:rsid w:val="001A363B"/>
    <w:rsid w:val="001C062E"/>
    <w:rsid w:val="001C347E"/>
    <w:rsid w:val="001E10A6"/>
    <w:rsid w:val="0020672D"/>
    <w:rsid w:val="00243782"/>
    <w:rsid w:val="00281BC7"/>
    <w:rsid w:val="002A6DDA"/>
    <w:rsid w:val="002D0A6E"/>
    <w:rsid w:val="002D2494"/>
    <w:rsid w:val="002D5F98"/>
    <w:rsid w:val="003024D4"/>
    <w:rsid w:val="0031465B"/>
    <w:rsid w:val="00323F63"/>
    <w:rsid w:val="00335096"/>
    <w:rsid w:val="00342BE6"/>
    <w:rsid w:val="00352AA3"/>
    <w:rsid w:val="003911B0"/>
    <w:rsid w:val="003C6DA5"/>
    <w:rsid w:val="003E0535"/>
    <w:rsid w:val="0040175D"/>
    <w:rsid w:val="00406BA2"/>
    <w:rsid w:val="00445E9A"/>
    <w:rsid w:val="00453E80"/>
    <w:rsid w:val="004676BD"/>
    <w:rsid w:val="00474A81"/>
    <w:rsid w:val="00492740"/>
    <w:rsid w:val="004B768C"/>
    <w:rsid w:val="004C5C40"/>
    <w:rsid w:val="004E7E9B"/>
    <w:rsid w:val="004F1515"/>
    <w:rsid w:val="00515656"/>
    <w:rsid w:val="0055636D"/>
    <w:rsid w:val="00580387"/>
    <w:rsid w:val="006325DF"/>
    <w:rsid w:val="00665069"/>
    <w:rsid w:val="006A0BBF"/>
    <w:rsid w:val="006A6847"/>
    <w:rsid w:val="006C41AA"/>
    <w:rsid w:val="006C4A82"/>
    <w:rsid w:val="006C64F6"/>
    <w:rsid w:val="006E5E65"/>
    <w:rsid w:val="007002A2"/>
    <w:rsid w:val="00725F31"/>
    <w:rsid w:val="0074396A"/>
    <w:rsid w:val="00751935"/>
    <w:rsid w:val="00766A92"/>
    <w:rsid w:val="007B06CA"/>
    <w:rsid w:val="007B6657"/>
    <w:rsid w:val="007C75BF"/>
    <w:rsid w:val="007E7D17"/>
    <w:rsid w:val="007F26FC"/>
    <w:rsid w:val="008355DC"/>
    <w:rsid w:val="00842CEB"/>
    <w:rsid w:val="008D1696"/>
    <w:rsid w:val="008E38E5"/>
    <w:rsid w:val="008F03DE"/>
    <w:rsid w:val="008F3AD6"/>
    <w:rsid w:val="00901D45"/>
    <w:rsid w:val="009068CC"/>
    <w:rsid w:val="00912922"/>
    <w:rsid w:val="00930EE4"/>
    <w:rsid w:val="009B4456"/>
    <w:rsid w:val="009C0FF2"/>
    <w:rsid w:val="009D7950"/>
    <w:rsid w:val="009F62F2"/>
    <w:rsid w:val="00A024C6"/>
    <w:rsid w:val="00A5292A"/>
    <w:rsid w:val="00AE436F"/>
    <w:rsid w:val="00B12457"/>
    <w:rsid w:val="00B310F0"/>
    <w:rsid w:val="00B54808"/>
    <w:rsid w:val="00B915C8"/>
    <w:rsid w:val="00BA4139"/>
    <w:rsid w:val="00BB2C5C"/>
    <w:rsid w:val="00BB4F73"/>
    <w:rsid w:val="00BD56F5"/>
    <w:rsid w:val="00BE6E59"/>
    <w:rsid w:val="00C30170"/>
    <w:rsid w:val="00C72C87"/>
    <w:rsid w:val="00C85781"/>
    <w:rsid w:val="00C9120F"/>
    <w:rsid w:val="00CF328C"/>
    <w:rsid w:val="00D23A54"/>
    <w:rsid w:val="00D3085E"/>
    <w:rsid w:val="00D61B7B"/>
    <w:rsid w:val="00DD6E77"/>
    <w:rsid w:val="00E022E9"/>
    <w:rsid w:val="00E47812"/>
    <w:rsid w:val="00EA2C61"/>
    <w:rsid w:val="00EB2FAA"/>
    <w:rsid w:val="00EB3FAB"/>
    <w:rsid w:val="00EF752C"/>
    <w:rsid w:val="00EF7C9A"/>
    <w:rsid w:val="00F019EA"/>
    <w:rsid w:val="00F97395"/>
    <w:rsid w:val="00FA25EF"/>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AE436F"/>
    <w:rPr>
      <w:color w:val="808080"/>
      <w:bdr w:space="0" w:sz="0" w:color="auto" w:val="none"/>
      <w:shd w:fill="auto" w:color="auto" w:val="clear"/>
    </w:rPr>
  </w:style>
  <w:style w:customStyle="true" w:styleId="eSPISCCParagraphDefaultFont" w:type="character">
    <w:name w:val="eSPIS_CC_Paragraph Default Font"/>
    <w:basedOn w:val="Zadanifontodlomka"/>
    <w:rsid w:val="00AE436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E436F"/>
    <w:rPr>
      <w:bCs/>
      <w:bdr w:space="0" w:sz="0" w:color="auto" w:val="none"/>
      <w:shd w:fill="FFFFCC" w:color="auto" w:val="clear"/>
      <w:lang w:val="hr-HR"/>
    </w:rPr>
  </w:style>
  <w:style w:customStyle="true" w:styleId="PozadinaSvijetloCrvena" w:type="character">
    <w:name w:val="Pozadina_SvijetloCrvena"/>
    <w:basedOn w:val="eSPISCCParagraphDefaultFont"/>
    <w:rsid w:val="00AE436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E436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AE436F"/>
    <w:rPr>
      <w:color w:val="808080"/>
      <w:bdr w:color="auto" w:space="0" w:sz="0" w:val="none"/>
      <w:shd w:color="auto" w:fill="auto" w:val="clear"/>
    </w:rPr>
  </w:style>
  <w:style w:customStyle="1" w:styleId="eSPISCCParagraphDefaultFont" w:type="character">
    <w:name w:val="eSPIS_CC_Paragraph Default Font"/>
    <w:basedOn w:val="Zadanifontodlomka"/>
    <w:rsid w:val="00AE436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E436F"/>
    <w:rPr>
      <w:bCs/>
      <w:bdr w:color="auto" w:space="0" w:sz="0" w:val="none"/>
      <w:shd w:color="auto" w:fill="FFFFCC" w:val="clear"/>
      <w:lang w:val="hr-HR"/>
    </w:rPr>
  </w:style>
  <w:style w:customStyle="1" w:styleId="PozadinaSvijetloCrvena" w:type="character">
    <w:name w:val="Pozadina_SvijetloCrvena"/>
    <w:basedOn w:val="eSPISCCParagraphDefaultFont"/>
    <w:rsid w:val="00AE436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E436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16583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St-519/2017</izvorni_sadrzaj>
    <derivirana_varijabla naziv="DomainObject.Predmet.OznakaBroj_1">St-519/2017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HORIZONT d.o.o.  za graditeljstvo i trgovinu</izvorni_sadrzaj>
    <derivirana_varijabla naziv="DomainObject.Predmet.ProtustrankaFormated_1">  PROJEKT HORIZONT d.o.o.  za graditeljstvo i trgovinu</derivirana_varijabla>
  </DomainObject.Predmet.ProtustrankaFormated>
  <DomainObject.Predmet.ProtustrankaFormatedOIB>
    <izvorni_sadrzaj>  PROJEKT HORIZONT d.o.o.  za graditeljstvo i trgovinu, OIB 62973927482</izvorni_sadrzaj>
    <derivirana_varijabla naziv="DomainObject.Predmet.ProtustrankaFormatedOIB_1">  PROJEKT HORIZONT d.o.o.  za graditeljstvo i trgovinu, OIB 62973927482</derivirana_varijabla>
  </DomainObject.Predmet.ProtustrankaFormatedOIB>
  <DomainObject.Predmet.ProtustrankaFormatedWithAdress>
    <izvorni_sadrzaj> PROJEKT HORIZONT d.o.o.  za graditeljstvo i trgovinu, Nikole Tesle 12/b, 23000 Zadar</izvorni_sadrzaj>
    <derivirana_varijabla naziv="DomainObject.Predmet.ProtustrankaFormatedWithAdress_1"> PROJEKT HORIZONT d.o.o.  za graditeljstvo i trgovinu, Nikole Tesle 12/b, 23000 Zadar</derivirana_varijabla>
  </DomainObject.Predmet.ProtustrankaFormatedWithAdress>
  <DomainObject.Predmet.ProtustrankaFormatedWithAdressOIB>
    <izvorni_sadrzaj> PROJEKT HORIZONT d.o.o.  za graditeljstvo i trgovinu, OIB 62973927482, Nikole Tesle 12/b, 23000 Zadar</izvorni_sadrzaj>
    <derivirana_varijabla naziv="DomainObject.Predmet.ProtustrankaFormatedWithAdressOIB_1"> PROJEKT HORIZONT d.o.o.  za graditeljstvo i trgovinu, OIB 62973927482, Nikole Tesle 12/b, 23000 Zadar</derivirana_varijabla>
  </DomainObject.Predmet.ProtustrankaFormatedWithAdressOIB>
  <DomainObject.Predmet.ProtustrankaWithAdress>
    <izvorni_sadrzaj>PROJEKT HORIZONT d.o.o.  za graditeljstvo i trgovinu Nikole Tesle 12/b, 23000 Zadar</izvorni_sadrzaj>
    <derivirana_varijabla naziv="DomainObject.Predmet.ProtustrankaWithAdress_1">PROJEKT HORIZONT d.o.o.  za graditeljstvo i trgovinu Nikole Tesle 12/b, 23000 Zadar</derivirana_varijabla>
  </DomainObject.Predmet.ProtustrankaWithAdress>
  <DomainObject.Predmet.ProtustrankaWithAdressOIB>
    <izvorni_sadrzaj>PROJEKT HORIZONT d.o.o.  za graditeljstvo i trgovinu, OIB 62973927482, Nikole Tesle 12/b, 23000 Zadar</izvorni_sadrzaj>
    <derivirana_varijabla naziv="DomainObject.Predmet.ProtustrankaWithAdressOIB_1">PROJEKT HORIZONT d.o.o.  za graditeljstvo i trgovinu, OIB 62973927482, Nikole Tesle 12/b, 23000 Zadar</derivirana_varijabla>
  </DomainObject.Predmet.ProtustrankaWithAdressOIB>
  <DomainObject.Predmet.ProtustrankaNazivFormated>
    <izvorni_sadrzaj>PROJEKT HORIZONT d.o.o.  za graditeljstvo i trgovinu</izvorni_sadrzaj>
    <derivirana_varijabla naziv="DomainObject.Predmet.ProtustrankaNazivFormated_1">PROJEKT HORIZONT d.o.o.  za graditeljstvo i trgovinu</derivirana_varijabla>
  </DomainObject.Predmet.ProtustrankaNazivFormated>
  <DomainObject.Predmet.ProtustrankaNazivFormatedOIB>
    <izvorni_sadrzaj>PROJEKT HORIZONT d.o.o.  za graditeljstvo i trgovinu, OIB 62973927482</izvorni_sadrzaj>
    <derivirana_varijabla naziv="DomainObject.Predmet.ProtustrankaNazivFormatedOIB_1">PROJEKT HORIZONT d.o.o.  za graditeljstvo i trgovinu, OIB 62973927482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PROJEKT HORIZONT d.o.o.  za graditeljstvo i trgovinu</item>
    </izvorni_sadrzaj>
    <derivirana_varijabla naziv="DomainObject.Predmet.ProtuStrankaListFormated_1">
      <item>PROJEKT HORIZONT d.o.o.  za graditeljstvo i trgovinu</item>
    </derivirana_varijabla>
  </DomainObject.Predmet.ProtuStrankaListFormated>
  <DomainObject.Predmet.ProtuStrankaListFormatedOIB>
    <izvorni_sadrzaj>
      <item>PROJEKT HORIZONT d.o.o.  za graditeljstvo i trgovinu, OIB 62973927482</item>
    </izvorni_sadrzaj>
    <derivirana_varijabla naziv="DomainObject.Predmet.ProtuStrankaListFormatedOIB_1">
      <item>PROJEKT HORIZONT d.o.o.  za graditeljstvo i trgovinu, OIB 62973927482</item>
    </derivirana_varijabla>
  </DomainObject.Predmet.ProtuStrankaListFormatedOIB>
  <DomainObject.Predmet.ProtuStrankaListFormatedWithAdress>
    <izvorni_sadrzaj>
      <item>PROJEKT HORIZONT d.o.o.  za graditeljstvo i trgovinu, Nikole Tesle 12/b, 23000 Zadar</item>
    </izvorni_sadrzaj>
    <derivirana_varijabla naziv="DomainObject.Predmet.ProtuStrankaListFormatedWithAdress_1">
      <item>PROJEKT HORIZONT d.o.o.  za graditeljstvo i trgovinu, Nikole Tesle 12/b, 23000 Zadar</item>
    </derivirana_varijabla>
  </DomainObject.Predmet.ProtuStrankaListFormatedWithAdress>
  <DomainObject.Predmet.ProtuStrankaListFormatedWithAdressOIB>
    <izvorni_sadrzaj>
      <item>PROJEKT HORIZONT d.o.o.  za graditeljstvo i trgovinu, OIB 62973927482, Nikole Tesle 12/b, 23000 Zadar</item>
    </izvorni_sadrzaj>
    <derivirana_varijabla naziv="DomainObject.Predmet.ProtuStrankaListFormatedWithAdressOIB_1">
      <item>PROJEKT HORIZONT d.o.o.  za graditeljstvo i trgovinu, OIB 62973927482, Nikole Tesle 12/b, 23000 Zadar</item>
    </derivirana_varijabla>
  </DomainObject.Predmet.ProtuStrankaListFormatedWithAdressOIB>
  <DomainObject.Predmet.ProtuStrankaListNazivFormated>
    <izvorni_sadrzaj>
      <item>PROJEKT HORIZONT d.o.o.  za graditeljstvo i trgovinu</item>
    </izvorni_sadrzaj>
    <derivirana_varijabla naziv="DomainObject.Predmet.ProtuStrankaListNazivFormated_1">
      <item>PROJEKT HORIZONT d.o.o.  za graditeljstvo i trgovinu</item>
    </derivirana_varijabla>
  </DomainObject.Predmet.ProtuStrankaListNazivFormated>
  <DomainObject.Predmet.ProtuStrankaListNazivFormatedOIB>
    <izvorni_sadrzaj>
      <item>PROJEKT HORIZONT d.o.o.  za graditeljstvo i trgovinu, OIB 62973927482</item>
    </izvorni_sadrzaj>
    <derivirana_varijabla naziv="DomainObject.Predmet.ProtuStrankaListNazivFormatedOIB_1">
      <item>PROJEKT HORIZONT d.o.o.  za graditeljstvo i trgovinu, OIB 62973927482</item>
    </derivirana_varijabla>
  </DomainObject.Predmet.ProtuStrankaListNazivFormatedOIB>
  <DomainObject.Predmet.OstaliListFormated>
    <izvorni_sadrzaj>
      <item>Mladen Ninčević</item>
      <item>Didier Joseph Alberic De Witte</item>
    </izvorni_sadrzaj>
    <derivirana_varijabla naziv="DomainObject.Predmet.OstaliListFormated_1">
      <item>Mladen Ninčević</item>
      <item>Didier Joseph Alberic De Witte</item>
    </derivirana_varijabla>
  </DomainObject.Predmet.OstaliListFormated>
  <DomainObject.Predmet.OstaliListFormatedOIB>
    <izvorni_sadrzaj>
      <item>Mladen Ninčević, OIB 10935846556</item>
      <item>Didier Joseph Alberic De Witte</item>
    </izvorni_sadrzaj>
    <derivirana_varijabla naziv="DomainObject.Predmet.OstaliListFormatedOIB_1">
      <item>Mladen Ninčević, OIB 10935846556</item>
      <item>Didier Joseph Alberic De Witte</item>
    </derivirana_varijabla>
  </DomainObject.Predmet.OstaliListFormatedOIB>
  <DomainObject.Predmet.OstaliListFormatedWithAdress>
    <izvorni_sadrzaj>
      <item>Mladen Ninčević, Put Kotarskih Serdara 59, 23000 Zadar</item>
      <item>Didier Joseph Alberic De Witte, La Mulata 2, Sosua</item>
    </izvorni_sadrzaj>
    <derivirana_varijabla naziv="DomainObject.Predmet.OstaliListFormatedWithAdress_1">
      <item>Mladen Ninčević, Put Kotarskih Serdara 59, 23000 Zadar</item>
      <item>Didier Joseph Alberic De Witte, La Mulata 2, Sosua</item>
    </derivirana_varijabla>
  </DomainObject.Predmet.OstaliListFormatedWithAdress>
  <DomainObject.Predmet.OstaliListFormatedWithAdressOIB>
    <izvorni_sadrzaj>
      <item>Mladen Ninčević, OIB 10935846556, Put Kotarskih Serdara 59, 23000 Zadar</item>
      <item>Didier Joseph Alberic De Witte, La Mulata 2, Sosua</item>
    </izvorni_sadrzaj>
    <derivirana_varijabla naziv="DomainObject.Predmet.OstaliListFormatedWithAdressOIB_1">
      <item>Mladen Ninčević, OIB 10935846556, Put Kotarskih Serdara 59, 23000 Zadar</item>
      <item>Didier Joseph Alberic De Witte, La Mulata 2, Sosua</item>
    </derivirana_varijabla>
  </DomainObject.Predmet.OstaliListFormatedWithAdressOIB>
  <DomainObject.Predmet.OstaliListNazivFormated>
    <izvorni_sadrzaj>
      <item>Mladen Ninčević</item>
      <item>Didier Joseph Alberic De Witte</item>
    </izvorni_sadrzaj>
    <derivirana_varijabla naziv="DomainObject.Predmet.OstaliListNazivFormated_1">
      <item>Mladen Ninčević</item>
      <item>Didier Joseph Alberic De Witte</item>
    </derivirana_varijabla>
  </DomainObject.Predmet.OstaliListNazivFormated>
  <DomainObject.Predmet.OstaliListNazivFormatedOIB>
    <izvorni_sadrzaj>
      <item>Mladen Ninčević, OIB 10935846556</item>
      <item>Didier Joseph Alberic De Witte</item>
    </izvorni_sadrzaj>
    <derivirana_varijabla naziv="DomainObject.Predmet.OstaliListNazivFormatedOIB_1">
      <item>Mladen Ninčević, OIB 10935846556</item>
      <item>Didier Joseph Alberic De Witte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PROJEKT HORIZONT d.o.o.  za graditeljstvo i trgovinu</izvorni_sadrzaj>
    <derivirana_varijabla naziv="DomainObject.Predmet.ProtustrankaIDrugi_1">PROJEKT HORIZONT d.o.o.  za graditeljstvo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PROJEKT HORIZONT d.o.o.  za graditeljstvo i trgovinu, OIB 62973927482, Nikole Tesle 12/b, 23000 Zadar</izvorni_sadrzaj>
    <derivirana_varijabla naziv="DomainObject.Predmet.ProtustrankaIDrugiAdressOIB_1">PROJEKT HORIZONT d.o.o.  za graditeljstvo i trgovinu, OIB 62973927482, Nikole Tesle 12/b,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PROJEKT HORIZONT d.o.o.  za graditeljstvo i trgovinu</item>
      <item>Mladen Ninčević</item>
      <item>Didier Joseph Alberic De Witte</item>
    </izvorni_sadrzaj>
    <derivirana_varijabla naziv="DomainObject.Predmet.SudioniciListNaziv_1">
      <item>FINA</item>
      <item>PROJEKT HORIZONT d.o.o.  za graditeljstvo i trgovinu</item>
      <item>Mladen Ninčević</item>
      <item>Didier Joseph Alberic De Witte</item>
    </derivirana_varijabla>
  </DomainObject.Predmet.SudioniciListNaziv>
  <DomainObject.Predmet.SudioniciListAdressOIB>
    <izvorni_sadrzaj>
      <item>FINA, OIB 85821130368</item>
      <item>PROJEKT HORIZONT d.o.o.  za graditeljstvo i trgovinu, OIB 62973927482, Nikole Tesle 12/b,23000 Zadar</item>
      <item>Mladen Ninčević, OIB 10935846556, Put Kotarskih Serdara 59,23000 Zadar</item>
      <item>Didier Joseph Alberic De Witte, La Mulata 2,Sosua</item>
    </izvorni_sadrzaj>
    <derivirana_varijabla naziv="DomainObject.Predmet.SudioniciListAdressOIB_1">
      <item>FINA, OIB 85821130368</item>
      <item>PROJEKT HORIZONT d.o.o.  za graditeljstvo i trgovinu, OIB 62973927482, Nikole Tesle 12/b,23000 Zadar</item>
      <item>Mladen Ninčević, OIB 10935846556, Put Kotarskih Serdara 59,23000 Zadar</item>
      <item>Didier Joseph Alberic De Witte, La Mulata 2,Sosua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62973927482</item>
      <item>, OIB 10935846556</item>
      <item>, OIB null</item>
    </izvorni_sadrzaj>
    <derivirana_varijabla naziv="DomainObject.Predmet.SudioniciListNazivOIB_1">
      <item>, OIB 85821130368</item>
      <item>, OIB 62973927482</item>
      <item>, OIB 10935846556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siječnja 2019.</izvorni_sadrzaj>
    <derivirana_varijabla naziv="DomainObject.Predmet.DatumZadnjeOdrzaneSudskeRadnje_1">15. siječnja 2019.</derivirana_varijabla>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St-519/2017-5</izvorni_sadrzaj>
    <derivirana_varijabla naziv="DomainObject.PredzadnjaOdlukaIzPredmeta.Oznaka_1">St-519/2017-5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ECFD47-47A8-4DFB-9E1B-9C97BE226D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593</properties:Words>
  <properties:Characters>3255</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2019-01-15T08:27:00Z</dcterms:created>
  <dc:creator>Ardena Bajlo</dc:creator>
  <cp:lastModifiedBy>Ana Markač</cp:lastModifiedBy>
  <cp:lastPrinted>2018-10-30T12:23:00Z</cp:lastPrinted>
  <dcterms:modified xmlns:xsi="http://www.w3.org/2001/XMLSchema-instance" xsi:type="dcterms:W3CDTF">2019-01-15T09:16:00Z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(St-519-17- RJEŠENJE -  privremeni stečajni upravitelj - BOSOTINA NAKON SKREĆENOG.docx)</vt:lpwstr>
  </prop:property>
  <prop:property name="CC_coloring" pid="4" fmtid="{D5CDD505-2E9C-101B-9397-08002B2CF9AE}">
    <vt:bool>false</vt:bool>
  </prop:property>
  <prop:property name="BrojStranica" pid="5" fmtid="{D5CDD505-2E9C-101B-9397-08002B2CF9AE}">
    <vt:i4>2</vt:i4>
  </prop:property>
</prop:Properties>
</file>