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8485" w14:paraId="0198485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2A5437">
      <w:pPr>
        <w:jc w:val="both"/>
        <w:rPr>
          <w:color w:val="000000"/>
        </w:rPr>
      </w:pPr>
      <w:r w:rsidRPr="002A5437">
        <w:rPr>
          <w:color w:val="000000"/>
          <w:lang w:val="pl-PL"/>
        </w:rPr>
        <w:t>REPUBLIKA HRVATSKA</w:t>
      </w:r>
      <w:r w:rsidRPr="002A5437">
        <w:rPr>
          <w:color w:val="000000"/>
          <w:lang w:val="pl-PL"/>
        </w:rPr>
        <w:tab/>
      </w:r>
      <w:r w:rsidRPr="002A5437">
        <w:rPr>
          <w:color w:val="000000"/>
          <w:lang w:val="pl-PL"/>
        </w:rPr>
        <w:tab/>
      </w:r>
      <w:r w:rsidRPr="002A5437">
        <w:rPr>
          <w:color w:val="000000"/>
          <w:lang w:val="pl-PL"/>
        </w:rPr>
        <w:tab/>
      </w:r>
      <w:r w:rsidRPr="002A5437">
        <w:rPr>
          <w:color w:val="000000"/>
          <w:lang w:val="pl-PL"/>
        </w:rPr>
        <w:tab/>
      </w:r>
      <w:r w:rsidRPr="002A5437">
        <w:rPr>
          <w:color w:val="000000"/>
          <w:lang w:val="pl-PL"/>
        </w:rPr>
        <w:tab/>
      </w:r>
    </w:p>
    <w:p w:rsidRDefault="005602DB" w:rsidP="005602DB" w:rsidR="005602DB" w:rsidRPr="002A5437">
      <w:pPr>
        <w:jc w:val="both"/>
        <w:rPr>
          <w:color w:val="000000"/>
          <w:lang w:val="pl-PL"/>
        </w:rPr>
      </w:pPr>
      <w:r w:rsidRPr="002A5437">
        <w:rPr>
          <w:color w:val="000000"/>
          <w:lang w:val="pl-PL"/>
        </w:rPr>
        <w:t>TRGOVAČKI SUD U ZAGREBU</w:t>
      </w:r>
    </w:p>
    <w:p w:rsidRDefault="005602DB" w:rsidP="005602DB" w:rsidR="005602DB" w:rsidRPr="002A5437">
      <w:pPr>
        <w:jc w:val="both"/>
        <w:rPr>
          <w:color w:val="000000"/>
        </w:rPr>
      </w:pPr>
      <w:r w:rsidRPr="002A5437">
        <w:rPr>
          <w:color w:val="000000"/>
          <w:lang w:val="pt-BR"/>
        </w:rPr>
        <w:t>Zagreb, Amruševa 2/II</w:t>
      </w:r>
      <w:r w:rsidRPr="002A5437">
        <w:rPr>
          <w:color w:val="000000"/>
          <w:lang w:val="pt-BR"/>
        </w:rPr>
        <w:tab/>
      </w:r>
      <w:r w:rsidRPr="002A5437">
        <w:rPr>
          <w:color w:val="000000"/>
          <w:lang w:val="pt-BR"/>
        </w:rPr>
        <w:tab/>
      </w:r>
      <w:r w:rsidRPr="002A5437">
        <w:rPr>
          <w:color w:val="000000"/>
          <w:lang w:val="pt-BR"/>
        </w:rPr>
        <w:tab/>
      </w:r>
      <w:r w:rsidRPr="002A5437">
        <w:rPr>
          <w:color w:val="000000"/>
          <w:lang w:val="pt-BR"/>
        </w:rPr>
        <w:tab/>
      </w:r>
      <w:r w:rsidRPr="002A5437">
        <w:rPr>
          <w:color w:val="000000"/>
          <w:lang w:val="pt-BR"/>
        </w:rPr>
        <w:tab/>
      </w:r>
      <w:r w:rsidRPr="002A5437">
        <w:rPr>
          <w:color w:val="000000"/>
          <w:lang w:val="pt-BR"/>
        </w:rPr>
        <w:tab/>
        <w:t xml:space="preserve">                   </w:t>
      </w:r>
      <w:r w:rsidRPr="002A5437">
        <w:rPr>
          <w:color w:val="000000"/>
        </w:rPr>
        <w:t>72. St-9</w:t>
      </w:r>
      <w:r w:rsidR="0093287D" w:rsidRPr="002A5437">
        <w:rPr>
          <w:color w:val="000000"/>
        </w:rPr>
        <w:t>33</w:t>
      </w:r>
      <w:r w:rsidRPr="002A5437">
        <w:rPr>
          <w:color w:val="000000"/>
        </w:rPr>
        <w:t>/15</w:t>
      </w:r>
      <w:r w:rsidR="002A5437" w:rsidRPr="002A5437">
        <w:rPr>
          <w:color w:val="000000"/>
        </w:rPr>
        <w:t>-2</w:t>
      </w:r>
    </w:p>
    <w:p w:rsidRDefault="005602DB" w:rsidP="005602DB" w:rsidR="005602DB" w:rsidRPr="002A5437">
      <w:pPr>
        <w:jc w:val="both"/>
        <w:rPr>
          <w:color w:val="000000"/>
          <w:lang w:val="pt-BR"/>
        </w:rPr>
      </w:pPr>
    </w:p>
    <w:p w:rsidRDefault="005602DB" w:rsidP="005602DB" w:rsidR="005602DB" w:rsidRPr="002A5437">
      <w:pPr>
        <w:jc w:val="center"/>
        <w:rPr>
          <w:color w:val="000000"/>
          <w:lang w:val="pt-BR"/>
        </w:rPr>
      </w:pPr>
      <w:r w:rsidRPr="002A5437">
        <w:rPr>
          <w:color w:val="000000"/>
          <w:lang w:val="pt-BR"/>
        </w:rPr>
        <w:t>U  I M E  R E P U B L I K E  H R V A T S K E</w:t>
      </w:r>
    </w:p>
    <w:p w:rsidRDefault="005602DB" w:rsidP="005602DB" w:rsidR="005602DB" w:rsidRPr="002A5437">
      <w:pPr>
        <w:jc w:val="center"/>
        <w:rPr>
          <w:color w:val="000000"/>
          <w:lang w:val="pt-BR"/>
        </w:rPr>
      </w:pPr>
    </w:p>
    <w:p w:rsidRDefault="005602DB" w:rsidP="005602DB" w:rsidR="005602DB" w:rsidRPr="002A5437">
      <w:pPr>
        <w:jc w:val="center"/>
        <w:rPr>
          <w:color w:val="000000"/>
          <w:lang w:val="pt-BR"/>
        </w:rPr>
      </w:pPr>
      <w:r w:rsidRPr="002A5437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Pr="005602DB">
        <w:rPr>
          <w:color w:val="000000"/>
          <w:lang w:val="en-GB"/>
        </w:rPr>
        <w:t>FABRICA IMMORTALIS d.o.o.</w:t>
      </w:r>
      <w:r>
        <w:rPr>
          <w:color w:val="000000"/>
          <w:lang w:val="en-GB"/>
        </w:rPr>
        <w:t xml:space="preserve">, </w:t>
      </w:r>
      <w:r w:rsidRPr="005602DB">
        <w:rPr>
          <w:color w:val="000000"/>
          <w:lang w:val="en-GB"/>
        </w:rPr>
        <w:t>Dugo Selo (Grad Dugo Selo)</w:t>
      </w:r>
      <w:r>
        <w:rPr>
          <w:color w:val="000000"/>
          <w:lang w:val="en-GB"/>
        </w:rPr>
        <w:t xml:space="preserve">, </w:t>
      </w:r>
      <w:r w:rsidRPr="005602DB">
        <w:rPr>
          <w:color w:val="000000"/>
          <w:lang w:val="en-GB"/>
        </w:rPr>
        <w:t>Kažotićeva 10</w:t>
      </w:r>
      <w:r>
        <w:rPr>
          <w:color w:val="000000"/>
          <w:lang w:val="en-GB"/>
        </w:rPr>
        <w:t xml:space="preserve">, OIB: </w:t>
      </w:r>
      <w:r w:rsidRPr="005602DB">
        <w:rPr>
          <w:color w:val="000000"/>
          <w:lang w:val="en-GB"/>
        </w:rPr>
        <w:t>02462053677</w:t>
      </w:r>
      <w:r>
        <w:rPr>
          <w:color w:val="000000"/>
          <w:lang w:val="en-GB"/>
        </w:rPr>
        <w:t xml:space="preserve">, dana 26. listopada 2015. godine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Pr="005602DB">
        <w:rPr>
          <w:color w:val="000000"/>
          <w:lang w:val="en-GB"/>
        </w:rPr>
        <w:t>FABRICA IMMORTALIS d.o.o.</w:t>
      </w:r>
      <w:r>
        <w:rPr>
          <w:color w:val="000000"/>
          <w:lang w:val="en-GB"/>
        </w:rPr>
        <w:t xml:space="preserve">, </w:t>
      </w:r>
      <w:r w:rsidRPr="005602DB">
        <w:rPr>
          <w:color w:val="000000"/>
          <w:lang w:val="en-GB"/>
        </w:rPr>
        <w:t>Dugo Selo (Grad Dugo Selo)</w:t>
      </w:r>
      <w:r>
        <w:rPr>
          <w:color w:val="000000"/>
          <w:lang w:val="en-GB"/>
        </w:rPr>
        <w:t xml:space="preserve">, </w:t>
      </w:r>
      <w:r w:rsidRPr="005602DB">
        <w:rPr>
          <w:color w:val="000000"/>
          <w:lang w:val="en-GB"/>
        </w:rPr>
        <w:t>Kažotićeva 10</w:t>
      </w:r>
      <w:r>
        <w:rPr>
          <w:color w:val="000000"/>
          <w:lang w:val="en-GB"/>
        </w:rPr>
        <w:t xml:space="preserve">, OIB: </w:t>
      </w:r>
      <w:r w:rsidRPr="005602DB">
        <w:rPr>
          <w:color w:val="000000"/>
          <w:lang w:val="en-GB"/>
        </w:rPr>
        <w:t>02462053677</w:t>
      </w:r>
      <w:r>
        <w:rPr>
          <w:color w:val="000000"/>
          <w:lang w:val="en-GB"/>
        </w:rPr>
        <w:t>.</w:t>
      </w: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Tt-15/2887-114 od 30. rujna 2015. društvo</w:t>
      </w:r>
      <w:r>
        <w:rPr>
          <w:color w:val="000000"/>
          <w:lang w:val="en-GB"/>
        </w:rPr>
        <w:t xml:space="preserve"> </w:t>
      </w:r>
      <w:r w:rsidRPr="005602DB">
        <w:rPr>
          <w:color w:val="000000"/>
          <w:lang w:val="en-GB"/>
        </w:rPr>
        <w:t>FABRICA IMMORTALIS d.o.o., Dugo Selo (Grad Dugo Selo), Kažotićeva 10, OIB: 02462053677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26. listopada 2015.</w:t>
      </w:r>
    </w:p>
    <w:p w:rsidRDefault="005602DB" w:rsidP="00E91121" w:rsidR="002A54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2A54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5437" w:rsidP="00E91121" w:rsidR="002A54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5437" w:rsidP="00E91121" w:rsidR="002A543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5437" w:rsidP="00E91121" w:rsidR="002A54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5437" w:rsidP="00E91121" w:rsidR="002A54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5602DB" w:rsidR="005602DB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A5437" w:rsidP="005602DB" w:rsidR="002A5437">
      <w:pPr>
        <w:rPr>
          <w:color w:val="000000"/>
        </w:rPr>
      </w:pPr>
    </w:p>
    <w:p w:rsidRDefault="002A5437" w:rsidP="005602DB" w:rsidR="002A5437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2A5437"/>
    <w:rsid w:val="005602DB"/>
    <w:rsid w:val="007170F9"/>
    <w:rsid w:val="00736E7F"/>
    <w:rsid w:val="008B1FDF"/>
    <w:rsid w:val="0093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2A54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A543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FD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FD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FD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FD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2A54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A543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FD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FD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FD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FD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FABRICA IMMORTALIS d.o.o.</izvorni_sadrzaj>
    <derivirana_varijabla naziv="DomainObject.Predmet.ProtustrankaFormated_1">  FABRICA IMMORTALIS d.o.o.</derivirana_varijabla>
  </DomainObject.Predmet.ProtustrankaFormated>
  <DomainObject.Predmet.ProtustrankaFormatedOIB>
    <izvorni_sadrzaj>  FABRICA IMMORTALIS d.o.o., OIB 02462053677</izvorni_sadrzaj>
    <derivirana_varijabla naziv="DomainObject.Predmet.ProtustrankaFormatedOIB_1">  FABRICA IMMORTALIS d.o.o., OIB 02462053677</derivirana_varijabla>
  </DomainObject.Predmet.ProtustrankaFormatedOIB>
  <DomainObject.Predmet.ProtustrankaFormatedWithAdress>
    <izvorni_sadrzaj> FABRICA IMMORTALIS d.o.o., Kažotićeva 10, 10370 Dugo Selo</izvorni_sadrzaj>
    <derivirana_varijabla naziv="DomainObject.Predmet.ProtustrankaFormatedWithAdress_1"> FABRICA IMMORTALIS d.o.o., Kažotićeva 10, 10370 Dugo Selo</derivirana_varijabla>
  </DomainObject.Predmet.ProtustrankaFormatedWithAdress>
  <DomainObject.Predmet.ProtustrankaFormatedWithAdressOIB>
    <izvorni_sadrzaj> FABRICA IMMORTALIS d.o.o., OIB 02462053677, Kažotićeva 10, 10370 Dugo Selo</izvorni_sadrzaj>
    <derivirana_varijabla naziv="DomainObject.Predmet.ProtustrankaFormatedWithAdressOIB_1"> FABRICA IMMORTALIS d.o.o., OIB 02462053677, Kažotićeva 10, 10370 Dugo Selo</derivirana_varijabla>
  </DomainObject.Predmet.ProtustrankaFormatedWithAdressOIB>
  <DomainObject.Predmet.ProtustrankaWithAdress>
    <izvorni_sadrzaj>FABRICA IMMORTALIS d.o.o. Kažotićeva 10, 10370 Dugo Selo</izvorni_sadrzaj>
    <derivirana_varijabla naziv="DomainObject.Predmet.ProtustrankaWithAdress_1">FABRICA IMMORTALIS d.o.o. Kažotićeva 10, 10370 Dugo Selo</derivirana_varijabla>
  </DomainObject.Predmet.ProtustrankaWithAdress>
  <DomainObject.Predmet.ProtustrankaWithAdressOIB>
    <izvorni_sadrzaj>FABRICA IMMORTALIS d.o.o., OIB 02462053677, Kažotićeva 10, 10370 Dugo Selo</izvorni_sadrzaj>
    <derivirana_varijabla naziv="DomainObject.Predmet.ProtustrankaWithAdressOIB_1">FABRICA IMMORTALIS d.o.o., OIB 02462053677, Kažotićeva 10, 10370 Dugo Selo</derivirana_varijabla>
  </DomainObject.Predmet.ProtustrankaWithAdressOIB>
  <DomainObject.Predmet.ProtustrankaNazivFormated>
    <izvorni_sadrzaj>FABRICA IMMORTALIS d.o.o.</izvorni_sadrzaj>
    <derivirana_varijabla naziv="DomainObject.Predmet.ProtustrankaNazivFormated_1">FABRICA IMMORTALIS d.o.o.</derivirana_varijabla>
  </DomainObject.Predmet.ProtustrankaNazivFormated>
  <DomainObject.Predmet.ProtustrankaNazivFormatedOIB>
    <izvorni_sadrzaj>FABRICA IMMORTALIS d.o.o., OIB 02462053677</izvorni_sadrzaj>
    <derivirana_varijabla naziv="DomainObject.Predmet.ProtustrankaNazivFormatedOIB_1">FABRICA IMMORTALIS d.o.o., OIB 02462053677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FABRICA IMMORTALIS d.o.o.</item>
    </izvorni_sadrzaj>
    <derivirana_varijabla naziv="DomainObject.Predmet.ProtuStrankaListFormated_1">
      <item>FABRICA IMMORTALIS d.o.o.</item>
    </derivirana_varijabla>
  </DomainObject.Predmet.ProtuStrankaListFormated>
  <DomainObject.Predmet.ProtuStrankaListFormatedOIB>
    <izvorni_sadrzaj>
      <item>FABRICA IMMORTALIS d.o.o., OIB 02462053677</item>
    </izvorni_sadrzaj>
    <derivirana_varijabla naziv="DomainObject.Predmet.ProtuStrankaListFormatedOIB_1">
      <item>FABRICA IMMORTALIS d.o.o., OIB 02462053677</item>
    </derivirana_varijabla>
  </DomainObject.Predmet.ProtuStrankaListFormatedOIB>
  <DomainObject.Predmet.ProtuStrankaListFormatedWithAdress>
    <izvorni_sadrzaj>
      <item>FABRICA IMMORTALIS d.o.o., Kažotićeva 10, 10370 Dugo Selo</item>
    </izvorni_sadrzaj>
    <derivirana_varijabla naziv="DomainObject.Predmet.ProtuStrankaListFormatedWithAdress_1">
      <item>FABRICA IMMORTALIS d.o.o., Kažotićeva 10, 10370 Dugo Selo</item>
    </derivirana_varijabla>
  </DomainObject.Predmet.ProtuStrankaListFormatedWithAdress>
  <DomainObject.Predmet.ProtuStrankaListFormatedWithAdressOIB>
    <izvorni_sadrzaj>
      <item>FABRICA IMMORTALIS d.o.o., OIB 02462053677, Kažotićeva 10, 10370 Dugo Selo</item>
    </izvorni_sadrzaj>
    <derivirana_varijabla naziv="DomainObject.Predmet.ProtuStrankaListFormatedWithAdressOIB_1">
      <item>FABRICA IMMORTALIS d.o.o., OIB 02462053677, Kažotićeva 10, 10370 Dugo Selo</item>
    </derivirana_varijabla>
  </DomainObject.Predmet.ProtuStrankaListFormatedWithAdressOIB>
  <DomainObject.Predmet.ProtuStrankaListNazivFormated>
    <izvorni_sadrzaj>
      <item>FABRICA IMMORTALIS d.o.o.</item>
    </izvorni_sadrzaj>
    <derivirana_varijabla naziv="DomainObject.Predmet.ProtuStrankaListNazivFormated_1">
      <item>FABRICA IMMORTALIS d.o.o.</item>
    </derivirana_varijabla>
  </DomainObject.Predmet.ProtuStrankaListNazivFormated>
  <DomainObject.Predmet.ProtuStrankaListNazivFormatedOIB>
    <izvorni_sadrzaj>
      <item>FABRICA IMMORTALIS d.o.o., OIB 02462053677</item>
    </izvorni_sadrzaj>
    <derivirana_varijabla naziv="DomainObject.Predmet.ProtuStrankaListNazivFormatedOIB_1">
      <item>FABRICA IMMORTALIS d.o.o., OIB 02462053677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FABRICA IMMORTALIS d.o.o.</izvorni_sadrzaj>
    <derivirana_varijabla naziv="DomainObject.Predmet.ProtustrankaIDrugi_1">FABRICA IMMORTALIS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FABRICA IMMORTALIS d.o.o., OIB 02462053677, Kažotićeva 10, 10370 Dugo Selo</izvorni_sadrzaj>
    <derivirana_varijabla naziv="DomainObject.Predmet.ProtustrankaIDrugiAdressOIB_1">FABRICA IMMORTALIS d.o.o., OIB 02462053677, Kažotićeva 10,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FABRICA IMMORTALIS d.o.o.</item>
      <item>FINA Regionalni centar Zagreb</item>
    </izvorni_sadrzaj>
    <derivirana_varijabla naziv="DomainObject.Predmet.SudioniciListNaziv_1">
      <item>FABRICA IMMORTALIS d.o.o.</item>
      <item>FINA Regionalni centar Zagreb</item>
    </derivirana_varijabla>
  </DomainObject.Predmet.SudioniciListNaziv>
  <DomainObject.Predmet.SudioniciListAdressOIB>
    <izvorni_sadrzaj>
      <item>FABRICA IMMORTALIS d.o.o., OIB 02462053677, Kažotićeva 10,10370 Dugo Selo</item>
      <item>FINA Regionalni centar Zagreb, OIB 85821130368, Trg svibanjskih žrtava  1995. 1,10000 Zagreb</item>
    </izvorni_sadrzaj>
    <derivirana_varijabla naziv="DomainObject.Predmet.SudioniciListAdressOIB_1">
      <item>FABRICA IMMORTALIS d.o.o., OIB 02462053677, Kažotićeva 10,10370 Dugo Selo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02462053677</item>
      <item>, OIB 85821130368</item>
    </izvorni_sadrzaj>
    <derivirana_varijabla naziv="DomainObject.Predmet.SudioniciListNazivOIB_1">
      <item>, OIB 02462053677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1601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2015-10-26T10:37:00Z</dcterms:created>
  <dc:creator>Nikola Ribarić</dc:creator>
  <cp:lastModifiedBy>Jadranka Zelić</cp:lastModifiedBy>
  <cp:lastPrinted>2015-10-26T10:37:00Z</cp:lastPrinted>
  <dcterms:modified xmlns:xsi="http://www.w3.org/2001/XMLSchema-instance" xsi:type="dcterms:W3CDTF">2015-10-26T10:38:00Z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