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e7f1" w14:paraId="abfe7f1" w:rsidRDefault="00131347" w:rsidP="00910611" w:rsidR="0013134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347" w:rsidP="00910611" w:rsidR="00131347">
      <w:r>
        <w:rPr>
          <w:rFonts w:eastAsia="MS Mincho"/>
        </w:rPr>
        <w:t xml:space="preserve">   REPUBLIKA HRVATSKA</w:t>
      </w:r>
    </w:p>
    <w:p w:rsidRDefault="00131347" w:rsidP="00910611" w:rsidR="00131347">
      <w:r>
        <w:rPr>
          <w:rFonts w:eastAsia="MS Mincho"/>
        </w:rPr>
        <w:t>TRGOVAČKI SUD U RIJECI</w:t>
      </w:r>
    </w:p>
    <w:p w:rsidRDefault="00131347" w:rsidR="0013134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91567D" w:rsidRPr="0091567D">
        <w:rPr>
          <w:rFonts w:cs="Arial"/>
          <w:b/>
        </w:rPr>
        <w:t>P.A. GRADNJA d.o.o. za građenje i usluge, Rijeka, Šamburinski put 12, OIB 65176389406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B77E1A">
        <w:rPr>
          <w:rFonts w:cs="Arial"/>
        </w:rPr>
        <w:t>20</w:t>
      </w:r>
      <w:r w:rsidR="007B2B5F">
        <w:rPr>
          <w:rFonts w:cs="Arial"/>
        </w:rPr>
        <w:t>. prosinca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91567D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91567D" w:rsidRPr="0091567D">
        <w:rPr>
          <w:rFonts w:cs="Arial"/>
          <w:b/>
        </w:rPr>
        <w:t>P.A. GRADNJA d.o.o. za građenje i usluge, Rijeka, Šamburinski put 12, OIB 65176389406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17410C">
        <w:t>Antonela Jolić Zubčić, Rijeka, A. Starčevića 5, OIB 03188914525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91567D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20</w:t>
      </w:r>
      <w:r w:rsidR="007B2B5F">
        <w:rPr>
          <w:b/>
          <w:bCs/>
        </w:rPr>
        <w:t>. ožujka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7B2B5F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7B2B5F">
        <w:rPr>
          <w:b/>
          <w:bCs/>
        </w:rPr>
        <w:t>30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6D4662">
        <w:t>20</w:t>
      </w:r>
      <w:r w:rsidR="007B2B5F">
        <w:t>. travnja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91567D" w:rsidRPr="0091567D">
        <w:t xml:space="preserve">P.A. GRADNJA d.o.o. za građenje i usluge, Rijeka, Šamburinski put 12, OIB 65176389406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6D4662">
        <w:t>14. travnja</w:t>
      </w:r>
      <w:r w:rsidR="007B2B5F">
        <w:t xml:space="preserve">. </w:t>
      </w:r>
      <w:r>
        <w:t>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6D4662">
        <w:t>120</w:t>
      </w:r>
      <w:r w:rsidR="00C5250F">
        <w:t xml:space="preserve"> dana </w:t>
      </w:r>
      <w:r>
        <w:t xml:space="preserve">ima evidentirane neizvršene osnove za plaćanje u ukupnom iznosu od </w:t>
      </w:r>
      <w:r w:rsidR="006D4662">
        <w:t>148.687,09</w:t>
      </w:r>
      <w:r>
        <w:t xml:space="preserve"> kn u koji iznos je uračunata i kamata i naknada Financijske agencije za provedbe ovrhe, da dužnik ima </w:t>
      </w:r>
      <w:r w:rsidR="006D4662">
        <w:t>dva</w:t>
      </w:r>
      <w:r>
        <w:t xml:space="preserve"> zaposlenoga</w:t>
      </w:r>
      <w:r w:rsidR="00C37971">
        <w:t>,</w:t>
      </w:r>
      <w:r>
        <w:t xml:space="preserve"> </w:t>
      </w:r>
      <w:r w:rsidR="00C37971" w:rsidRPr="00C37971">
        <w:t xml:space="preserve">te dostavila </w:t>
      </w:r>
      <w:r w:rsidR="00B77E1A">
        <w:t xml:space="preserve">Očevidnik o redoslijedu </w:t>
      </w:r>
      <w:r w:rsidR="00C37971" w:rsidRPr="00C37971">
        <w:t>neizvršeni</w:t>
      </w:r>
      <w:r w:rsidR="00B77E1A">
        <w:t>h</w:t>
      </w:r>
      <w:r w:rsidR="00C37971" w:rsidRPr="00C37971">
        <w:t xml:space="preserve"> osnova za plaćanje iz koje proizlazi da dužnik na dan </w:t>
      </w:r>
      <w:r w:rsidR="006D4662">
        <w:t>31. listopada</w:t>
      </w:r>
      <w:r w:rsidR="00C37971" w:rsidRPr="00C37971">
        <w:t xml:space="preserve"> 2016. godine ima evidentirane neizvršene osnove za plaćanje u </w:t>
      </w:r>
      <w:r w:rsidR="006D4662">
        <w:t>neprekinutom razdoblju od 319 dana,</w:t>
      </w:r>
      <w:r w:rsidR="00C37971">
        <w:t xml:space="preserve">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77E1A">
        <w:rPr>
          <w:b/>
        </w:rPr>
        <w:t>20. prosinca</w:t>
      </w:r>
      <w:r w:rsidR="00C37971">
        <w:rPr>
          <w:b/>
        </w:rPr>
        <w:t xml:space="preserve"> 2016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1A5F3A" w:rsidR="00871E20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ED5721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6D4662">
        <w:rPr>
          <w:sz w:val="20"/>
          <w:szCs w:val="20"/>
        </w:rPr>
        <w:t>Ahmet Konjević</w:t>
      </w:r>
      <w:r w:rsidR="00B77E1A">
        <w:rPr>
          <w:sz w:val="20"/>
          <w:szCs w:val="20"/>
        </w:rPr>
        <w:t>,</w:t>
      </w:r>
      <w:r w:rsidR="00C37971">
        <w:rPr>
          <w:sz w:val="20"/>
          <w:szCs w:val="20"/>
        </w:rPr>
        <w:t xml:space="preserve"> 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6D4662">
        <w:rPr>
          <w:sz w:val="20"/>
          <w:szCs w:val="20"/>
        </w:rPr>
        <w:t xml:space="preserve">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B77E1A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77E1A">
        <w:rPr>
          <w:sz w:val="20"/>
          <w:szCs w:val="20"/>
        </w:rPr>
        <w:t>20.12</w:t>
      </w:r>
      <w:r w:rsidR="007023C6">
        <w:rPr>
          <w:sz w:val="20"/>
          <w:szCs w:val="20"/>
        </w:rPr>
        <w:t>.</w:t>
      </w:r>
      <w:r w:rsidR="00C37971">
        <w:rPr>
          <w:sz w:val="20"/>
          <w:szCs w:val="20"/>
        </w:rPr>
        <w:t>2016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3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91567D">
      <w:t>975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13914"/>
    <w:rsid w:val="00131347"/>
    <w:rsid w:val="001704C1"/>
    <w:rsid w:val="0017410C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01A09"/>
    <w:rsid w:val="00447210"/>
    <w:rsid w:val="004C57B3"/>
    <w:rsid w:val="00537A36"/>
    <w:rsid w:val="005436EC"/>
    <w:rsid w:val="00561A74"/>
    <w:rsid w:val="00573792"/>
    <w:rsid w:val="0061436B"/>
    <w:rsid w:val="00683C57"/>
    <w:rsid w:val="006962A2"/>
    <w:rsid w:val="006D4662"/>
    <w:rsid w:val="007002EC"/>
    <w:rsid w:val="007023C6"/>
    <w:rsid w:val="00713060"/>
    <w:rsid w:val="00722C92"/>
    <w:rsid w:val="00727D2D"/>
    <w:rsid w:val="00745630"/>
    <w:rsid w:val="007B2B5F"/>
    <w:rsid w:val="007F30F2"/>
    <w:rsid w:val="007F7AF6"/>
    <w:rsid w:val="00821538"/>
    <w:rsid w:val="00871E20"/>
    <w:rsid w:val="008E181E"/>
    <w:rsid w:val="0091567D"/>
    <w:rsid w:val="00945219"/>
    <w:rsid w:val="009B219F"/>
    <w:rsid w:val="009B744A"/>
    <w:rsid w:val="00A46343"/>
    <w:rsid w:val="00A61CD8"/>
    <w:rsid w:val="00A63D14"/>
    <w:rsid w:val="00B12EF7"/>
    <w:rsid w:val="00B1315C"/>
    <w:rsid w:val="00B67AA0"/>
    <w:rsid w:val="00B77E1A"/>
    <w:rsid w:val="00B97064"/>
    <w:rsid w:val="00BF24A6"/>
    <w:rsid w:val="00BF7669"/>
    <w:rsid w:val="00C37971"/>
    <w:rsid w:val="00C5250F"/>
    <w:rsid w:val="00C616C1"/>
    <w:rsid w:val="00C87349"/>
    <w:rsid w:val="00CB53EC"/>
    <w:rsid w:val="00D23BE7"/>
    <w:rsid w:val="00D62065"/>
    <w:rsid w:val="00D6764D"/>
    <w:rsid w:val="00D74F2E"/>
    <w:rsid w:val="00D844EE"/>
    <w:rsid w:val="00DA66D5"/>
    <w:rsid w:val="00DB54E4"/>
    <w:rsid w:val="00DB579A"/>
    <w:rsid w:val="00DF1D5C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1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313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134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1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313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134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P.A. GRADNJA d.o.o.</izvorni_sadrzaj>
    <derivirana_varijabla naziv="DomainObject.Predmet.ProtustrankaFormated_1">  P.A. GRADNJA d.o.o.</derivirana_varijabla>
  </DomainObject.Predmet.ProtustrankaFormated>
  <DomainObject.Predmet.ProtustrankaFormatedOIB>
    <izvorni_sadrzaj>  P.A. GRADNJA d.o.o., OIB 65176389406</izvorni_sadrzaj>
    <derivirana_varijabla naziv="DomainObject.Predmet.ProtustrankaFormatedOIB_1">  P.A. GRADNJA d.o.o., OIB 65176389406</derivirana_varijabla>
  </DomainObject.Predmet.ProtustrankaFormatedOIB>
  <DomainObject.Predmet.ProtustrankaFormatedWithAdress>
    <izvorni_sadrzaj> P.A. GRADNJA d.o.o., Šamburinski put 12, 51000 Rijeka</izvorni_sadrzaj>
    <derivirana_varijabla naziv="DomainObject.Predmet.ProtustrankaFormatedWithAdress_1"> P.A. GRADNJA d.o.o., Šamburinski put 12, 51000 Rijeka</derivirana_varijabla>
  </DomainObject.Predmet.ProtustrankaFormatedWithAdress>
  <DomainObject.Predmet.ProtustrankaFormatedWithAdressOIB>
    <izvorni_sadrzaj> P.A. GRADNJA d.o.o., OIB 65176389406, Šamburinski put 12, 51000 Rijeka</izvorni_sadrzaj>
    <derivirana_varijabla naziv="DomainObject.Predmet.ProtustrankaFormatedWithAdressOIB_1"> P.A. GRADNJA d.o.o., OIB 65176389406, Šamburinski put 12, 51000 Rijeka</derivirana_varijabla>
  </DomainObject.Predmet.ProtustrankaFormatedWithAdressOIB>
  <DomainObject.Predmet.ProtustrankaWithAdress>
    <izvorni_sadrzaj>P.A. GRADNJA d.o.o. Šamburinski put 12, 51000 Rijeka</izvorni_sadrzaj>
    <derivirana_varijabla naziv="DomainObject.Predmet.ProtustrankaWithAdress_1">P.A. GRADNJA d.o.o. Šamburinski put 12, 51000 Rijeka</derivirana_varijabla>
  </DomainObject.Predmet.ProtustrankaWithAdress>
  <DomainObject.Predmet.ProtustrankaWithAdressOIB>
    <izvorni_sadrzaj>P.A. GRADNJA d.o.o., OIB 65176389406, Šamburinski put 12, 51000 Rijeka</izvorni_sadrzaj>
    <derivirana_varijabla naziv="DomainObject.Predmet.ProtustrankaWithAdressOIB_1">P.A. GRADNJA d.o.o., OIB 65176389406, Šamburinski put 12, 51000 Rijeka</derivirana_varijabla>
  </DomainObject.Predmet.ProtustrankaWithAdressOIB>
  <DomainObject.Predmet.ProtustrankaNazivFormated>
    <izvorni_sadrzaj>P.A. GRADNJA d.o.o.</izvorni_sadrzaj>
    <derivirana_varijabla naziv="DomainObject.Predmet.ProtustrankaNazivFormated_1">P.A. GRADNJA d.o.o.</derivirana_varijabla>
  </DomainObject.Predmet.ProtustrankaNazivFormated>
  <DomainObject.Predmet.ProtustrankaNazivFormatedOIB>
    <izvorni_sadrzaj>P.A. GRADNJA d.o.o., OIB 65176389406</izvorni_sadrzaj>
    <derivirana_varijabla naziv="DomainObject.Predmet.ProtustrankaNazivFormatedOIB_1">P.A. GRADNJA d.o.o., OIB 65176389406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P.A. GRADNJA d.o.o.</item>
    </izvorni_sadrzaj>
    <derivirana_varijabla naziv="DomainObject.Predmet.ProtuStrankaListFormated_1">
      <item>P.A. GRADNJA d.o.o.</item>
    </derivirana_varijabla>
  </DomainObject.Predmet.ProtuStrankaListFormated>
  <DomainObject.Predmet.ProtuStrankaListFormatedOIB>
    <izvorni_sadrzaj>
      <item>P.A. GRADNJA d.o.o., OIB 65176389406</item>
    </izvorni_sadrzaj>
    <derivirana_varijabla naziv="DomainObject.Predmet.ProtuStrankaListFormatedOIB_1">
      <item>P.A. GRADNJA d.o.o., OIB 65176389406</item>
    </derivirana_varijabla>
  </DomainObject.Predmet.ProtuStrankaListFormatedOIB>
  <DomainObject.Predmet.ProtuStrankaListFormatedWithAdress>
    <izvorni_sadrzaj>
      <item>P.A. GRADNJA d.o.o., Šamburinski put 12, 51000 Rijeka</item>
    </izvorni_sadrzaj>
    <derivirana_varijabla naziv="DomainObject.Predmet.ProtuStrankaListFormatedWithAdress_1">
      <item>P.A. GRADNJA d.o.o., Šamburinski put 12, 51000 Rijeka</item>
    </derivirana_varijabla>
  </DomainObject.Predmet.ProtuStrankaListFormatedWithAdress>
  <DomainObject.Predmet.ProtuStrankaListFormatedWithAdressOIB>
    <izvorni_sadrzaj>
      <item>P.A. GRADNJA d.o.o., OIB 65176389406, Šamburinski put 12, 51000 Rijeka</item>
    </izvorni_sadrzaj>
    <derivirana_varijabla naziv="DomainObject.Predmet.ProtuStrankaListFormatedWithAdressOIB_1">
      <item>P.A. GRADNJA d.o.o., OIB 65176389406, Šamburinski put 12, 51000 Rijeka</item>
    </derivirana_varijabla>
  </DomainObject.Predmet.ProtuStrankaListFormatedWithAdressOIB>
  <DomainObject.Predmet.ProtuStrankaListNazivFormated>
    <izvorni_sadrzaj>
      <item>P.A. GRADNJA d.o.o.</item>
    </izvorni_sadrzaj>
    <derivirana_varijabla naziv="DomainObject.Predmet.ProtuStrankaListNazivFormated_1">
      <item>P.A. GRADNJA d.o.o.</item>
    </derivirana_varijabla>
  </DomainObject.Predmet.ProtuStrankaListNazivFormated>
  <DomainObject.Predmet.ProtuStrankaListNazivFormatedOIB>
    <izvorni_sadrzaj>
      <item>P.A. GRADNJA d.o.o., OIB 65176389406</item>
    </izvorni_sadrzaj>
    <derivirana_varijabla naziv="DomainObject.Predmet.ProtuStrankaListNazivFormatedOIB_1">
      <item>P.A. GRADNJA d.o.o., OIB 65176389406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P.A. GRADNJA d.o.o.</izvorni_sadrzaj>
    <derivirana_varijabla naziv="DomainObject.Predmet.ProtustrankaIDrugi_1">P.A.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P.A. GRADNJA d.o.o., OIB 65176389406, Šamburinski put 12, 51000 Rijeka</izvorni_sadrzaj>
    <derivirana_varijabla naziv="DomainObject.Predmet.ProtustrankaIDrugiAdressOIB_1">P.A. GRADNJA d.o.o., OIB 65176389406, Šamburinski put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P.A. GRADNJA d.o.o.</item>
    </izvorni_sadrzaj>
    <derivirana_varijabla naziv="DomainObject.Predmet.SudioniciListNaziv_1">
      <item>FINA  Rijeka</item>
      <item>P.A. GRADNJA d.o.o.</item>
    </derivirana_varijabla>
  </DomainObject.Predmet.SudioniciListNaziv>
  <DomainObject.Predmet.SudioniciListAdressOIB>
    <izvorni_sadrzaj>
      <item>FINA  Rijeka, OIB 85821130368, Frana Kurelca 8,51000 Rijeka</item>
      <item>P.A. GRADNJA d.o.o., OIB 65176389406, Šamburinski put 12,51000 Rijeka</item>
    </izvorni_sadrzaj>
    <derivirana_varijabla naziv="DomainObject.Predmet.SudioniciListAdressOIB_1">
      <item>FINA  Rijeka, OIB 85821130368, Frana Kurelca 8,51000 Rijeka</item>
      <item>P.A. GRADNJA d.o.o., OIB 65176389406, Šamburinski put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65176389406</item>
    </izvorni_sadrzaj>
    <derivirana_varijabla naziv="DomainObject.Predmet.SudioniciListNazivOIB_1">
      <item>, OIB 85821130368</item>
      <item>, OIB 65176389406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F85F6-39D0-4635-A7D5-DB87BFDB7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614</properties:Words>
  <properties:Characters>3425</properties:Characters>
  <properties:Lines>96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2016-12-20T08:08:00Z</dcterms:created>
  <dc:creator>stecaj</dc:creator>
  <cp:lastModifiedBy>Jasna Radulović</cp:lastModifiedBy>
  <cp:lastPrinted>2016-11-11T13:59:00Z</cp:lastPrinted>
  <dcterms:modified xmlns:xsi="http://www.w3.org/2001/XMLSchema-instance" xsi:type="dcterms:W3CDTF">2016-12-20T08:13:00Z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