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0e5e" w14:paraId="9250e5e" w:rsidRDefault="00781F73" w:rsidP="00781F73" w:rsidR="00781F73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781F73" w:rsidP="00781F73" w:rsidR="00781F73">
      <w:pPr>
        <w:pStyle w:val="Bezproreda"/>
        <w:tabs>
          <w:tab w:pos="708" w:val="left"/>
          <w:tab w:pos="6923" w:val="left"/>
        </w:tabs>
        <w:spacing w:after="0"/>
      </w:pPr>
    </w:p>
    <w:p w:rsidRDefault="00781F73" w:rsidP="00781F73" w:rsidR="00781F73">
      <w:pPr>
        <w:pStyle w:val="Bezproreda"/>
        <w:spacing w:after="0"/>
      </w:pPr>
    </w:p>
    <w:p w:rsidRDefault="00781F73" w:rsidP="00781F73" w:rsidR="00781F73">
      <w:pPr>
        <w:pStyle w:val="Bezproreda"/>
        <w:spacing w:after="0"/>
      </w:pPr>
    </w:p>
    <w:p w:rsidRDefault="00BB05A6" w:rsidP="00781F73" w:rsidR="00781F73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781F73" w:rsidP="00781F73" w:rsidR="00781F73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81F73">
        <w:t>REPUBLIKA HRVATSKA</w:t>
      </w:r>
    </w:p>
    <w:p w:rsidRDefault="00781F73" w:rsidP="00781F73" w:rsidR="00781F73">
      <w:pPr>
        <w:pStyle w:val="Bezproreda"/>
        <w:spacing w:after="0"/>
        <w:rPr>
          <w:b/>
        </w:rPr>
      </w:pPr>
      <w:r>
        <w:t>TRGOVAČKI SUD U VARAŽDINU</w:t>
      </w:r>
      <w:r>
        <w:tab/>
      </w:r>
      <w:r>
        <w:tab/>
      </w:r>
      <w:r>
        <w:tab/>
      </w:r>
      <w:r>
        <w:tab/>
        <w:t>Poslovni broj: St-470/13-69</w:t>
      </w:r>
    </w:p>
    <w:p w:rsidRDefault="00781F73" w:rsidP="00781F73" w:rsidR="00781F73">
      <w:pPr>
        <w:pStyle w:val="Bezproreda"/>
        <w:spacing w:after="0"/>
        <w:rPr>
          <w:b/>
        </w:rPr>
      </w:pPr>
      <w:r>
        <w:t>42000 Varaždin, Ul. braće Radić 2</w:t>
      </w:r>
    </w:p>
    <w:p w:rsidRDefault="00781F73" w:rsidP="00781F73" w:rsidR="00781F73">
      <w:pPr>
        <w:spacing w:after="0"/>
        <w:jc w:val="center"/>
      </w:pPr>
    </w:p>
    <w:p w:rsidRDefault="00781F73" w:rsidP="00781F73" w:rsidR="00781F73">
      <w:pPr>
        <w:spacing w:after="0"/>
        <w:jc w:val="center"/>
      </w:pPr>
      <w:r>
        <w:t>R E P U B L I K A    H R V A T S K A</w:t>
      </w:r>
    </w:p>
    <w:p w:rsidRDefault="00781F73" w:rsidP="00781F73" w:rsidR="00781F73">
      <w:pPr>
        <w:spacing w:after="0"/>
        <w:jc w:val="center"/>
      </w:pPr>
    </w:p>
    <w:p w:rsidRDefault="00781F73" w:rsidP="00781F73" w:rsidR="00781F73">
      <w:pPr>
        <w:spacing w:after="0"/>
        <w:jc w:val="center"/>
      </w:pPr>
      <w:r>
        <w:t xml:space="preserve">R J E Š E NJ E </w:t>
      </w:r>
    </w:p>
    <w:p w:rsidRDefault="00781F73" w:rsidP="00781F73" w:rsidR="00781F73">
      <w:pPr>
        <w:spacing w:after="0"/>
        <w:jc w:val="center"/>
      </w:pPr>
    </w:p>
    <w:p w:rsidRDefault="00781F73" w:rsidP="00781F73" w:rsidR="00781F73">
      <w:pPr>
        <w:spacing w:after="0"/>
        <w:jc w:val="both"/>
      </w:pPr>
      <w:r>
        <w:tab/>
        <w:t xml:space="preserve">Trgovački sud u Varaždinu, po sutkinji toga suda Meliti Poljanec Bubaš, </w:t>
      </w:r>
      <w:r>
        <w:rPr>
          <w:snapToGrid w:val="false"/>
        </w:rPr>
        <w:t>u stečajnom postupku</w:t>
      </w:r>
      <w:r>
        <w:t xml:space="preserve"> nad stečajnim dužnikom INŽENJERSKI BIRO BOGDAN d.o.o. u stečaju, Čakovec, </w:t>
      </w:r>
      <w:proofErr w:type="spellStart"/>
      <w:r>
        <w:t>Preloška</w:t>
      </w:r>
      <w:proofErr w:type="spellEnd"/>
      <w:r>
        <w:t xml:space="preserve"> 47, MBS:070018432, OIB: </w:t>
      </w:r>
      <w:r w:rsidRPr="00781F73">
        <w:t>52517772353</w:t>
      </w:r>
      <w:r>
        <w:rPr>
          <w:snapToGrid w:val="false"/>
        </w:rPr>
        <w:t>, dana</w:t>
      </w:r>
      <w:r>
        <w:t xml:space="preserve"> 20. travnja 2017.  </w:t>
      </w:r>
    </w:p>
    <w:p w:rsidRDefault="00781F73" w:rsidP="00781F73" w:rsidR="00781F73">
      <w:pPr>
        <w:spacing w:after="0"/>
        <w:jc w:val="center"/>
      </w:pPr>
    </w:p>
    <w:p w:rsidRDefault="00781F73" w:rsidP="00781F73" w:rsidR="00781F73">
      <w:pPr>
        <w:spacing w:after="0"/>
        <w:jc w:val="center"/>
      </w:pPr>
      <w:r>
        <w:t>r i j e š i o   j e</w:t>
      </w:r>
    </w:p>
    <w:p w:rsidRDefault="00781F73" w:rsidP="00781F73" w:rsidR="00781F73">
      <w:pPr>
        <w:spacing w:after="0"/>
        <w:jc w:val="center"/>
      </w:pPr>
    </w:p>
    <w:p w:rsidRDefault="00781F73" w:rsidP="00781F73" w:rsidR="00781F73">
      <w:pPr>
        <w:ind w:firstLine="708"/>
      </w:pPr>
      <w:r>
        <w:t>Saziva se Skupština vjerovnika za 29. svibnja 2017. u 9,00 sat</w:t>
      </w:r>
      <w:r w:rsidR="00876DCD">
        <w:t>i</w:t>
      </w:r>
      <w:r>
        <w:t>, kod ovog suda, soba br. 224/II, sa slijedećim dnevnim redom:</w:t>
      </w:r>
    </w:p>
    <w:p w:rsidRDefault="00781F73" w:rsidP="00781F73" w:rsidR="00781F73">
      <w:pPr>
        <w:ind w:firstLine="708"/>
      </w:pPr>
      <w:r>
        <w:t>1.  Donošenje odluke o namirenju vjerovnika.</w:t>
      </w:r>
    </w:p>
    <w:p w:rsidRDefault="00781F73" w:rsidP="00781F73" w:rsidR="00781F73">
      <w:pPr>
        <w:spacing w:after="0"/>
        <w:ind w:firstLine="708"/>
      </w:pPr>
      <w:r>
        <w:t>2. Razno</w:t>
      </w:r>
    </w:p>
    <w:p w:rsidRDefault="00781F73" w:rsidP="00781F73" w:rsidR="00781F73">
      <w:pPr>
        <w:spacing w:after="0"/>
        <w:ind w:firstLine="708"/>
        <w:jc w:val="center"/>
      </w:pPr>
      <w:r>
        <w:t>Obrazloženje</w:t>
      </w:r>
    </w:p>
    <w:p w:rsidRDefault="00781F73" w:rsidP="00781F73" w:rsidR="00781F73">
      <w:pPr>
        <w:spacing w:after="0"/>
        <w:ind w:firstLine="708"/>
        <w:jc w:val="center"/>
      </w:pPr>
    </w:p>
    <w:p w:rsidRDefault="00781F73" w:rsidP="00781F73" w:rsidR="00781F73">
      <w:pPr>
        <w:ind w:firstLine="708"/>
        <w:jc w:val="both"/>
      </w:pPr>
      <w:r>
        <w:t xml:space="preserve">Stečajni upravitelj je predložio zakazivanje ročišta radi donošenja odluke  o namirenju vjerovnika iz </w:t>
      </w:r>
      <w:proofErr w:type="spellStart"/>
      <w:r>
        <w:t>kupovnine</w:t>
      </w:r>
      <w:proofErr w:type="spellEnd"/>
      <w:r>
        <w:t xml:space="preserve"> koja je ostvarena u dosadašnjem tijeku ovog postupka.</w:t>
      </w:r>
    </w:p>
    <w:p w:rsidRDefault="00781F73" w:rsidP="00781F73" w:rsidR="00781F73">
      <w:pPr>
        <w:ind w:firstLine="708"/>
        <w:jc w:val="both"/>
      </w:pPr>
      <w:r>
        <w:t>Temeljem odredbe čl. 38. a Stečajnog zakona ("Narodne novine" broj 44/96, 29/99, 129/00, 123/03, 82/06, 116/10, 25/12, 133/12, 45/13), odlučeno je kao u izreci.</w:t>
      </w:r>
    </w:p>
    <w:p w:rsidRDefault="00781F73" w:rsidP="00781F73" w:rsidR="00781F73">
      <w:pPr>
        <w:spacing w:after="0"/>
        <w:jc w:val="center"/>
      </w:pPr>
      <w:r>
        <w:t>U Varaždinu 20. travnja 2017.</w:t>
      </w:r>
    </w:p>
    <w:p w:rsidRDefault="00781F73" w:rsidP="00781F73" w:rsidR="00781F73">
      <w:pPr>
        <w:spacing w:after="0"/>
        <w:ind w:firstLine="720"/>
        <w:jc w:val="center"/>
      </w:pPr>
    </w:p>
    <w:p w:rsidRDefault="00781F73" w:rsidP="00781F73" w:rsidR="00781F7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</w:t>
      </w:r>
    </w:p>
    <w:p w:rsidRDefault="00A26221" w:rsidP="00781F73" w:rsidR="00A26221">
      <w:pPr>
        <w:spacing w:after="0"/>
        <w:ind w:firstLine="720"/>
        <w:jc w:val="both"/>
      </w:pPr>
    </w:p>
    <w:p w:rsidRDefault="00781F73" w:rsidP="00781F73" w:rsidR="00781F7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Melita Poljanec-Bubaš</w:t>
      </w:r>
      <w:r w:rsidR="00876DCD">
        <w:t>, v.r.</w:t>
      </w:r>
    </w:p>
    <w:p w:rsidRDefault="00876DCD" w:rsidP="00876DCD" w:rsidR="00876DCD">
      <w:pPr>
        <w:spacing w:after="0"/>
        <w:ind w:firstLine="720"/>
        <w:jc w:val="right"/>
      </w:pPr>
    </w:p>
    <w:p w:rsidRDefault="00876DCD" w:rsidP="00876DCD" w:rsidR="00876DCD">
      <w:pPr>
        <w:spacing w:after="0"/>
        <w:ind w:firstLine="720"/>
        <w:jc w:val="right"/>
      </w:pPr>
    </w:p>
    <w:p w:rsidRDefault="00781F73" w:rsidP="00781F73" w:rsidR="00781F73">
      <w:pPr>
        <w:spacing w:after="0"/>
      </w:pPr>
      <w:r>
        <w:t>Uputa o pravnom lijeku:</w:t>
      </w:r>
    </w:p>
    <w:p w:rsidRDefault="00781F73" w:rsidP="00781F73" w:rsidR="00781F73">
      <w:pPr>
        <w:spacing w:after="0"/>
      </w:pPr>
      <w:r>
        <w:t>Protiv ovoga rješenja nije dopuštena žalba.</w:t>
      </w:r>
    </w:p>
    <w:p w:rsidRDefault="00781F73" w:rsidP="00781F73" w:rsidR="00781F73">
      <w:pPr>
        <w:spacing w:after="0"/>
      </w:pPr>
    </w:p>
    <w:p w:rsidRDefault="00781F73" w:rsidP="00781F73" w:rsidR="00781F73">
      <w:pPr>
        <w:spacing w:after="0"/>
      </w:pPr>
    </w:p>
    <w:p w:rsidRDefault="00781F73" w:rsidP="00781F73" w:rsidR="00781F73">
      <w:pPr>
        <w:spacing w:after="0"/>
      </w:pPr>
      <w:r>
        <w:t>DNA:</w:t>
      </w:r>
    </w:p>
    <w:p w:rsidRDefault="00781F73" w:rsidP="00781F73" w:rsidR="00781F73">
      <w:pPr>
        <w:numPr>
          <w:ilvl w:val="0"/>
          <w:numId w:val="1"/>
        </w:numPr>
        <w:spacing w:after="0"/>
      </w:pPr>
      <w:r>
        <w:t xml:space="preserve">Stečajni upravitelj Sanja </w:t>
      </w:r>
      <w:proofErr w:type="spellStart"/>
      <w:r>
        <w:t>Kraljek</w:t>
      </w:r>
      <w:proofErr w:type="spellEnd"/>
      <w:r>
        <w:t>, 40000 Čakovec, Kralja Tomislava 14</w:t>
      </w:r>
    </w:p>
    <w:p w:rsidRDefault="00781F73" w:rsidP="00781F73" w:rsidR="00781F73">
      <w:pPr>
        <w:pStyle w:val="Bezproreda"/>
        <w:numPr>
          <w:ilvl w:val="0"/>
          <w:numId w:val="1"/>
        </w:numPr>
        <w:spacing w:after="0"/>
      </w:pPr>
      <w:proofErr w:type="spellStart"/>
      <w:r>
        <w:t>Razlučni</w:t>
      </w:r>
      <w:proofErr w:type="spellEnd"/>
      <w:r>
        <w:t xml:space="preserve"> vjerovnik H-ABDUCO d.o.o., 10000 Zagreb, Slavonska 6A</w:t>
      </w:r>
    </w:p>
    <w:p w:rsidRDefault="00781F73" w:rsidP="00781F73" w:rsidR="00781F73">
      <w:pPr>
        <w:pStyle w:val="Bezproreda"/>
        <w:numPr>
          <w:ilvl w:val="0"/>
          <w:numId w:val="1"/>
        </w:numPr>
        <w:spacing w:after="0"/>
      </w:pPr>
      <w:proofErr w:type="spellStart"/>
      <w:r>
        <w:t>Razlučni</w:t>
      </w:r>
      <w:proofErr w:type="spellEnd"/>
      <w:r>
        <w:t xml:space="preserve"> vjerovnik MF Porezna uprava zastupana po Županijskom državnom odvjetništvu, 42000 Varaždin, Ul. braće Radić 2</w:t>
      </w:r>
    </w:p>
    <w:p w:rsidRDefault="00781F73" w:rsidP="00781F73" w:rsidR="00781F73">
      <w:pPr>
        <w:pStyle w:val="Bezproreda"/>
        <w:numPr>
          <w:ilvl w:val="0"/>
          <w:numId w:val="1"/>
        </w:numPr>
        <w:spacing w:after="0"/>
      </w:pPr>
      <w:r>
        <w:t>e-Oglasna ploča suda</w:t>
      </w:r>
    </w:p>
    <w:p w:rsidRDefault="0074739E" w:rsidR="0074739E"/>
    <w:sectPr w:rsidSect="00073FF9" w:rsidR="0074739E"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F73"/>
    <w:rsid w:val="00060278"/>
    <w:rsid w:val="00073FF9"/>
    <w:rsid w:val="00212D26"/>
    <w:rsid w:val="00322513"/>
    <w:rsid w:val="00464154"/>
    <w:rsid w:val="004D75F2"/>
    <w:rsid w:val="005C74D5"/>
    <w:rsid w:val="0074739E"/>
    <w:rsid w:val="00781F73"/>
    <w:rsid w:val="00832BEE"/>
    <w:rsid w:val="008731D2"/>
    <w:rsid w:val="00873568"/>
    <w:rsid w:val="00876DCD"/>
    <w:rsid w:val="0095347A"/>
    <w:rsid w:val="009D7EE4"/>
    <w:rsid w:val="009E7AFD"/>
    <w:rsid w:val="00A26221"/>
    <w:rsid w:val="00BB05A6"/>
    <w:rsid w:val="00D85CAD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1F73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81F73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GrbRH" w:type="paragraph">
    <w:name w:val="GrbRH"/>
    <w:basedOn w:val="Normal"/>
    <w:rsid w:val="00781F7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1F7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F73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7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E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E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E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E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1F73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81F73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GrbRH" w:type="paragraph">
    <w:name w:val="GrbRH"/>
    <w:basedOn w:val="Normal"/>
    <w:rsid w:val="00781F7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1F7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F73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7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E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E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E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E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394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St-470/2013-69</izvorni_sadrzaj>
    <derivirana_varijabla naziv="DomainObject.Oznaka_1">St-470/2013-69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St-470/2013</izvorni_sadrzaj>
    <derivirana_varijabla naziv="DomainObject.Predmet.OznakaBroj_1">St-470/2013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Pl.kupovnina 13.3.2017.</izvorni_sadrzaj>
    <derivirana_varijabla naziv="DomainObject.Predmet.PrimjedbaSuca_1">Pl.kupovnina 13.3.2017.</derivirana_varijabla>
  </DomainObject.Predmet.PrimjedbaSuca>
  <DomainObject.Predmet.ProtustrankaFormated>
    <izvorni_sadrzaj>  INŽENJERSKI BIRO BOGDAN Društvo s ograničenom odgovornošću za projektiranje, inženjersko i računalno savjetovanje u steč</izvorni_sadrzaj>
    <derivirana_varijabla naziv="DomainObject.Predmet.ProtustrankaFormated_1">  INŽENJERSKI BIRO BOGDAN Društvo s ograničenom odgovornošću za projektiranje, inženjersko i računalno savjetovanje u steč</derivirana_varijabla>
  </DomainObject.Predmet.ProtustrankaFormated>
  <DomainObject.Predmet.ProtustrankaFormatedOIB>
    <izvorni_sadrzaj>  INŽENJERSKI BIRO BOGDAN Društvo s ograničenom odgovornošću za projektiranje, inženjersko i računalno savjetovanje u steč, OIB 52517772353</izvorni_sadrzaj>
    <derivirana_varijabla naziv="DomainObject.Predmet.ProtustrankaFormatedOIB_1">  INŽENJERSKI BIRO BOGDAN Društvo s ograničenom odgovornošću za projektiranje, inženjersko i računalno savjetovanje u steč, OIB 52517772353</derivirana_varijabla>
  </DomainObject.Predmet.ProtustrankaFormatedOIB>
  <DomainObject.Predmet.ProtustrankaFormatedWithAdress>
    <izvorni_sadrzaj> INŽENJERSKI BIRO BOGDAN Društvo s ograničenom odgovornošću za projektiranje, inženjersko i računalno savjetovanje u steč, Preloška 47, 40000 Čakovec</izvorni_sadrzaj>
    <derivirana_varijabla naziv="DomainObject.Predmet.ProtustrankaFormatedWithAdress_1"> INŽENJERSKI BIRO BOGDAN Društvo s ograničenom odgovornošću za projektiranje, inženjersko i računalno savjetovanje u steč, Preloška 47, 40000 Čakovec</derivirana_varijabla>
  </DomainObject.Predmet.ProtustrankaFormatedWithAdress>
  <DomainObject.Predmet.ProtustrankaFormatedWithAdressOIB>
    <izvorni_sadrzaj> INŽENJERSKI BIRO BOGDAN Društvo s ograničenom odgovornošću za projektiranje, inženjersko i računalno savjetovanje u steč, OIB 52517772353, Preloška 47, 40000 Čakovec</izvorni_sadrzaj>
    <derivirana_varijabla naziv="DomainObject.Predmet.ProtustrankaFormatedWithAdressOIB_1"> INŽENJERSKI BIRO BOGDAN Društvo s ograničenom odgovornošću za projektiranje, inženjersko i računalno savjetovanje u steč, OIB 52517772353, Preloška 47, 40000 Čakovec</derivirana_varijabla>
  </DomainObject.Predmet.ProtustrankaFormatedWithAdressOIB>
  <DomainObject.Predmet.ProtustrankaWithAdress>
    <izvorni_sadrzaj>INŽENJERSKI BIRO BOGDAN Društvo s ograničenom odgovornošću za projektiranje, inženjersko i računalno savjetovanje u steč Preloška 47, 40000 Čakovec</izvorni_sadrzaj>
    <derivirana_varijabla naziv="DomainObject.Predmet.ProtustrankaWithAdress_1">INŽENJERSKI BIRO BOGDAN Društvo s ograničenom odgovornošću za projektiranje, inženjersko i računalno savjetovanje u steč Preloška 47, 40000 Čakovec</derivirana_varijabla>
  </DomainObject.Predmet.ProtustrankaWithAdress>
  <DomainObject.Predmet.ProtustrankaWithAdressOIB>
    <izvorni_sadrzaj>INŽENJERSKI BIRO BOGDAN Društvo s ograničenom odgovornošću za projektiranje, inženjersko i računalno savjetovanje u steč, OIB 52517772353, Preloška 47, 40000 Čakovec</izvorni_sadrzaj>
    <derivirana_varijabla naziv="DomainObject.Predmet.ProtustrankaWithAdressOIB_1">INŽENJERSKI BIRO BOGDAN Društvo s ograničenom odgovornošću za projektiranje, inženjersko i računalno savjetovanje u steč, OIB 52517772353, Preloška 47, 40000 Čakovec</derivirana_varijabla>
  </DomainObject.Predmet.ProtustrankaWithAdressOIB>
  <DomainObject.Predmet.ProtustrankaNazivFormated>
    <izvorni_sadrzaj>INŽENJERSKI BIRO BOGDAN Društvo s ograničenom odgovornošću za projektiranje, inženjersko i računalno savjetovanje u steč</izvorni_sadrzaj>
    <derivirana_varijabla naziv="DomainObject.Predmet.ProtustrankaNazivFormated_1">INŽENJERSKI BIRO BOGDAN Društvo s ograničenom odgovornošću za projektiranje, inženjersko i računalno savjetovanje u steč</derivirana_varijabla>
  </DomainObject.Predmet.ProtustrankaNazivFormated>
  <DomainObject.Predmet.ProtustrankaNazivFormatedOIB>
    <izvorni_sadrzaj>INŽENJERSKI BIRO BOGDAN Društvo s ograničenom odgovornošću za projektiranje, inženjersko i računalno savjetovanje u steč, OIB 52517772353</izvorni_sadrzaj>
    <derivirana_varijabla naziv="DomainObject.Predmet.ProtustrankaNazivFormatedOIB_1">INŽENJERSKI BIRO BOGDAN Društvo s ograničenom odgovornošću za projektiranje, inženjersko i računalno savjetovanje u steč, OIB 52517772353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 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OIB 18683136487, O. Keršovanija 11,4 0000 Čakovec</izvorni_sadrzaj>
    <derivirana_varijabla naziv="DomainObject.Predmet.StrankaWithAdressOIB_1">POREZNA UPRAVA ČAKOVEC, OIB 18683136487,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957622.80</izvorni_sadrzaj>
    <derivirana_varijabla naziv="DomainObject.Predmet.TrenutnaVrijednost_1">957622.80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INŽENJERSKI BIRO BOGDAN Društvo s ograničenom odgovornošću za projektiranje, inženjersko i računalno savjetovanje u steč</item>
    </izvorni_sadrzaj>
    <derivirana_varijabla naziv="DomainObject.Predmet.ProtuStrankaListFormated_1">
      <item>INŽENJERSKI BIRO BOGDAN Društvo s ograničenom odgovornošću za projektiranje, inženjersko i računalno savjetovanje u steč</item>
    </derivirana_varijabla>
  </DomainObject.Predmet.ProtuStrankaListFormated>
  <DomainObject.Predmet.ProtuStrankaListFormatedOIB>
    <izvorni_sadrzaj>
      <item>INŽENJERSKI BIRO BOGDAN Društvo s ograničenom odgovornošću za projektiranje, inženjersko i računalno savjetovanje u steč, OIB 52517772353</item>
    </izvorni_sadrzaj>
    <derivirana_varijabla naziv="DomainObject.Predmet.ProtuStrankaListFormatedOIB_1">
      <item>INŽENJERSKI BIRO BOGDAN Društvo s ograničenom odgovornošću za projektiranje, inženjersko i računalno savjetovanje u steč, OIB 52517772353</item>
    </derivirana_varijabla>
  </DomainObject.Predmet.ProtuStrankaListFormatedOIB>
  <DomainObject.Predmet.ProtuStrankaListFormatedWithAdress>
    <izvorni_sadrzaj>
      <item>INŽENJERSKI BIRO BOGDAN Društvo s ograničenom odgovornošću za projektiranje, inženjersko i računalno savjetovanje u steč, Preloška 47, 40000 Čakovec</item>
    </izvorni_sadrzaj>
    <derivirana_varijabla naziv="DomainObject.Predmet.ProtuStrankaListFormatedWithAdress_1">
      <item>INŽENJERSKI BIRO BOGDAN Društvo s ograničenom odgovornošću za projektiranje, inženjersko i računalno savjetovanje u steč, Preloška 47, 40000 Čakovec</item>
    </derivirana_varijabla>
  </DomainObject.Predmet.ProtuStrankaListFormatedWithAdress>
  <DomainObject.Predmet.ProtuStrankaListFormatedWithAdressOIB>
    <izvorni_sadrzaj>
      <item>INŽENJERSKI BIRO BOGDAN Društvo s ograničenom odgovornošću za projektiranje, inženjersko i računalno savjetovanje u steč, OIB 52517772353, Preloška 47, 40000 Čakovec</item>
    </izvorni_sadrzaj>
    <derivirana_varijabla naziv="DomainObject.Predmet.ProtuStrankaListFormatedWithAdressOIB_1">
      <item>INŽENJERSKI BIRO BOGDAN Društvo s ograničenom odgovornošću za projektiranje, inženjersko i računalno savjetovanje u steč, OIB 52517772353, Preloška 47, 40000 Čakovec</item>
    </derivirana_varijabla>
  </DomainObject.Predmet.ProtuStrankaListFormatedWithAdressOIB>
  <DomainObject.Predmet.ProtuStrankaListNazivFormated>
    <izvorni_sadrzaj>
      <item>INŽENJERSKI BIRO BOGDAN Društvo s ograničenom odgovornošću za projektiranje, inženjersko i računalno savjetovanje u steč</item>
    </izvorni_sadrzaj>
    <derivirana_varijabla naziv="DomainObject.Predmet.ProtuStrankaListNazivFormated_1">
      <item>INŽENJERSKI BIRO BOGDAN Društvo s ograničenom odgovornošću za projektiranje, inženjersko i računalno savjetovanje u steč</item>
    </derivirana_varijabla>
  </DomainObject.Predmet.ProtuStrankaListNazivFormated>
  <DomainObject.Predmet.ProtuStrankaListNazivFormatedOIB>
    <izvorni_sadrzaj>
      <item>INŽENJERSKI BIRO BOGDAN Društvo s ograničenom odgovornošću za projektiranje, inženjersko i računalno savjetovanje u steč, OIB 52517772353</item>
    </izvorni_sadrzaj>
    <derivirana_varijabla naziv="DomainObject.Predmet.ProtuStrankaListNazivFormatedOIB_1">
      <item>INŽENJERSKI BIRO BOGDAN Društvo s ograničenom odgovornošću za projektiranje, inženjersko i računalno savjetovanje u steč, OIB 52517772353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izvorni_sadrzaj>
    <derivirana_varijabla naziv="DomainObject.Predmet.OstaliListFormated_1">
      <item>ŽUPANIJSKO DRŽAVNO ODVJETNIŠTVO U VARAŽDINU Građansko upravni odjel punomoćnik sudionika u postupku POREZNA UPRAVA ČAKOVEC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izvorni_sadrzaj>
    <derivirana_varijabla naziv="DomainObject.Predmet.OstaliListFormatedOIB_1">
      <item>ŽUPANIJSKO DRŽAVNO ODVJETNIŠTVO U VARAŽDINU Građansko upravni odjel punomoćnik sudionika u postupku POREZNA UPRAVA ČAKOVEC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Damir Klinec</item>
      <item>SANJA KRALJEK</item>
      <item>H-ABDUCO društvo s ograničenom odgovornošću za usluge, Slavonska avenija 6A, 10000 Zagreb</item>
      <item>MF Porezna uprava, Područni ured sjeverna Hrvatska, Graberje 1, 42000 Varaždin</item>
      <item>Županijsko državno odvjetništvo u Varaždinu, Ul. braće Radić 2,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Damir Klinec</item>
      <item>SANJA KRALJEK</item>
      <item>H-ABDUCO društvo s ograničenom odgovornošću za usluge, Slavonska avenija 6A, 10000 Zagreb</item>
      <item>MF Porezna uprava, Područni ured sjeverna Hrvatska, Graberje 1, 42000 Varaždin</item>
      <item>Županijsko državno odvjetništvo u Varaždinu, Ul. braće Radić 2,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Damir Klinec</item>
      <item>SANJA KRALJEK, OIB 44015522626</item>
      <item>H-ABDUCO društvo s ograničenom odgovornošću za usluge, OIB 13667298928, Slavonska avenija 6A, 10000 Zagreb</item>
      <item>MF Porezna uprava, Područni ured sjeverna Hrvatska, Graberje 1, 42000 Varaždin</item>
      <item>Županijsko državno odvjetništvo u Varaždinu, Ul. braće Radić 2,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Damir Klinec</item>
      <item>SANJA KRALJEK, OIB 44015522626</item>
      <item>H-ABDUCO društvo s ograničenom odgovornošću za usluge, OIB 13667298928, Slavonska avenija 6A, 10000 Zagreb</item>
      <item>MF Porezna uprava, Područni ured sjeverna Hrvatska, Graberje 1, 42000 Varaždin</item>
      <item>Županijsko državno odvjetništvo u Varaždinu, Ul. braće Radić 2,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izvorni_sadrzaj>
    <derivirana_varijabla naziv="DomainObject.Predmet.OstaliListNazivFormated_1"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 Građansko upravni odjel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izvorni_sadrzaj>
    <derivirana_varijabla naziv="DomainObject.Predmet.OstaliListNazivFormatedOIB_1">
      <item>ŽUPANIJSKO DRŽAVNO ODVJETNIŠTVO U VARAŽDINU Građansko upravni odjel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St-470/2013-69</izvorni_sadrzaj>
    <derivirana_varijabla naziv="DomainObject.PoslovniBrojDokumenta_1">St-470/2013-69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INŽENJERSKI BIRO BOGDAN Društvo s ograničenom odgovornošću za projektiranje, inženjersko i računalno savjetovanje u steč</izvorni_sadrzaj>
    <derivirana_varijabla naziv="DomainObject.Predmet.ProtustrankaIDrugi_1">INŽENJERSKI BIRO BOGDAN Društvo s ograničenom odgovornošću za projektiranje, inženjersko i računalno savjetovanje u steč</derivirana_varijabla>
  </DomainObject.Predmet.ProtustrankaIDrugi>
  <DomainObject.Predmet.StrankaIDrugiAdressOIB>
    <izvorni_sadrzaj>POREZNA UPRAVA ČAKOVEC, OIB 18683136487, O. Keršovanija 11, 4 0000 Čakovec</izvorni_sadrzaj>
    <derivirana_varijabla naziv="DomainObject.Predmet.StrankaIDrugiAdressOIB_1">POREZNA UPRAVA ČAKOVEC, OIB 18683136487, O. Keršovanija 11, 4 0000 Čakovec</derivirana_varijabla>
  </DomainObject.Predmet.StrankaIDrugiAdressOIB>
  <DomainObject.Predmet.ProtustrankaIDrugiAdressOIB>
    <izvorni_sadrzaj>INŽENJERSKI BIRO BOGDAN Društvo s ograničenom odgovornošću za projektiranje, inženjersko i računalno savjetovanje u steč, OIB 52517772353, Preloška 47, 40000 Čakovec</izvorni_sadrzaj>
    <derivirana_varijabla naziv="DomainObject.Predmet.ProtustrankaIDrugiAdressOIB_1">INŽENJERSKI BIRO BOGDAN Društvo s ograničenom odgovornošću za projektiranje, inženjersko i računalno savjetovanje u steč, OIB 52517772353, Preloška 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INŽENJERSKI BIRO BOGDAN Društvo s ograničenom odgovornošću za projektiranje, inženjersko i računalno savjetovanje u steč</item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izvorni_sadrzaj>
    <derivirana_varijabla naziv="DomainObject.Predmet.SudioniciListNaziv_1">
      <item>POREZNA UPRAVA ČAKOVEC</item>
      <item>INŽENJERSKI BIRO BOGDAN Društvo s ograničenom odgovornošću za projektiranje, inženjersko i računalno savjetovanje u steč</item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derivirana_varijabla>
  </DomainObject.Predmet.SudioniciListNaziv>
  <DomainObject.Predmet.SudioniciListAdressOIB>
    <izvorni_sadrzaj>
      <item>POREZNA UPRAVA ČAKOVEC, OIB 18683136487, O. Keršovanija 11,4 0000 Čakovec</item>
      <item>INŽENJERSKI BIRO BOGDAN Društvo s ograničenom odgovornošću za projektiranje, inženjersko i računalno savjetovanje u steč, OIB 52517772353, Preloška 47,40000 Čakovec</item>
      <item>ŽUPANIJSKO DRŽAVNO ODVJETNIŠTVO U VARAŽDINU Građansko upravni odjel, 42000 Varaždin</item>
      <item>Damir Klinec</item>
      <item>SANJA KRALJEK, OIB 44015522626</item>
      <item>H-ABDUCO društvo s ograničenom odgovornošću za usluge, OIB 13667298928, Slavonska avenija 6A,10000 Zagreb</item>
      <item>MF Porezna uprava, Područni ured sjeverna Hrvatska, Graberje 1,42000 Varaždin</item>
      <item>Županijsko državno odvjetništvo u Varaždinu, Ul. braće Radić 2,42000 Varaždin</item>
    </izvorni_sadrzaj>
    <derivirana_varijabla naziv="DomainObject.Predmet.SudioniciListAdressOIB_1">
      <item>POREZNA UPRAVA ČAKOVEC, OIB 18683136487, O. Keršovanija 11,4 0000 Čakovec</item>
      <item>INŽENJERSKI BIRO BOGDAN Društvo s ograničenom odgovornošću za projektiranje, inženjersko i računalno savjetovanje u steč, OIB 52517772353, Preloška 47,40000 Čakovec</item>
      <item>ŽUPANIJSKO DRŽAVNO ODVJETNIŠTVO U VARAŽDINU Građansko upravni odjel, 42000 Varaždin</item>
      <item>Damir Klinec</item>
      <item>SANJA KRALJEK, OIB 44015522626</item>
      <item>H-ABDUCO društvo s ograničenom odgovornošću za usluge, OIB 13667298928, Slavonska avenija 6A,10000 Zagreb</item>
      <item>MF Porezna uprava, Područni ured sjeverna Hrvatska, Graberje 1,42000 Varaždin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52517772353</item>
      <item>, OIB null</item>
      <item>, OIB null</item>
      <item>, OIB 44015522626</item>
      <item>, OIB 13667298928</item>
      <item>, OIB null</item>
      <item>, OIB null</item>
    </izvorni_sadrzaj>
    <derivirana_varijabla naziv="DomainObject.Predmet.SudioniciListNazivOIB_1">
      <item>, OIB 18683136487</item>
      <item>, OIB 52517772353</item>
      <item>, OIB null</item>
      <item>, OIB null</item>
      <item>, OIB 44015522626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1136</properties:Characters>
  <properties:Lines>45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2017-04-25T06:59:00Z</dcterms:created>
  <dc:creator>Ljubica Makovec</dc:creator>
  <cp:lastModifiedBy>Ljubica Makovec</cp:lastModifiedBy>
  <cp:lastPrinted>2017-04-25T07:10:00Z</cp:lastPrinted>
  <dcterms:modified xmlns:xsi="http://www.w3.org/2001/XMLSchema-instance" xsi:type="dcterms:W3CDTF">2017-04-26T06:10:00Z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St-470/2013-69 / Odluka - Rješenje - određivanje posebne sjednice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