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514D4C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514D4C" w:rsidP="00A66C00" w:rsidRDefault="00514D4C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514D4C" w:rsidP="00A66C00" w:rsidRDefault="00514D4C">
            <w:pPr>
              <w:spacing w:before="100"/>
            </w:pPr>
            <w:r w:rsidRPr="00F24FD8">
              <w:t>REPUBLIKA HRVATSKA</w:t>
            </w:r>
          </w:p>
          <w:p w:rsidRPr="00F24FD8" w:rsidR="00514D4C" w:rsidP="00A66C00" w:rsidRDefault="00514D4C">
            <w:r w:rsidRPr="00F24FD8">
              <w:t>TRGOVAČKI SUD U SPLITU</w:t>
            </w:r>
          </w:p>
          <w:p w:rsidRPr="00C61EDF" w:rsidR="00514D4C" w:rsidP="00DA5B9D" w:rsidRDefault="00514D4C">
            <w:r w:rsidRPr="00F24FD8">
              <w:t xml:space="preserve">Split, </w:t>
            </w:r>
            <w:proofErr w:type="spellStart"/>
            <w:r w:rsidRPr="00F24FD8">
              <w:t>Sukoišanska</w:t>
            </w:r>
            <w:proofErr w:type="spellEnd"/>
            <w:r w:rsidRPr="00F24FD8">
              <w:t xml:space="preserve"> 6</w:t>
            </w:r>
          </w:p>
        </w:tc>
        <w:tc>
          <w:tcPr>
            <w:tcW w:w="5811" w:type="dxa"/>
          </w:tcPr>
          <w:p w:rsidR="00514D4C" w:rsidP="00DA5B9D" w:rsidRDefault="00514D4C">
            <w:pPr>
              <w:jc w:val="both"/>
            </w:pPr>
          </w:p>
          <w:p w:rsidR="00514D4C" w:rsidP="00DA5B9D" w:rsidRDefault="00514D4C">
            <w:pPr>
              <w:jc w:val="both"/>
            </w:pPr>
          </w:p>
          <w:p w:rsidR="00514D4C" w:rsidP="00DA5B9D" w:rsidRDefault="00514D4C">
            <w:pPr>
              <w:jc w:val="both"/>
            </w:pPr>
          </w:p>
          <w:p w:rsidR="00514D4C" w:rsidP="00DA5B9D" w:rsidRDefault="00514D4C">
            <w:pPr>
              <w:jc w:val="right"/>
            </w:pPr>
          </w:p>
          <w:p w:rsidR="00514D4C" w:rsidP="00DA5B9D" w:rsidRDefault="00514D4C">
            <w:pPr>
              <w:jc w:val="right"/>
            </w:pPr>
          </w:p>
          <w:p w:rsidR="00514D4C" w:rsidP="00DA5B9D" w:rsidRDefault="00514D4C">
            <w:pPr>
              <w:jc w:val="right"/>
              <w:rPr>
                <w:noProof/>
              </w:rPr>
            </w:pPr>
          </w:p>
          <w:p w:rsidR="00514D4C" w:rsidP="00DA5B9D" w:rsidRDefault="00514D4C">
            <w:pPr>
              <w:jc w:val="right"/>
              <w:rPr>
                <w:noProof/>
              </w:rPr>
            </w:pPr>
          </w:p>
          <w:p w:rsidRPr="00E003B6" w:rsidR="00514D4C" w:rsidP="00352EAC" w:rsidRDefault="005471F3">
            <w:pPr>
              <w:jc w:val="right"/>
              <w:rPr>
                <w:noProof/>
              </w:rPr>
            </w:pPr>
            <w:r>
              <w:rPr>
                <w:noProof/>
              </w:rPr>
              <w:t xml:space="preserve">Poslovni broj: 21 </w:t>
            </w:r>
            <w:r w:rsidRPr="00E003B6" w:rsidR="00514D4C">
              <w:rPr>
                <w:noProof/>
              </w:rPr>
              <w:t>St-</w:t>
            </w:r>
            <w:r>
              <w:rPr>
                <w:noProof/>
              </w:rPr>
              <w:t>2599</w:t>
            </w:r>
            <w:r w:rsidR="00352EAC">
              <w:rPr>
                <w:noProof/>
              </w:rPr>
              <w:t>/201</w:t>
            </w:r>
            <w:r>
              <w:rPr>
                <w:noProof/>
              </w:rPr>
              <w:t>5</w:t>
            </w:r>
          </w:p>
        </w:tc>
      </w:tr>
    </w:tbl>
    <w:p w:rsidRPr="00210BB7" w:rsidR="002D11DD" w:rsidP="002D11DD" w:rsidRDefault="002D11DD" w14:paraId="94a7a75" w14:textId="94a7a75">
      <w:pPr>
        <w:jc w:val="both"/>
        <w15:collapsed w:val="false"/>
      </w:pPr>
      <w:r w:rsidRPr="00210BB7">
        <w:tab/>
      </w:r>
      <w:r w:rsidRPr="00210BB7">
        <w:tab/>
      </w:r>
      <w:r w:rsidRPr="00210BB7">
        <w:tab/>
      </w:r>
      <w:r w:rsidRPr="00210BB7">
        <w:tab/>
      </w:r>
      <w:r w:rsidRPr="00210BB7">
        <w:tab/>
      </w:r>
    </w:p>
    <w:p w:rsidRPr="00210BB7" w:rsidR="002D11DD" w:rsidP="008C2B4F" w:rsidRDefault="002C30DA">
      <w:pPr>
        <w:spacing w:before="200" w:after="160"/>
        <w:jc w:val="center"/>
      </w:pPr>
      <w:r w:rsidRPr="00210BB7">
        <w:t xml:space="preserve">U   I M E   </w:t>
      </w:r>
      <w:r w:rsidRPr="00210BB7" w:rsidR="002D11DD">
        <w:t xml:space="preserve">R E P U B L I K </w:t>
      </w:r>
      <w:r w:rsidRPr="00210BB7">
        <w:t>E    H R V A T S K E</w:t>
      </w:r>
    </w:p>
    <w:p w:rsidRPr="00210BB7" w:rsidR="0012780D" w:rsidP="008C2B4F" w:rsidRDefault="00880351">
      <w:pPr>
        <w:spacing w:before="200" w:after="160"/>
        <w:jc w:val="center"/>
      </w:pPr>
      <w:r w:rsidRPr="00210BB7">
        <w:t>R J E Š E N J E</w:t>
      </w:r>
    </w:p>
    <w:p w:rsidRPr="00210BB7" w:rsidR="00314B86" w:rsidP="00314B86" w:rsidRDefault="005A727A">
      <w:pPr>
        <w:jc w:val="both"/>
      </w:pPr>
      <w:r w:rsidRPr="00210BB7">
        <w:tab/>
        <w:t xml:space="preserve">Trgovački sud u Splitu, </w:t>
      </w:r>
      <w:r w:rsidR="003C126A">
        <w:t xml:space="preserve">po sudskom savjetniku Jadranku </w:t>
      </w:r>
      <w:proofErr w:type="spellStart"/>
      <w:r w:rsidR="003C126A">
        <w:t>Basiću</w:t>
      </w:r>
      <w:proofErr w:type="spellEnd"/>
      <w:r w:rsidRPr="00210BB7">
        <w:t xml:space="preserve">, </w:t>
      </w:r>
      <w:r w:rsidRPr="00210BB7" w:rsidR="00314B86">
        <w:t xml:space="preserve">povodom </w:t>
      </w:r>
      <w:r w:rsidRPr="00210BB7" w:rsidR="008E3913">
        <w:t>zahtjev</w:t>
      </w:r>
      <w:r w:rsidRPr="00210BB7" w:rsidR="00314B86">
        <w:t>a predlagatelja</w:t>
      </w:r>
      <w:r w:rsidRPr="00210BB7" w:rsidR="007D0953">
        <w:t xml:space="preserve"> F</w:t>
      </w:r>
      <w:r w:rsidR="00210BB7">
        <w:t xml:space="preserve">inancijske agencije </w:t>
      </w:r>
      <w:r w:rsidRPr="00210BB7" w:rsidR="007D0953">
        <w:t xml:space="preserve">– Regionalni centar Split, za </w:t>
      </w:r>
      <w:r w:rsidRPr="00210BB7" w:rsidR="00522DB2">
        <w:t>provedbu skraćenog</w:t>
      </w:r>
      <w:r w:rsidRPr="00210BB7" w:rsidR="007D0953">
        <w:t xml:space="preserve"> stečajnog postupka nad dužnikom </w:t>
      </w:r>
      <w:r w:rsidR="005471F3">
        <w:t>MEJAŠI DRUGI d.o.o., Split, Obala Hrvatskog narodnog preporoda 6, OIB 58034034025</w:t>
      </w:r>
      <w:r w:rsidRPr="00210BB7" w:rsidR="00BD68C7">
        <w:t xml:space="preserve">, </w:t>
      </w:r>
      <w:r w:rsidR="00352EAC">
        <w:t>11. rujna</w:t>
      </w:r>
      <w:r w:rsidR="00514D4C">
        <w:t xml:space="preserve"> 2019.</w:t>
      </w:r>
    </w:p>
    <w:p w:rsidRPr="00210BB7" w:rsidR="00807FAA" w:rsidP="00804D02" w:rsidRDefault="00880351">
      <w:pPr>
        <w:pStyle w:val="Tijeloteksta"/>
        <w:tabs>
          <w:tab w:val="left" w:pos="1276"/>
        </w:tabs>
        <w:spacing w:before="140" w:after="140"/>
        <w:jc w:val="center"/>
      </w:pPr>
      <w:r w:rsidRPr="00210BB7">
        <w:t>r i j e š</w:t>
      </w:r>
      <w:r w:rsidRPr="00210BB7" w:rsidR="00F71868">
        <w:t xml:space="preserve"> i o    j e</w:t>
      </w:r>
    </w:p>
    <w:p w:rsidRPr="00210BB7" w:rsidR="00807FAA" w:rsidP="00807FAA" w:rsidRDefault="00807FAA">
      <w:pPr>
        <w:ind w:firstLine="708"/>
        <w:jc w:val="both"/>
        <w:rPr>
          <w:b/>
          <w:lang w:eastAsia="en-US"/>
        </w:rPr>
      </w:pPr>
      <w:r w:rsidRPr="00210BB7">
        <w:rPr>
          <w:lang w:eastAsia="en-US"/>
        </w:rPr>
        <w:t>Odbacuje se</w:t>
      </w:r>
      <w:r w:rsidRPr="00210BB7" w:rsidR="008E3913">
        <w:rPr>
          <w:lang w:eastAsia="en-US"/>
        </w:rPr>
        <w:t xml:space="preserve"> zahtjev</w:t>
      </w:r>
      <w:r w:rsidRPr="00210BB7">
        <w:rPr>
          <w:lang w:eastAsia="en-US"/>
        </w:rPr>
        <w:t xml:space="preserve"> </w:t>
      </w:r>
      <w:r w:rsidRPr="00210BB7" w:rsidR="00210BB7">
        <w:t>F</w:t>
      </w:r>
      <w:r w:rsidR="00210BB7">
        <w:t xml:space="preserve">inancijske agencije </w:t>
      </w:r>
      <w:r w:rsidRPr="00210BB7" w:rsidR="00210BB7">
        <w:t xml:space="preserve"> – Regionalni centar Split</w:t>
      </w:r>
      <w:r w:rsidRPr="00210BB7" w:rsidR="00210BB7">
        <w:rPr>
          <w:lang w:eastAsia="en-US"/>
        </w:rPr>
        <w:t xml:space="preserve"> </w:t>
      </w:r>
      <w:r w:rsidRPr="00210BB7">
        <w:rPr>
          <w:lang w:eastAsia="en-US"/>
        </w:rPr>
        <w:t>za provedbu skraćenog stečajnog postupka nad dužnikom</w:t>
      </w:r>
      <w:r w:rsidRPr="00210BB7" w:rsidR="00AD6304">
        <w:rPr>
          <w:lang w:eastAsia="en-US"/>
        </w:rPr>
        <w:t xml:space="preserve"> </w:t>
      </w:r>
      <w:r w:rsidR="005471F3">
        <w:t>MEJAŠI DRUGI d.o.o., Split, Obala Hrvatskog narodnog preporoda 6, OIB 58034034025</w:t>
      </w:r>
      <w:r w:rsidRPr="00210BB7">
        <w:rPr>
          <w:lang w:eastAsia="en-US"/>
        </w:rPr>
        <w:t>.</w:t>
      </w:r>
    </w:p>
    <w:p w:rsidRPr="00210BB7" w:rsidR="00807FAA" w:rsidP="008C2B4F" w:rsidRDefault="008E3913">
      <w:pPr>
        <w:tabs>
          <w:tab w:val="left" w:pos="3120"/>
          <w:tab w:val="center" w:pos="4536"/>
        </w:tabs>
        <w:spacing w:after="120"/>
        <w:rPr>
          <w:lang w:eastAsia="en-US"/>
        </w:rPr>
      </w:pPr>
      <w:r w:rsidRPr="00210BB7">
        <w:rPr>
          <w:lang w:eastAsia="en-US"/>
        </w:rPr>
        <w:tab/>
      </w:r>
      <w:r w:rsidRPr="00210BB7">
        <w:rPr>
          <w:lang w:eastAsia="en-US"/>
        </w:rPr>
        <w:tab/>
      </w:r>
      <w:r w:rsidRPr="00210BB7" w:rsidR="00807FAA">
        <w:rPr>
          <w:lang w:eastAsia="en-US"/>
        </w:rPr>
        <w:t>Obrazloženje</w:t>
      </w:r>
    </w:p>
    <w:p w:rsidRPr="008E3913" w:rsidR="00C5760D" w:rsidP="00C5760D" w:rsidRDefault="00C5760D">
      <w:pPr>
        <w:ind w:firstLine="708"/>
        <w:jc w:val="both"/>
        <w:rPr>
          <w:lang w:eastAsia="en-US"/>
        </w:rPr>
      </w:pPr>
      <w:r>
        <w:rPr>
          <w:lang w:eastAsia="en-US"/>
        </w:rPr>
        <w:t>D</w:t>
      </w:r>
      <w:r w:rsidRPr="008E3913">
        <w:rPr>
          <w:lang w:eastAsia="en-US"/>
        </w:rPr>
        <w:t xml:space="preserve">ana </w:t>
      </w:r>
      <w:r w:rsidR="005471F3">
        <w:rPr>
          <w:lang w:eastAsia="en-US"/>
        </w:rPr>
        <w:t>8. prosinca</w:t>
      </w:r>
      <w:r w:rsidR="00352EAC">
        <w:rPr>
          <w:lang w:eastAsia="en-US"/>
        </w:rPr>
        <w:t xml:space="preserve"> </w:t>
      </w:r>
      <w:r w:rsidR="00D106FE">
        <w:rPr>
          <w:lang w:eastAsia="en-US"/>
        </w:rPr>
        <w:t>201</w:t>
      </w:r>
      <w:r w:rsidR="005471F3">
        <w:rPr>
          <w:lang w:eastAsia="en-US"/>
        </w:rPr>
        <w:t>5</w:t>
      </w:r>
      <w:r w:rsidRPr="008E3913">
        <w:rPr>
          <w:lang w:eastAsia="en-US"/>
        </w:rPr>
        <w:t>.</w:t>
      </w:r>
      <w:r w:rsidR="005471F3">
        <w:rPr>
          <w:lang w:eastAsia="en-US"/>
        </w:rPr>
        <w:t xml:space="preserve"> godine</w:t>
      </w:r>
      <w:r w:rsidRPr="008E3913">
        <w:rPr>
          <w:lang w:eastAsia="en-US"/>
        </w:rPr>
        <w:t xml:space="preserve"> </w:t>
      </w:r>
      <w:r>
        <w:rPr>
          <w:lang w:eastAsia="en-US"/>
        </w:rPr>
        <w:t xml:space="preserve">kod ovog suda </w:t>
      </w:r>
      <w:r w:rsidRPr="008E3913">
        <w:rPr>
          <w:lang w:eastAsia="en-US"/>
        </w:rPr>
        <w:t xml:space="preserve">zaprimljen je zahtjev Financijske agencije, Regionalnog centra Split, za provedbu skraćenog stečajnog postupka </w:t>
      </w:r>
      <w:r w:rsidRPr="00744D2C">
        <w:rPr>
          <w:lang w:eastAsia="en-US"/>
        </w:rPr>
        <w:t xml:space="preserve">nad dužnikom </w:t>
      </w:r>
      <w:r w:rsidR="005471F3">
        <w:t>MEJAŠI DRUGI d.o.o., Split, Obala Hrvatskog narodnog preporoda 6, OIB 58034034025</w:t>
      </w:r>
      <w:r w:rsidRPr="00744D2C">
        <w:rPr>
          <w:lang w:eastAsia="en-US"/>
        </w:rPr>
        <w:t>.</w:t>
      </w:r>
      <w:r w:rsidRPr="008E3913">
        <w:rPr>
          <w:lang w:eastAsia="en-US"/>
        </w:rPr>
        <w:t xml:space="preserve"> U zahtjevu se navodi da dužnik na dan </w:t>
      </w:r>
      <w:r w:rsidR="005471F3">
        <w:rPr>
          <w:lang w:eastAsia="en-US"/>
        </w:rPr>
        <w:t>1</w:t>
      </w:r>
      <w:r w:rsidR="00352EAC">
        <w:rPr>
          <w:lang w:eastAsia="en-US"/>
        </w:rPr>
        <w:t>. rujna</w:t>
      </w:r>
      <w:r w:rsidR="00D106FE">
        <w:rPr>
          <w:lang w:eastAsia="en-US"/>
        </w:rPr>
        <w:t xml:space="preserve"> 201</w:t>
      </w:r>
      <w:r w:rsidR="005471F3">
        <w:rPr>
          <w:lang w:eastAsia="en-US"/>
        </w:rPr>
        <w:t>5</w:t>
      </w:r>
      <w:r w:rsidR="00514D4C">
        <w:rPr>
          <w:lang w:eastAsia="en-US"/>
        </w:rPr>
        <w:t>.</w:t>
      </w:r>
      <w:r w:rsidR="005471F3">
        <w:rPr>
          <w:lang w:eastAsia="en-US"/>
        </w:rPr>
        <w:t xml:space="preserve"> godine</w:t>
      </w:r>
      <w:r w:rsidRPr="008E3913">
        <w:rPr>
          <w:lang w:eastAsia="en-US"/>
        </w:rPr>
        <w:t xml:space="preserve"> u Očevidniku redoslijeda osnova za plaćanje ima evidentirane neizvršene osnove za plaćanje</w:t>
      </w:r>
      <w:r w:rsidR="005471F3">
        <w:rPr>
          <w:lang w:eastAsia="en-US"/>
        </w:rPr>
        <w:t xml:space="preserve"> u neprekinutom razdoblju od 805</w:t>
      </w:r>
      <w:r w:rsidRPr="008E3913">
        <w:rPr>
          <w:lang w:eastAsia="en-US"/>
        </w:rPr>
        <w:t xml:space="preserve"> dana u ukupnom iznosu </w:t>
      </w:r>
      <w:r w:rsidR="00D106FE">
        <w:rPr>
          <w:lang w:eastAsia="en-US"/>
        </w:rPr>
        <w:t xml:space="preserve">od </w:t>
      </w:r>
      <w:r w:rsidR="005471F3">
        <w:rPr>
          <w:lang w:eastAsia="en-US"/>
        </w:rPr>
        <w:t>102.925.643,42</w:t>
      </w:r>
      <w:r w:rsidR="00D106FE">
        <w:rPr>
          <w:lang w:eastAsia="en-US"/>
        </w:rPr>
        <w:t xml:space="preserve"> </w:t>
      </w:r>
      <w:r w:rsidR="00514D4C">
        <w:rPr>
          <w:lang w:eastAsia="en-US"/>
        </w:rPr>
        <w:t>kn, kao i da nema zaposlenih.</w:t>
      </w:r>
    </w:p>
    <w:p w:rsidR="00D106FE" w:rsidP="008C2B4F" w:rsidRDefault="00C5760D">
      <w:pPr>
        <w:spacing w:before="100"/>
        <w:jc w:val="both"/>
        <w:rPr>
          <w:lang w:eastAsia="en-US"/>
        </w:rPr>
      </w:pPr>
      <w:r>
        <w:rPr>
          <w:lang w:eastAsia="en-US"/>
        </w:rPr>
        <w:tab/>
        <w:t>Dana</w:t>
      </w:r>
      <w:r w:rsidRPr="008E3913">
        <w:rPr>
          <w:lang w:eastAsia="en-US"/>
        </w:rPr>
        <w:t xml:space="preserve"> </w:t>
      </w:r>
      <w:r w:rsidR="003C126A">
        <w:rPr>
          <w:lang w:eastAsia="en-US"/>
        </w:rPr>
        <w:t>11</w:t>
      </w:r>
      <w:r w:rsidR="00352EAC">
        <w:rPr>
          <w:lang w:eastAsia="en-US"/>
        </w:rPr>
        <w:t>. rujna</w:t>
      </w:r>
      <w:r w:rsidRPr="008E3913">
        <w:rPr>
          <w:lang w:eastAsia="en-US"/>
        </w:rPr>
        <w:t xml:space="preserve"> 201</w:t>
      </w:r>
      <w:r w:rsidR="00514D4C">
        <w:rPr>
          <w:lang w:eastAsia="en-US"/>
        </w:rPr>
        <w:t>9</w:t>
      </w:r>
      <w:r w:rsidRPr="008E3913">
        <w:rPr>
          <w:lang w:eastAsia="en-US"/>
        </w:rPr>
        <w:t xml:space="preserve">. </w:t>
      </w:r>
      <w:r>
        <w:rPr>
          <w:lang w:eastAsia="en-US"/>
        </w:rPr>
        <w:t xml:space="preserve">zaprimljena je potvrda Financijske agencije o blokadi računa i novčanih sredstava </w:t>
      </w:r>
      <w:proofErr w:type="spellStart"/>
      <w:r>
        <w:rPr>
          <w:lang w:eastAsia="en-US"/>
        </w:rPr>
        <w:t>ovršenika</w:t>
      </w:r>
      <w:proofErr w:type="spellEnd"/>
      <w:r>
        <w:rPr>
          <w:lang w:eastAsia="en-US"/>
        </w:rPr>
        <w:t xml:space="preserve"> iz koje proizlazi </w:t>
      </w:r>
      <w:r w:rsidR="00D106FE">
        <w:rPr>
          <w:lang w:eastAsia="en-US"/>
        </w:rPr>
        <w:t>da du</w:t>
      </w:r>
      <w:r w:rsidR="00352EAC">
        <w:rPr>
          <w:lang w:eastAsia="en-US"/>
        </w:rPr>
        <w:t>ž</w:t>
      </w:r>
      <w:r w:rsidR="003C126A">
        <w:rPr>
          <w:lang w:eastAsia="en-US"/>
        </w:rPr>
        <w:t>nik na dan izdavanja potvrde (11</w:t>
      </w:r>
      <w:r w:rsidR="00352EAC">
        <w:rPr>
          <w:lang w:eastAsia="en-US"/>
        </w:rPr>
        <w:t>. rujna</w:t>
      </w:r>
      <w:r w:rsidR="00D106FE">
        <w:rPr>
          <w:lang w:eastAsia="en-US"/>
        </w:rPr>
        <w:t xml:space="preserve"> 2019.) ima evidentirane neizvršene osnove za plaćanje u neprekinutom razdoblju od 0 dana.</w:t>
      </w:r>
    </w:p>
    <w:p w:rsidRPr="008E3913" w:rsidR="00C5760D" w:rsidP="008C2B4F" w:rsidRDefault="00C5760D">
      <w:pPr>
        <w:spacing w:before="100"/>
        <w:ind w:firstLine="708"/>
        <w:jc w:val="both"/>
        <w:rPr>
          <w:lang w:eastAsia="en-US"/>
        </w:rPr>
      </w:pPr>
      <w:r>
        <w:rPr>
          <w:lang w:eastAsia="en-US"/>
        </w:rPr>
        <w:t>Kako je d</w:t>
      </w:r>
      <w:r w:rsidRPr="008E3913">
        <w:rPr>
          <w:lang w:eastAsia="en-US"/>
        </w:rPr>
        <w:t>užnik do odluke o zahtjevu predlagatelja za provedbom skraćenog stečajnog po</w:t>
      </w:r>
      <w:r>
        <w:rPr>
          <w:lang w:eastAsia="en-US"/>
        </w:rPr>
        <w:t>stupka</w:t>
      </w:r>
      <w:r w:rsidRPr="008E3913">
        <w:rPr>
          <w:lang w:eastAsia="en-US"/>
        </w:rPr>
        <w:t xml:space="preserve"> postao sposoban za plaćanje, </w:t>
      </w:r>
      <w:r>
        <w:rPr>
          <w:lang w:eastAsia="en-US"/>
        </w:rPr>
        <w:t>to</w:t>
      </w:r>
      <w:r w:rsidRPr="008E3913">
        <w:rPr>
          <w:lang w:eastAsia="en-US"/>
        </w:rPr>
        <w:t xml:space="preserve"> u smislu</w:t>
      </w:r>
      <w:r>
        <w:rPr>
          <w:lang w:eastAsia="en-US"/>
        </w:rPr>
        <w:t xml:space="preserve"> odredbi</w:t>
      </w:r>
      <w:r w:rsidRPr="008E3913">
        <w:rPr>
          <w:lang w:eastAsia="en-US"/>
        </w:rPr>
        <w:t xml:space="preserve"> čl</w:t>
      </w:r>
      <w:r w:rsidR="00514D4C">
        <w:rPr>
          <w:lang w:eastAsia="en-US"/>
        </w:rPr>
        <w:t>anka</w:t>
      </w:r>
      <w:r w:rsidRPr="008E3913">
        <w:rPr>
          <w:lang w:eastAsia="en-US"/>
        </w:rPr>
        <w:t xml:space="preserve"> 5. i 428. </w:t>
      </w:r>
      <w:r w:rsidRPr="00514D4C" w:rsidR="00514D4C">
        <w:rPr>
          <w:rFonts w:eastAsiaTheme="minorHAnsi" w:cstheme="minorBidi"/>
          <w:szCs w:val="22"/>
          <w:lang w:eastAsia="en-US"/>
        </w:rPr>
        <w:t>Stečajnog zakona („Narodne novine“ 71/15 i 104/17; dalje SZ)</w:t>
      </w:r>
      <w:r>
        <w:rPr>
          <w:lang w:eastAsia="en-US"/>
        </w:rPr>
        <w:t xml:space="preserve"> </w:t>
      </w:r>
      <w:r w:rsidRPr="008E3913">
        <w:rPr>
          <w:lang w:eastAsia="en-US"/>
        </w:rPr>
        <w:t>nema uvjeta za provođenje</w:t>
      </w:r>
      <w:r>
        <w:rPr>
          <w:lang w:eastAsia="en-US"/>
        </w:rPr>
        <w:t xml:space="preserve"> stečajnog</w:t>
      </w:r>
      <w:r w:rsidRPr="008E3913">
        <w:rPr>
          <w:lang w:eastAsia="en-US"/>
        </w:rPr>
        <w:t xml:space="preserve"> postupka.</w:t>
      </w:r>
    </w:p>
    <w:p w:rsidR="00C5760D" w:rsidP="008C2B4F" w:rsidRDefault="00C5760D">
      <w:pPr>
        <w:spacing w:before="100"/>
        <w:ind w:firstLine="708"/>
        <w:jc w:val="both"/>
        <w:rPr>
          <w:lang w:eastAsia="en-US"/>
        </w:rPr>
      </w:pPr>
      <w:r w:rsidRPr="008E3913">
        <w:rPr>
          <w:lang w:eastAsia="en-US"/>
        </w:rPr>
        <w:t>Slijedom navedenog, odlučeno je kao u izreci ovog rješenja.</w:t>
      </w:r>
    </w:p>
    <w:p w:rsidRPr="008E3913" w:rsidR="005471F3" w:rsidP="008C2B4F" w:rsidRDefault="005471F3">
      <w:pPr>
        <w:spacing w:before="100"/>
        <w:ind w:firstLine="708"/>
        <w:jc w:val="both"/>
        <w:rPr>
          <w:lang w:eastAsia="en-US"/>
        </w:rPr>
      </w:pPr>
    </w:p>
    <w:p w:rsidRPr="00210BB7" w:rsidR="00F71868" w:rsidP="005471F3" w:rsidRDefault="00F24049">
      <w:pPr>
        <w:pStyle w:val="Tijeloteksta"/>
        <w:tabs>
          <w:tab w:val="left" w:pos="1276"/>
        </w:tabs>
        <w:spacing w:before="120"/>
        <w:jc w:val="center"/>
      </w:pPr>
      <w:r w:rsidRPr="00210BB7">
        <w:t>U Splitu</w:t>
      </w:r>
      <w:r w:rsidR="00514D4C">
        <w:t xml:space="preserve"> </w:t>
      </w:r>
      <w:r w:rsidR="00352EAC">
        <w:t>11. rujna</w:t>
      </w:r>
      <w:r w:rsidR="00514D4C">
        <w:t xml:space="preserve"> 2019.</w:t>
      </w:r>
      <w:r w:rsidR="005471F3">
        <w:t xml:space="preserve"> godine</w:t>
      </w:r>
    </w:p>
    <w:p w:rsidR="008C2B4F" w:rsidP="00344B15" w:rsidRDefault="005471F3">
      <w:pPr>
        <w:pStyle w:val="Tijeloteksta"/>
        <w:tabs>
          <w:tab w:val="left" w:pos="1276"/>
        </w:tabs>
        <w:ind w:left="6372"/>
        <w:jc w:val="center"/>
      </w:pPr>
      <w:r>
        <w:t>Sudski savjetnik</w:t>
      </w:r>
    </w:p>
    <w:p w:rsidR="005471F3" w:rsidP="00344B15" w:rsidRDefault="005471F3">
      <w:pPr>
        <w:pStyle w:val="Tijeloteksta"/>
        <w:tabs>
          <w:tab w:val="left" w:pos="1276"/>
        </w:tabs>
        <w:ind w:left="6372"/>
        <w:jc w:val="center"/>
      </w:pPr>
    </w:p>
    <w:p w:rsidR="005471F3" w:rsidP="00344B15" w:rsidRDefault="005471F3">
      <w:pPr>
        <w:pStyle w:val="Tijeloteksta"/>
        <w:tabs>
          <w:tab w:val="left" w:pos="1276"/>
        </w:tabs>
        <w:ind w:left="6372"/>
        <w:jc w:val="center"/>
      </w:pPr>
      <w:r>
        <w:t>Jadranko Basić</w:t>
      </w:r>
      <w:r w:rsidR="00350D6C">
        <w:t>, v.r.</w:t>
      </w:r>
      <w:bookmarkStart w:name="_GoBack" w:id="0"/>
      <w:bookmarkEnd w:id="0"/>
    </w:p>
    <w:p w:rsidR="005471F3" w:rsidP="00344B15" w:rsidRDefault="005471F3">
      <w:pPr>
        <w:pStyle w:val="Tijeloteksta"/>
        <w:tabs>
          <w:tab w:val="left" w:pos="1276"/>
        </w:tabs>
        <w:ind w:left="6372"/>
        <w:jc w:val="center"/>
      </w:pPr>
    </w:p>
    <w:p w:rsidRPr="008E3913" w:rsidR="00BF07DF" w:rsidP="00514D4C" w:rsidRDefault="00514D4C">
      <w:pPr>
        <w:pStyle w:val="Tijeloteksta"/>
        <w:spacing w:before="100"/>
        <w:rPr>
          <w:lang w:eastAsia="en-US"/>
        </w:rPr>
      </w:pPr>
      <w:r>
        <w:t>Uputa</w:t>
      </w:r>
      <w:r w:rsidRPr="00210BB7">
        <w:t xml:space="preserve"> o pravnom lijeku</w:t>
      </w:r>
      <w:r w:rsidRPr="00210BB7" w:rsidR="00D1029A">
        <w:t xml:space="preserve">: </w:t>
      </w:r>
      <w:r w:rsidRPr="008E3913" w:rsidR="00BF07DF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Pr="008E3913" w:rsidR="00D1029A" w:rsidP="00D1029A" w:rsidRDefault="00D1029A">
      <w:pPr>
        <w:pStyle w:val="Tijeloteksta"/>
      </w:pPr>
    </w:p>
    <w:p w:rsidRPr="008E3913" w:rsidR="00D1029A" w:rsidP="00D1029A" w:rsidRDefault="00D1029A">
      <w:pPr>
        <w:pStyle w:val="Tijeloteksta"/>
      </w:pPr>
      <w:r w:rsidRPr="008E3913">
        <w:t>DNA:</w:t>
      </w:r>
    </w:p>
    <w:p w:rsidR="00D1029A" w:rsidP="00D85177" w:rsidRDefault="00D1029A">
      <w:pPr>
        <w:pStyle w:val="Tijeloteksta"/>
      </w:pPr>
      <w:r w:rsidRPr="008E3913">
        <w:t>-</w:t>
      </w:r>
      <w:r w:rsidR="00D85177">
        <w:t xml:space="preserve"> </w:t>
      </w:r>
      <w:r w:rsidRPr="008E3913" w:rsidR="00314B86">
        <w:t xml:space="preserve">predlagatelju </w:t>
      </w:r>
      <w:r w:rsidR="008E3913">
        <w:t>–</w:t>
      </w:r>
      <w:r w:rsidRPr="008E3913" w:rsidR="00314B86">
        <w:t xml:space="preserve"> FINA</w:t>
      </w:r>
      <w:r w:rsidR="0053295B">
        <w:t>-i,</w:t>
      </w:r>
      <w:r w:rsidR="008E3913">
        <w:t xml:space="preserve"> Regionalni centar Split</w:t>
      </w:r>
    </w:p>
    <w:p w:rsidRPr="008E3913" w:rsidR="000010EA" w:rsidP="00D85177" w:rsidRDefault="000010EA">
      <w:pPr>
        <w:pStyle w:val="Tijeloteksta"/>
      </w:pPr>
      <w:r>
        <w:t xml:space="preserve">- mrežna stranica e-Oglasna ploča sudova </w:t>
      </w:r>
    </w:p>
    <w:p w:rsidR="00D1029A" w:rsidP="00D85177" w:rsidRDefault="00D1029A">
      <w:pPr>
        <w:pStyle w:val="Tijeloteksta"/>
      </w:pPr>
      <w:r w:rsidRPr="008E3913">
        <w:t>-</w:t>
      </w:r>
      <w:r w:rsidR="00700D92">
        <w:t xml:space="preserve"> </w:t>
      </w:r>
      <w:r w:rsidRPr="008E3913">
        <w:t>u spis</w:t>
      </w:r>
    </w:p>
    <w:p w:rsidRPr="00401CAD" w:rsidR="005415CB" w:rsidP="00051FCF" w:rsidRDefault="005415CB">
      <w:pPr>
        <w:pStyle w:val="Tijeloteksta"/>
        <w:tabs>
          <w:tab w:val="clear" w:pos="6810"/>
        </w:tabs>
        <w:rPr>
          <w:b/>
        </w:rPr>
      </w:pPr>
    </w:p>
    <w:sectPr w:rsidRPr="00401CAD" w:rsidR="005415CB" w:rsidSect="00D92D1F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E77D4" w:rsidRDefault="006E77D4">
      <w:r>
        <w:separator/>
      </w:r>
    </w:p>
  </w:endnote>
  <w:endnote w:type="continuationSeparator" w:id="0">
    <w:p w:rsidR="006E77D4" w:rsidRDefault="006E77D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E77D4" w:rsidRDefault="006E77D4">
      <w:r>
        <w:separator/>
      </w:r>
    </w:p>
  </w:footnote>
  <w:footnote w:type="continuationSeparator" w:id="0">
    <w:p w:rsidR="006E77D4" w:rsidRDefault="006E77D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76DCA" w:rsidP="00575D67" w:rsidRDefault="00CC461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176DC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6DCA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176DCA" w:rsidRDefault="00176DCA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76DCA" w:rsidP="00575D67" w:rsidRDefault="00CC461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176DC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0D6C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B44741" w:rsidP="00B44741" w:rsidRDefault="00176DCA">
    <w:pPr>
      <w:pStyle w:val="Zaglavlje"/>
      <w:jc w:val="right"/>
    </w:pPr>
    <w:r>
      <w:tab/>
    </w:r>
    <w:r w:rsidR="005471F3">
      <w:rPr>
        <w:noProof/>
      </w:rPr>
      <w:t xml:space="preserve">Poslovni broj: 21 </w:t>
    </w:r>
    <w:r w:rsidRPr="00E003B6" w:rsidR="005471F3">
      <w:rPr>
        <w:noProof/>
      </w:rPr>
      <w:t>St-</w:t>
    </w:r>
    <w:r w:rsidR="005471F3">
      <w:rPr>
        <w:noProof/>
      </w:rPr>
      <w:t>2599/2015</w:t>
    </w:r>
  </w:p>
  <w:p w:rsidR="00176DCA" w:rsidRDefault="00176DCA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ilvl="0" w:tplc="FF448B5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AD65C3A"/>
    <w:multiLevelType w:val="hybridMultilevel"/>
    <w:tmpl w:val="2B2231D8"/>
    <w:lvl w:ilvl="0" w:tplc="012C546C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F10437"/>
    <w:multiLevelType w:val="hybridMultilevel"/>
    <w:tmpl w:val="E07EED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3893BCA"/>
    <w:multiLevelType w:val="hybridMultilevel"/>
    <w:tmpl w:val="0D5A9B86"/>
    <w:lvl w:ilvl="0" w:tplc="BEDA6A5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4BF2FC2"/>
    <w:multiLevelType w:val="hybridMultilevel"/>
    <w:tmpl w:val="D5ACCBBC"/>
    <w:lvl w:ilvl="0" w:tplc="4606AE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51E4DA7"/>
    <w:multiLevelType w:val="hybridMultilevel"/>
    <w:tmpl w:val="330CC23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BE00DD6"/>
    <w:multiLevelType w:val="hybridMultilevel"/>
    <w:tmpl w:val="8ED299B0"/>
    <w:lvl w:ilvl="0" w:tplc="615ECE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604"/>
    <w:rsid w:val="000010EA"/>
    <w:rsid w:val="0000642A"/>
    <w:rsid w:val="0001132B"/>
    <w:rsid w:val="00012274"/>
    <w:rsid w:val="000136AE"/>
    <w:rsid w:val="00025F60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1E53E6"/>
    <w:rsid w:val="00200723"/>
    <w:rsid w:val="00207748"/>
    <w:rsid w:val="00210BB7"/>
    <w:rsid w:val="00227663"/>
    <w:rsid w:val="00242700"/>
    <w:rsid w:val="002431E2"/>
    <w:rsid w:val="002500A1"/>
    <w:rsid w:val="002502D9"/>
    <w:rsid w:val="00250ED0"/>
    <w:rsid w:val="002549F7"/>
    <w:rsid w:val="00295C47"/>
    <w:rsid w:val="002A0C6F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15EB"/>
    <w:rsid w:val="0030493C"/>
    <w:rsid w:val="00314B86"/>
    <w:rsid w:val="00326FDF"/>
    <w:rsid w:val="00340E10"/>
    <w:rsid w:val="00344B15"/>
    <w:rsid w:val="00346E5A"/>
    <w:rsid w:val="00350D6C"/>
    <w:rsid w:val="00352EAC"/>
    <w:rsid w:val="00372D6E"/>
    <w:rsid w:val="00373806"/>
    <w:rsid w:val="00376C81"/>
    <w:rsid w:val="003829C7"/>
    <w:rsid w:val="00382F1A"/>
    <w:rsid w:val="003A266D"/>
    <w:rsid w:val="003A3DE3"/>
    <w:rsid w:val="003B60A7"/>
    <w:rsid w:val="003C126A"/>
    <w:rsid w:val="003C2719"/>
    <w:rsid w:val="003C4338"/>
    <w:rsid w:val="00401CAD"/>
    <w:rsid w:val="00413ED8"/>
    <w:rsid w:val="004220F0"/>
    <w:rsid w:val="0042424F"/>
    <w:rsid w:val="00425A2C"/>
    <w:rsid w:val="00436248"/>
    <w:rsid w:val="00444BCD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0757E"/>
    <w:rsid w:val="00510B61"/>
    <w:rsid w:val="00514035"/>
    <w:rsid w:val="00514D4C"/>
    <w:rsid w:val="00522DB2"/>
    <w:rsid w:val="00531806"/>
    <w:rsid w:val="0053295B"/>
    <w:rsid w:val="005415CB"/>
    <w:rsid w:val="00543255"/>
    <w:rsid w:val="005471F3"/>
    <w:rsid w:val="005543CD"/>
    <w:rsid w:val="00571686"/>
    <w:rsid w:val="00575D67"/>
    <w:rsid w:val="005908E5"/>
    <w:rsid w:val="005A4317"/>
    <w:rsid w:val="005A53D5"/>
    <w:rsid w:val="005A727A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E77D4"/>
    <w:rsid w:val="006F077B"/>
    <w:rsid w:val="00700D92"/>
    <w:rsid w:val="007132F6"/>
    <w:rsid w:val="00722DB4"/>
    <w:rsid w:val="00740DA7"/>
    <w:rsid w:val="00744D2C"/>
    <w:rsid w:val="00757522"/>
    <w:rsid w:val="00774EA5"/>
    <w:rsid w:val="007772F4"/>
    <w:rsid w:val="00780043"/>
    <w:rsid w:val="007A025F"/>
    <w:rsid w:val="007A25EF"/>
    <w:rsid w:val="007C6DE3"/>
    <w:rsid w:val="007D0953"/>
    <w:rsid w:val="007D6A67"/>
    <w:rsid w:val="007E12A9"/>
    <w:rsid w:val="00803CC3"/>
    <w:rsid w:val="00803E39"/>
    <w:rsid w:val="00804D01"/>
    <w:rsid w:val="00804D02"/>
    <w:rsid w:val="008061CB"/>
    <w:rsid w:val="00807FAA"/>
    <w:rsid w:val="00820BEA"/>
    <w:rsid w:val="00863D64"/>
    <w:rsid w:val="0086570D"/>
    <w:rsid w:val="00877094"/>
    <w:rsid w:val="00880351"/>
    <w:rsid w:val="00880B6C"/>
    <w:rsid w:val="00881DE5"/>
    <w:rsid w:val="0088201D"/>
    <w:rsid w:val="008C2B4F"/>
    <w:rsid w:val="008C4604"/>
    <w:rsid w:val="008C6EFB"/>
    <w:rsid w:val="008D2438"/>
    <w:rsid w:val="008D4611"/>
    <w:rsid w:val="008D52A0"/>
    <w:rsid w:val="008E3913"/>
    <w:rsid w:val="008E72F9"/>
    <w:rsid w:val="008F77A7"/>
    <w:rsid w:val="0091576C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092"/>
    <w:rsid w:val="009F1860"/>
    <w:rsid w:val="009F2454"/>
    <w:rsid w:val="009F48E6"/>
    <w:rsid w:val="009F64B8"/>
    <w:rsid w:val="00A118CC"/>
    <w:rsid w:val="00A22666"/>
    <w:rsid w:val="00A41E19"/>
    <w:rsid w:val="00A42456"/>
    <w:rsid w:val="00A43BE7"/>
    <w:rsid w:val="00A52F0E"/>
    <w:rsid w:val="00A57013"/>
    <w:rsid w:val="00A75753"/>
    <w:rsid w:val="00A92770"/>
    <w:rsid w:val="00AB0E69"/>
    <w:rsid w:val="00AD6304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73D9B"/>
    <w:rsid w:val="00B859B2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D68C7"/>
    <w:rsid w:val="00BE0583"/>
    <w:rsid w:val="00BE67F7"/>
    <w:rsid w:val="00BF07DF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46F93"/>
    <w:rsid w:val="00C5760D"/>
    <w:rsid w:val="00C62C4B"/>
    <w:rsid w:val="00C67967"/>
    <w:rsid w:val="00C74F5A"/>
    <w:rsid w:val="00C81934"/>
    <w:rsid w:val="00C81E8E"/>
    <w:rsid w:val="00C86DD8"/>
    <w:rsid w:val="00C9621F"/>
    <w:rsid w:val="00CC4614"/>
    <w:rsid w:val="00CE16ED"/>
    <w:rsid w:val="00CF695A"/>
    <w:rsid w:val="00CF7DCF"/>
    <w:rsid w:val="00D01948"/>
    <w:rsid w:val="00D03CB0"/>
    <w:rsid w:val="00D05EE7"/>
    <w:rsid w:val="00D1029A"/>
    <w:rsid w:val="00D106FE"/>
    <w:rsid w:val="00D13DD8"/>
    <w:rsid w:val="00D223B0"/>
    <w:rsid w:val="00D361A8"/>
    <w:rsid w:val="00D37DCE"/>
    <w:rsid w:val="00D45A15"/>
    <w:rsid w:val="00D46487"/>
    <w:rsid w:val="00D5058C"/>
    <w:rsid w:val="00D52C1A"/>
    <w:rsid w:val="00D623AC"/>
    <w:rsid w:val="00D85177"/>
    <w:rsid w:val="00D92D1F"/>
    <w:rsid w:val="00D94224"/>
    <w:rsid w:val="00D9568B"/>
    <w:rsid w:val="00D974D9"/>
    <w:rsid w:val="00DB1768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B5D20"/>
    <w:rsid w:val="00EC0B9B"/>
    <w:rsid w:val="00EC5207"/>
    <w:rsid w:val="00EE06CE"/>
    <w:rsid w:val="00EE24B8"/>
    <w:rsid w:val="00EE6158"/>
    <w:rsid w:val="00EE68B4"/>
    <w:rsid w:val="00EF5966"/>
    <w:rsid w:val="00EF742D"/>
    <w:rsid w:val="00F011E0"/>
    <w:rsid w:val="00F05A6A"/>
    <w:rsid w:val="00F24049"/>
    <w:rsid w:val="00F346C7"/>
    <w:rsid w:val="00F416D0"/>
    <w:rsid w:val="00F470BF"/>
    <w:rsid w:val="00F71868"/>
    <w:rsid w:val="00F81A53"/>
    <w:rsid w:val="00F94D11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tabs>
        <w:tab w:val="left" w:pos="6810"/>
      </w:tabs>
      <w:jc w:val="both"/>
    </w:pPr>
  </w:style>
  <w:style w:type="paragraph" w:styleId="Zaglavlje">
    <w:name w:val="header"/>
    <w:basedOn w:val="Normal"/>
    <w:rsid w:val="00DB1768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DB1768"/>
  </w:style>
  <w:style w:type="paragraph" w:styleId="Podnoje">
    <w:name w:val="footer"/>
    <w:basedOn w:val="Normal"/>
    <w:rsid w:val="00DB1768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semiHidden/>
    <w:rsid w:val="00DD7113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44741"/>
    <w:pPr>
      <w:ind w:left="708"/>
    </w:pPr>
  </w:style>
  <w:style w:type="character" w:styleId="Naglaeno">
    <w:name w:val="Strong"/>
    <w:uiPriority w:val="22"/>
    <w:qFormat/>
    <w:rsid w:val="00C1420A"/>
    <w:rPr>
      <w:b/>
      <w:bCs/>
    </w:rPr>
  </w:style>
  <w:style w:type="paragraph" w:styleId="Bezproreda">
    <w:name w:val="No Spacing"/>
    <w:uiPriority w:val="1"/>
    <w:qFormat/>
    <w:rsid w:val="003A3DE3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TijelotekstaChar" w:customStyle="true">
    <w:name w:val="Tijelo teksta Char"/>
    <w:basedOn w:val="Zadanifontodlomka"/>
    <w:link w:val="Tijeloteksta"/>
    <w:rsid w:val="00880351"/>
    <w:rPr>
      <w:sz w:val="24"/>
      <w:szCs w:val="24"/>
    </w:rPr>
  </w:style>
  <w:style w:type="table" w:styleId="Reetkatablice">
    <w:name w:val="Table Grid"/>
    <w:basedOn w:val="Obinatablica"/>
    <w:rsid w:val="00514D4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350D6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350D6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50D6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50D6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50D6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514D4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50D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0D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D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D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D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rujna 2019.</izvorni_sadrzaj>
    <derivirana_varijabla naziv="DomainObject.DatumDonosenjaOdluke_1">11.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St-2599/2015-6</izvorni_sadrzaj>
    <derivirana_varijabla naziv="DomainObject.Oznaka_1">St-2599/2015-6</derivirana_varijabla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2599</izvorni_sadrzaj>
    <derivirana_varijabla naziv="DomainObject.Predmet.Broj_1">2599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St-2599/2015</izvorni_sadrzaj>
    <derivirana_varijabla naziv="DomainObject.Predmet.OznakaBroj_1">St-2599/2015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MEJAŠI DRUGI d.o.o. za usluge</izvorni_sadrzaj>
    <derivirana_varijabla naziv="DomainObject.Predmet.ProtustrankaFormated_1">  MEJAŠI DRUGI d.o.o. za usluge</derivirana_varijabla>
  </DomainObject.Predmet.ProtustrankaFormated>
  <DomainObject.Predmet.ProtustrankaFormatedOIB>
    <izvorni_sadrzaj>  MEJAŠI DRUGI d.o.o. za usluge, OIB 58034034025</izvorni_sadrzaj>
    <derivirana_varijabla naziv="DomainObject.Predmet.ProtustrankaFormatedOIB_1">  MEJAŠI DRUGI d.o.o. za usluge, OIB 58034034025</derivirana_varijabla>
  </DomainObject.Predmet.ProtustrankaFormatedOIB>
  <DomainObject.Predmet.ProtustrankaFormatedWithAdress>
    <izvorni_sadrzaj> MEJAŠI DRUGI d.o.o. za usluge, Obala Hrvatskog narodnog preporoda 6, 21000 Split</izvorni_sadrzaj>
    <derivirana_varijabla naziv="DomainObject.Predmet.ProtustrankaFormatedWithAdress_1"> MEJAŠI DRUGI d.o.o. za usluge, Obala Hrvatskog narodnog preporoda 6, 21000 Split</derivirana_varijabla>
  </DomainObject.Predmet.ProtustrankaFormatedWithAdress>
  <DomainObject.Predmet.ProtustrankaFormatedWithAdressOIB>
    <izvorni_sadrzaj> MEJAŠI DRUGI d.o.o. za usluge, OIB 58034034025, Obala Hrvatskog narodnog preporoda 6, 21000 Split</izvorni_sadrzaj>
    <derivirana_varijabla naziv="DomainObject.Predmet.ProtustrankaFormatedWithAdressOIB_1"> MEJAŠI DRUGI d.o.o. za usluge, OIB 58034034025, Obala Hrvatskog narodnog preporoda 6, 21000 Split</derivirana_varijabla>
  </DomainObject.Predmet.ProtustrankaFormatedWithAdressOIB>
  <DomainObject.Predmet.ProtustrankaWithAdress>
    <izvorni_sadrzaj>MEJAŠI DRUGI d.o.o. za usluge Obala Hrvatskog narodnog preporoda 6, 21000 Split</izvorni_sadrzaj>
    <derivirana_varijabla naziv="DomainObject.Predmet.ProtustrankaWithAdress_1">MEJAŠI DRUGI d.o.o. za usluge Obala Hrvatskog narodnog preporoda 6, 21000 Split</derivirana_varijabla>
  </DomainObject.Predmet.ProtustrankaWithAdress>
  <DomainObject.Predmet.ProtustrankaWithAdressOIB>
    <izvorni_sadrzaj>MEJAŠI DRUGI d.o.o. za usluge, OIB 58034034025, Obala Hrvatskog narodnog preporoda 6, 21000 Split</izvorni_sadrzaj>
    <derivirana_varijabla naziv="DomainObject.Predmet.ProtustrankaWithAdressOIB_1">MEJAŠI DRUGI d.o.o. za usluge, OIB 58034034025, Obala Hrvatskog narodnog preporoda 6, 21000 Split</derivirana_varijabla>
  </DomainObject.Predmet.ProtustrankaWithAdressOIB>
  <DomainObject.Predmet.ProtustrankaNazivFormated>
    <izvorni_sadrzaj>MEJAŠI DRUGI d.o.o. za usluge</izvorni_sadrzaj>
    <derivirana_varijabla naziv="DomainObject.Predmet.ProtustrankaNazivFormated_1">MEJAŠI DRUGI d.o.o. za usluge</derivirana_varijabla>
  </DomainObject.Predmet.ProtustrankaNazivFormated>
  <DomainObject.Predmet.ProtustrankaNazivFormatedOIB>
    <izvorni_sadrzaj>MEJAŠI DRUGI d.o.o. za usluge, OIB 58034034025</izvorni_sadrzaj>
    <derivirana_varijabla naziv="DomainObject.Predmet.ProtustrankaNazivFormatedOIB_1">MEJAŠI DRUGI d.o.o. za usluge, OIB 58034034025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102925643.42</izvorni_sadrzaj>
    <derivirana_varijabla naziv="DomainObject.Predmet.TrenutnaVrijednost_1">102925643.42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Braović</izvorni_sadrzaj>
    <derivirana_varijabla naziv="DomainObject.Predmet.Zapisnicar_1">Lucija Braović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MEJAŠI DRUGI d.o.o. za usluge</item>
    </izvorni_sadrzaj>
    <derivirana_varijabla naziv="DomainObject.Predmet.ProtuStrankaListFormated_1">
      <item>MEJAŠI DRUGI d.o.o. za usluge</item>
    </derivirana_varijabla>
  </DomainObject.Predmet.ProtuStrankaListFormated>
  <DomainObject.Predmet.ProtuStrankaListFormatedOIB>
    <izvorni_sadrzaj>
      <item>MEJAŠI DRUGI d.o.o. za usluge, OIB 58034034025</item>
    </izvorni_sadrzaj>
    <derivirana_varijabla naziv="DomainObject.Predmet.ProtuStrankaListFormatedOIB_1">
      <item>MEJAŠI DRUGI d.o.o. za usluge, OIB 58034034025</item>
    </derivirana_varijabla>
  </DomainObject.Predmet.ProtuStrankaListFormatedOIB>
  <DomainObject.Predmet.ProtuStrankaListFormatedWithAdress>
    <izvorni_sadrzaj>
      <item>MEJAŠI DRUGI d.o.o. za usluge, Obala Hrvatskog narodnog preporoda 6, 21000 Split</item>
    </izvorni_sadrzaj>
    <derivirana_varijabla naziv="DomainObject.Predmet.ProtuStrankaListFormatedWithAdress_1">
      <item>MEJAŠI DRUGI d.o.o. za usluge, Obala Hrvatskog narodnog preporoda 6, 21000 Split</item>
    </derivirana_varijabla>
  </DomainObject.Predmet.ProtuStrankaListFormatedWithAdress>
  <DomainObject.Predmet.ProtuStrankaListFormatedWithAdressOIB>
    <izvorni_sadrzaj>
      <item>MEJAŠI DRUGI d.o.o. za usluge, OIB 58034034025, Obala Hrvatskog narodnog preporoda 6, 21000 Split</item>
    </izvorni_sadrzaj>
    <derivirana_varijabla naziv="DomainObject.Predmet.ProtuStrankaListFormatedWithAdressOIB_1">
      <item>MEJAŠI DRUGI d.o.o. za usluge, OIB 58034034025, Obala Hrvatskog narodnog preporoda 6, 21000 Split</item>
    </derivirana_varijabla>
  </DomainObject.Predmet.ProtuStrankaListFormatedWithAdressOIB>
  <DomainObject.Predmet.ProtuStrankaListNazivFormated>
    <izvorni_sadrzaj>
      <item>MEJAŠI DRUGI d.o.o. za usluge</item>
    </izvorni_sadrzaj>
    <derivirana_varijabla naziv="DomainObject.Predmet.ProtuStrankaListNazivFormated_1">
      <item>MEJAŠI DRUGI d.o.o. za usluge</item>
    </derivirana_varijabla>
  </DomainObject.Predmet.ProtuStrankaListNazivFormated>
  <DomainObject.Predmet.ProtuStrankaListNazivFormatedOIB>
    <izvorni_sadrzaj>
      <item>MEJAŠI DRUGI d.o.o. za usluge, OIB 58034034025</item>
    </izvorni_sadrzaj>
    <derivirana_varijabla naziv="DomainObject.Predmet.ProtuStrankaListNazivFormatedOIB_1">
      <item>MEJAŠI DRUGI d.o.o. za usluge, OIB 58034034025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rujna 2019.</izvorni_sadrzaj>
    <derivirana_varijabla naziv="DomainObject.Datum_1">12. rujna 2019.</derivirana_varijabla>
  </DomainObject.Datum>
  <DomainObject.PoslovniBrojDokumenta>
    <izvorni_sadrzaj>St-2599/2015-6</izvorni_sadrzaj>
    <derivirana_varijabla naziv="DomainObject.PoslovniBrojDokumenta_1">St-2599/2015-6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MEJAŠI DRUGI d.o.o. za usluge</izvorni_sadrzaj>
    <derivirana_varijabla naziv="DomainObject.Predmet.ProtustrankaIDrugi_1">MEJAŠI DRUGI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MEJAŠI DRUGI d.o.o. za usluge, OIB 58034034025, Obala Hrvatskog narodnog preporoda 6, 21000 Split</izvorni_sadrzaj>
    <derivirana_varijabla naziv="DomainObject.Predmet.ProtustrankaIDrugiAdressOIB_1">MEJAŠI DRUGI d.o.o. za usluge, OIB 58034034025,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MEJAŠI DRUGI d.o.o. za usluge</item>
      <item>FINANCIJSKA AGENCIJA, RC SPLIT</item>
    </izvorni_sadrzaj>
    <derivirana_varijabla naziv="DomainObject.Predmet.SudioniciListNaziv_1">
      <item>MEJAŠI DRUGI d.o.o. za usluge</item>
      <item>FINANCIJSKA AGENCIJA, RC SPLIT</item>
    </derivirana_varijabla>
  </DomainObject.Predmet.SudioniciListNaziv>
  <DomainObject.Predmet.SudioniciListAdressOIB>
    <izvorni_sadrzaj>
      <item>MEJAŠI DRUGI d.o.o. za usluge, OIB 58034034025, Obala Hrvatskog narodnog preporoda 6,21000 Split</item>
      <item>FINANCIJSKA AGENCIJA, RC SPLIT, OIB 85821130368, Mažuranićevo šetalište 24 b,21000 Split</item>
    </izvorni_sadrzaj>
    <derivirana_varijabla naziv="DomainObject.Predmet.SudioniciListAdressOIB_1">
      <item>MEJAŠI DRUGI d.o.o. za usluge, OIB 58034034025, Obala Hrvatskog narodnog preporoda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58034034025</item>
      <item>, OIB 85821130368</item>
    </izvorni_sadrzaj>
    <derivirana_varijabla naziv="DomainObject.Predmet.SudioniciListNazivOIB_1">
      <item>, OIB 58034034025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travnja 2016.</izvorni_sadrzaj>
    <derivirana_varijabla naziv="DomainObject.PredzadnjaOdlukaIzPredmeta.DatumDonosenjaOdluke_1">5. travnja 2016.</derivirana_varijabla>
  </DomainObject.PredzadnjaOdlukaIzPredmeta.DatumDonosenjaOdluke>
  <DomainObject.PredzadnjaOdlukaIzPredmeta.Oznaka>
    <izvorni_sadrzaj>St-2599/2015-4</izvorni_sadrzaj>
    <derivirana_varijabla naziv="DomainObject.PredzadnjaOdlukaIzPredmeta.Oznaka_1">St-2599/2015-4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BB1E53-BD64-408C-BF15-0560F4EFCE64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Trgovački sud Split</properties:Company>
  <properties:Pages>2</properties:Pages>
  <properties:Words>369</properties:Words>
  <properties:Characters>1969</properties:Characters>
  <properties:Lines>53</properties:Lines>
  <properties:Paragraphs>22</properties:Paragraphs>
  <properties:TotalTime>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2019-09-11T11:04:00Z</dcterms:created>
  <dc:creator>Trgovački sud Split</dc:creator>
  <cp:lastModifiedBy>Jadranko Basić</cp:lastModifiedBy>
  <cp:lastPrinted>2019-09-12T08:16:00Z</cp:lastPrinted>
  <dcterms:modified xmlns:xsi="http://www.w3.org/2001/XMLSchema-instance" xsi:type="dcterms:W3CDTF">2019-09-12T08:16:00Z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St-2599/2015-6 / Odluka - Rješenje - odbačen zahtjev/prijedlog (St-2599-2015.docx)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