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efd9" w14:paraId="ab4efd9" w:rsidRDefault="00642915" w:rsidP="002A4380" w:rsidR="002A4380" w:rsidRPr="00E360A1">
      <w:pPr>
        <w:spacing w:lineRule="auto" w:line="240" w:after="120"/>
        <w:jc w:val="right"/>
        <w15:collapsed w:val="false"/>
        <w:rPr>
          <w:i/>
          <w:sz w:val="20"/>
          <w:szCs w:val="20"/>
        </w:rPr>
      </w:pPr>
      <w:bookmarkStart w:name="_GoBack" w:id="0"/>
      <w:bookmarkEnd w:id="0"/>
      <w:r>
        <w:rPr>
          <w:i/>
          <w:sz w:val="20"/>
          <w:szCs w:val="20"/>
        </w:rPr>
        <w:t>Zagreb, 15. ožujak</w:t>
      </w:r>
      <w:r w:rsidR="00A406B3">
        <w:rPr>
          <w:i/>
          <w:sz w:val="20"/>
          <w:szCs w:val="20"/>
        </w:rPr>
        <w:t xml:space="preserve"> 201</w:t>
      </w:r>
      <w:r>
        <w:rPr>
          <w:i/>
          <w:sz w:val="20"/>
          <w:szCs w:val="20"/>
        </w:rPr>
        <w:t>9</w:t>
      </w:r>
      <w:r w:rsidR="002A4380">
        <w:rPr>
          <w:i/>
          <w:sz w:val="20"/>
          <w:szCs w:val="20"/>
        </w:rPr>
        <w:t>.</w:t>
      </w:r>
    </w:p>
    <w:p w:rsidRDefault="007D71C0" w:rsidP="004030EA" w:rsidR="007D71C0">
      <w:pPr>
        <w:spacing w:lineRule="auto" w:line="240" w:after="0"/>
        <w:rPr>
          <w:rFonts w:cs="Arial" w:hAnsi="Arial" w:ascii="Arial"/>
          <w:i/>
          <w:sz w:val="24"/>
          <w:szCs w:val="24"/>
        </w:rPr>
      </w:pPr>
    </w:p>
    <w:p w:rsidRDefault="007D71C0" w:rsidP="004030EA" w:rsidR="007D71C0">
      <w:pPr>
        <w:spacing w:lineRule="auto" w:line="240" w:after="0"/>
        <w:rPr>
          <w:rFonts w:cs="Arial" w:hAnsi="Arial" w:ascii="Arial"/>
          <w:i/>
          <w:sz w:val="24"/>
          <w:szCs w:val="24"/>
        </w:rPr>
      </w:pPr>
    </w:p>
    <w:p w:rsidRDefault="004030EA" w:rsidP="004030EA" w:rsidR="002A4380" w:rsidRPr="00010A88">
      <w:pPr>
        <w:spacing w:lineRule="auto" w:line="240" w:after="0"/>
        <w:rPr>
          <w:rFonts w:cs="Arial" w:hAnsi="Arial" w:ascii="Arial"/>
          <w:i/>
          <w:sz w:val="24"/>
          <w:szCs w:val="24"/>
        </w:rPr>
      </w:pPr>
      <w:r w:rsidRPr="00642915">
        <w:rPr>
          <w:rFonts w:cs="Arial" w:hAnsi="Arial" w:ascii="Arial"/>
          <w:i/>
          <w:sz w:val="24"/>
          <w:szCs w:val="24"/>
        </w:rPr>
        <w:t>dužnik</w:t>
      </w:r>
      <w:r w:rsidR="00642915" w:rsidRPr="00642915">
        <w:rPr>
          <w:rFonts w:cs="Arial" w:hAnsi="Arial" w:ascii="Arial"/>
          <w:i/>
          <w:sz w:val="24"/>
          <w:szCs w:val="24"/>
        </w:rPr>
        <w:t>:</w:t>
      </w:r>
      <w:r w:rsidR="00010A88">
        <w:rPr>
          <w:rFonts w:cs="Arial" w:hAnsi="Arial" w:ascii="Arial"/>
          <w:i/>
          <w:sz w:val="24"/>
          <w:szCs w:val="24"/>
        </w:rPr>
        <w:t xml:space="preserve">  </w:t>
      </w:r>
      <w:r w:rsidR="00642915" w:rsidRPr="00642915">
        <w:rPr>
          <w:rFonts w:cs="Arial" w:hAnsi="Arial" w:ascii="Arial"/>
          <w:sz w:val="24"/>
          <w:szCs w:val="24"/>
        </w:rPr>
        <w:t>Stečajna masa iza PTG MOLPROM d.o.o.</w:t>
      </w:r>
      <w:r w:rsidR="006B1596" w:rsidRPr="00642915">
        <w:rPr>
          <w:rFonts w:cs="Arial" w:hAnsi="Arial" w:ascii="Arial"/>
          <w:sz w:val="24"/>
          <w:szCs w:val="24"/>
        </w:rPr>
        <w:t xml:space="preserve"> </w:t>
      </w:r>
    </w:p>
    <w:p w:rsidRDefault="004030EA" w:rsidP="00010A88" w:rsidR="004030EA" w:rsidRPr="00642915">
      <w:pPr>
        <w:spacing w:lineRule="auto" w:line="240" w:after="0"/>
        <w:ind w:left="851"/>
        <w:rPr>
          <w:rFonts w:cs="Arial" w:hAnsi="Arial" w:ascii="Arial"/>
          <w:sz w:val="24"/>
          <w:szCs w:val="24"/>
        </w:rPr>
      </w:pPr>
      <w:r w:rsidRPr="00642915">
        <w:rPr>
          <w:rFonts w:cs="Arial" w:hAnsi="Arial" w:ascii="Arial"/>
          <w:sz w:val="24"/>
          <w:szCs w:val="24"/>
        </w:rPr>
        <w:t>OIB:</w:t>
      </w:r>
      <w:r w:rsidR="00642915" w:rsidRPr="00642915">
        <w:rPr>
          <w:rFonts w:cs="Arial" w:hAnsi="Arial" w:ascii="Arial"/>
          <w:sz w:val="24"/>
          <w:szCs w:val="24"/>
        </w:rPr>
        <w:t>28539661371</w:t>
      </w:r>
    </w:p>
    <w:p w:rsidRDefault="004030EA" w:rsidP="00010A88" w:rsidR="004030EA" w:rsidRPr="00642915">
      <w:pPr>
        <w:spacing w:lineRule="auto" w:line="240" w:after="0"/>
        <w:ind w:firstLine="708" w:left="143"/>
        <w:rPr>
          <w:rFonts w:cs="Arial" w:hAnsi="Arial" w:ascii="Arial"/>
          <w:sz w:val="24"/>
          <w:szCs w:val="24"/>
        </w:rPr>
      </w:pPr>
      <w:r w:rsidRPr="00642915">
        <w:rPr>
          <w:rFonts w:cs="Arial" w:hAnsi="Arial" w:ascii="Arial"/>
          <w:sz w:val="24"/>
          <w:szCs w:val="24"/>
        </w:rPr>
        <w:t>HR-</w:t>
      </w:r>
      <w:r w:rsidR="00642915" w:rsidRPr="00642915">
        <w:rPr>
          <w:rFonts w:cs="Arial" w:hAnsi="Arial" w:ascii="Arial"/>
          <w:sz w:val="24"/>
          <w:szCs w:val="24"/>
        </w:rPr>
        <w:t>10020 Zagreb, Brune Bušića 40</w:t>
      </w:r>
    </w:p>
    <w:p w:rsidRDefault="004030EA" w:rsidP="004030EA" w:rsidR="004030EA" w:rsidRPr="00642915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7D71C0" w:rsidP="004030EA" w:rsidR="007D71C0">
      <w:pPr>
        <w:spacing w:lineRule="auto" w:line="240" w:after="0"/>
        <w:ind w:left="4536"/>
        <w:rPr>
          <w:rFonts w:cs="Arial" w:hAnsi="Arial" w:ascii="Arial"/>
          <w:b/>
          <w:color w:themeColor="background1" w:val="FFFFFF"/>
          <w:sz w:val="24"/>
          <w:szCs w:val="24"/>
        </w:rPr>
      </w:pPr>
    </w:p>
    <w:p w:rsidRDefault="00763278" w:rsidP="004030EA" w:rsidR="00763278" w:rsidRPr="00642915">
      <w:pPr>
        <w:spacing w:lineRule="auto" w:line="240" w:after="0"/>
        <w:ind w:left="4536"/>
        <w:rPr>
          <w:rFonts w:cs="Arial" w:hAnsi="Arial" w:ascii="Arial"/>
          <w:b/>
          <w:color w:themeColor="background1" w:val="FFFFFF"/>
          <w:sz w:val="24"/>
          <w:szCs w:val="24"/>
        </w:rPr>
      </w:pPr>
      <w:r w:rsidRPr="00642915">
        <w:rPr>
          <w:rFonts w:cs="Arial" w:hAnsi="Arial" w:ascii="Arial"/>
          <w:b/>
          <w:color w:themeColor="background1" w:val="FFFFFF"/>
          <w:sz w:val="24"/>
          <w:szCs w:val="24"/>
        </w:rPr>
        <w:sym w:char="F0E9" w:font="Symbol"/>
      </w:r>
      <w:r w:rsidRPr="00642915">
        <w:rPr>
          <w:rFonts w:cs="Arial" w:hAnsi="Arial" w:ascii="Arial"/>
          <w:b/>
          <w:color w:themeColor="background1" w:val="FFFFFF"/>
          <w:sz w:val="24"/>
          <w:szCs w:val="24"/>
        </w:rPr>
        <w:tab/>
      </w:r>
      <w:r w:rsidRPr="00642915">
        <w:rPr>
          <w:rFonts w:cs="Arial" w:hAnsi="Arial" w:ascii="Arial"/>
          <w:b/>
          <w:color w:themeColor="background1" w:val="FFFFFF"/>
          <w:sz w:val="24"/>
          <w:szCs w:val="24"/>
        </w:rPr>
        <w:tab/>
      </w:r>
      <w:r w:rsidRPr="00642915">
        <w:rPr>
          <w:rFonts w:cs="Arial" w:hAnsi="Arial" w:ascii="Arial"/>
          <w:b/>
          <w:color w:themeColor="background1" w:val="FFFFFF"/>
          <w:sz w:val="24"/>
          <w:szCs w:val="24"/>
        </w:rPr>
        <w:tab/>
      </w:r>
      <w:r w:rsidR="00E55ADF" w:rsidRPr="00642915">
        <w:rPr>
          <w:rFonts w:cs="Arial" w:hAnsi="Arial" w:ascii="Arial"/>
          <w:b/>
          <w:color w:themeColor="background1" w:val="FFFFFF"/>
          <w:sz w:val="24"/>
          <w:szCs w:val="24"/>
        </w:rPr>
        <w:tab/>
      </w:r>
      <w:r w:rsidRPr="00642915">
        <w:rPr>
          <w:rFonts w:cs="Arial" w:hAnsi="Arial" w:ascii="Arial"/>
          <w:b/>
          <w:color w:themeColor="background1" w:val="FFFFFF"/>
          <w:sz w:val="24"/>
          <w:szCs w:val="24"/>
        </w:rPr>
        <w:tab/>
      </w:r>
      <w:r w:rsidR="00E55ADF" w:rsidRPr="00642915">
        <w:rPr>
          <w:rFonts w:cs="Arial" w:hAnsi="Arial" w:ascii="Arial"/>
          <w:b/>
          <w:color w:themeColor="background1" w:val="FFFFFF"/>
          <w:sz w:val="24"/>
          <w:szCs w:val="24"/>
        </w:rPr>
        <w:tab/>
        <w:t xml:space="preserve">          </w:t>
      </w:r>
      <w:r w:rsidR="000149F9" w:rsidRPr="00642915">
        <w:rPr>
          <w:rFonts w:cs="Arial" w:hAnsi="Arial" w:ascii="Arial"/>
          <w:b/>
          <w:color w:themeColor="background1" w:val="FFFFFF"/>
          <w:sz w:val="24"/>
          <w:szCs w:val="24"/>
        </w:rPr>
        <w:t xml:space="preserve">              </w:t>
      </w:r>
      <w:r w:rsidRPr="00642915">
        <w:rPr>
          <w:rFonts w:cs="Arial" w:hAnsi="Arial" w:ascii="Arial"/>
          <w:b/>
          <w:color w:themeColor="background1" w:val="FFFFFF"/>
          <w:sz w:val="24"/>
          <w:szCs w:val="24"/>
        </w:rPr>
        <w:sym w:char="F0F9" w:font="Symbol"/>
      </w:r>
    </w:p>
    <w:p w:rsidRDefault="00642915" w:rsidP="004030EA" w:rsidR="004030EA" w:rsidRPr="00642915">
      <w:pPr>
        <w:pStyle w:val="tekst"/>
        <w:spacing w:afterAutospacing="false" w:after="120" w:beforeAutospacing="false" w:before="0"/>
        <w:ind w:left="4536"/>
        <w:jc w:val="right"/>
        <w:rPr>
          <w:rFonts w:cs="Arial" w:hAnsi="Arial" w:ascii="Arial"/>
          <w:color w:val="000000"/>
        </w:rPr>
      </w:pPr>
      <w:r w:rsidRPr="00642915">
        <w:rPr>
          <w:rFonts w:cs="Arial" w:hAnsi="Arial" w:ascii="Arial"/>
          <w:color w:val="000000"/>
        </w:rPr>
        <w:t>72</w:t>
      </w:r>
      <w:r w:rsidR="004030EA" w:rsidRPr="00642915">
        <w:rPr>
          <w:rFonts w:cs="Arial" w:hAnsi="Arial" w:ascii="Arial"/>
          <w:color w:val="000000"/>
        </w:rPr>
        <w:t>.St-</w:t>
      </w:r>
      <w:r w:rsidRPr="00642915">
        <w:rPr>
          <w:rFonts w:cs="Arial" w:hAnsi="Arial" w:ascii="Arial"/>
          <w:color w:val="000000"/>
        </w:rPr>
        <w:t>2898</w:t>
      </w:r>
      <w:r w:rsidR="004030EA" w:rsidRPr="00642915">
        <w:rPr>
          <w:rFonts w:cs="Arial" w:hAnsi="Arial" w:ascii="Arial"/>
          <w:color w:val="000000"/>
        </w:rPr>
        <w:t>/201</w:t>
      </w:r>
      <w:r w:rsidRPr="00642915">
        <w:rPr>
          <w:rFonts w:cs="Arial" w:hAnsi="Arial" w:ascii="Arial"/>
          <w:color w:val="000000"/>
        </w:rPr>
        <w:t>7</w:t>
      </w:r>
    </w:p>
    <w:p w:rsidRDefault="004030EA" w:rsidP="004030EA" w:rsidR="002A4380" w:rsidRPr="00642915">
      <w:pPr>
        <w:spacing w:lineRule="auto" w:line="240" w:after="0"/>
        <w:ind w:left="4536"/>
        <w:jc w:val="right"/>
        <w:rPr>
          <w:rFonts w:cs="Arial" w:hAnsi="Arial" w:ascii="Arial"/>
          <w:b/>
          <w:color w:val="000000"/>
          <w:sz w:val="24"/>
          <w:szCs w:val="24"/>
        </w:rPr>
      </w:pPr>
      <w:r w:rsidRPr="00642915">
        <w:rPr>
          <w:rFonts w:cs="Arial" w:hAnsi="Arial" w:ascii="Arial"/>
          <w:b/>
          <w:color w:val="000000"/>
          <w:sz w:val="24"/>
          <w:szCs w:val="24"/>
        </w:rPr>
        <w:t>TRGOVAČKI SUD U ZAGREBU</w:t>
      </w:r>
    </w:p>
    <w:p w:rsidRDefault="00E55ADF" w:rsidP="004030EA" w:rsidR="00E55ADF" w:rsidRPr="000149F9">
      <w:pPr>
        <w:spacing w:lineRule="auto" w:line="240" w:after="0"/>
        <w:ind w:left="4536"/>
        <w:jc w:val="center"/>
        <w:rPr>
          <w:rFonts w:cs="Arial" w:hAnsi="Arial" w:ascii="Arial"/>
          <w:b/>
          <w:color w:val="000000"/>
          <w:sz w:val="24"/>
          <w:szCs w:val="24"/>
        </w:rPr>
      </w:pPr>
    </w:p>
    <w:p w:rsidRDefault="007D71C0" w:rsidP="004030EA" w:rsidR="007D71C0">
      <w:pPr>
        <w:spacing w:lineRule="auto" w:line="240" w:after="120"/>
        <w:ind w:left="4536"/>
        <w:jc w:val="center"/>
        <w:rPr>
          <w:rFonts w:cs="Arial" w:hAnsi="Arial" w:ascii="Arial"/>
          <w:b/>
          <w:color w:themeColor="background1" w:val="FFFFFF"/>
          <w:sz w:val="16"/>
          <w:szCs w:val="16"/>
        </w:rPr>
      </w:pPr>
    </w:p>
    <w:p w:rsidRDefault="00763278" w:rsidP="004030EA" w:rsidR="00763278" w:rsidRPr="004030EA">
      <w:pPr>
        <w:spacing w:lineRule="auto" w:line="240" w:after="120"/>
        <w:ind w:left="4536"/>
        <w:jc w:val="center"/>
        <w:rPr>
          <w:rFonts w:cs="Arial" w:hAnsi="Arial" w:ascii="Arial"/>
          <w:b/>
          <w:color w:themeColor="background1" w:val="FFFFFF"/>
          <w:sz w:val="16"/>
          <w:szCs w:val="16"/>
        </w:rPr>
      </w:pP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</w:r>
      <w:r w:rsidR="00E55ADF" w:rsidRPr="004030EA">
        <w:rPr>
          <w:rFonts w:cs="Arial" w:hAnsi="Arial" w:ascii="Arial"/>
          <w:b/>
          <w:color w:themeColor="background1" w:val="FFFFFF"/>
          <w:sz w:val="16"/>
          <w:szCs w:val="16"/>
        </w:rPr>
        <w:tab/>
        <w:t xml:space="preserve">        </w:t>
      </w:r>
      <w:r w:rsidRPr="004030EA">
        <w:rPr>
          <w:rFonts w:cs="Arial" w:hAnsi="Arial" w:ascii="Arial"/>
          <w:b/>
          <w:color w:themeColor="background1" w:val="FFFFFF"/>
          <w:sz w:val="16"/>
          <w:szCs w:val="16"/>
        </w:rPr>
        <w:sym w:char="F0FB" w:font="Symbol"/>
      </w:r>
    </w:p>
    <w:p w:rsidRDefault="00C34A28" w:rsidP="00973FDC" w:rsidR="00C34A28">
      <w:pPr>
        <w:pStyle w:val="natjecaj"/>
        <w:spacing w:afterAutospacing="false" w:after="0" w:beforeAutospacing="false" w:before="0"/>
        <w:ind w:hanging="1134" w:right="3400" w:left="1134"/>
        <w:rPr>
          <w:rFonts w:cs="Arial" w:hAnsi="Arial" w:ascii="Arial"/>
          <w:i/>
        </w:rPr>
      </w:pPr>
    </w:p>
    <w:p w:rsidRDefault="00763278" w:rsidP="00973FDC" w:rsidR="00E55ADF" w:rsidRPr="00DD560A">
      <w:pPr>
        <w:pStyle w:val="natjecaj"/>
        <w:spacing w:afterAutospacing="false" w:after="0" w:beforeAutospacing="false" w:before="0"/>
        <w:ind w:hanging="1134" w:right="3400" w:left="1134"/>
        <w:rPr>
          <w:rFonts w:cs="Arial" w:hAnsi="Arial" w:ascii="Arial"/>
          <w:color w:val="000000"/>
        </w:rPr>
      </w:pPr>
      <w:r w:rsidRPr="00DD560A">
        <w:rPr>
          <w:rFonts w:cs="Arial" w:hAnsi="Arial" w:ascii="Arial"/>
          <w:i/>
        </w:rPr>
        <w:t>Predmet</w:t>
      </w:r>
      <w:r w:rsidRPr="00DD560A">
        <w:rPr>
          <w:rFonts w:cs="Arial" w:hAnsi="Arial" w:ascii="Arial"/>
        </w:rPr>
        <w:t>:</w:t>
      </w:r>
      <w:r w:rsidRPr="00DD560A">
        <w:rPr>
          <w:rFonts w:cs="Arial" w:hAnsi="Arial" w:ascii="Arial"/>
        </w:rPr>
        <w:tab/>
      </w:r>
      <w:r w:rsidR="00177319">
        <w:rPr>
          <w:rFonts w:cs="Arial" w:hAnsi="Arial" w:ascii="Arial"/>
        </w:rPr>
        <w:t xml:space="preserve">Izvješće stečajnog upravitelja o </w:t>
      </w:r>
      <w:r w:rsidR="00642915">
        <w:rPr>
          <w:rFonts w:cs="Arial" w:hAnsi="Arial" w:ascii="Arial"/>
        </w:rPr>
        <w:t>pretpostavkama za otvaranje stečajnog postupka na</w:t>
      </w:r>
      <w:r w:rsidR="00973FDC">
        <w:rPr>
          <w:rFonts w:cs="Arial" w:hAnsi="Arial" w:ascii="Arial"/>
        </w:rPr>
        <w:t xml:space="preserve">d </w:t>
      </w:r>
      <w:r w:rsidR="00177319">
        <w:rPr>
          <w:rFonts w:cs="Arial" w:hAnsi="Arial" w:ascii="Arial"/>
        </w:rPr>
        <w:t>dužnikom</w:t>
      </w:r>
    </w:p>
    <w:p w:rsidRDefault="00763278" w:rsidP="000A400F" w:rsidR="00763278" w:rsidRPr="00DD560A">
      <w:pPr>
        <w:spacing w:lineRule="auto" w:line="240" w:after="120"/>
        <w:ind w:hanging="709" w:right="4392" w:left="709"/>
        <w:rPr>
          <w:rFonts w:cs="Arial" w:hAnsi="Arial" w:ascii="Arial"/>
          <w:sz w:val="24"/>
          <w:szCs w:val="24"/>
        </w:rPr>
      </w:pPr>
    </w:p>
    <w:p w:rsidRDefault="00C34A28" w:rsidP="00010A88" w:rsidR="00C34A28">
      <w:pPr>
        <w:pStyle w:val="tekst"/>
        <w:spacing w:afterAutospacing="false" w:after="120" w:beforeAutospacing="false" w:before="0"/>
        <w:jc w:val="both"/>
        <w:rPr>
          <w:rFonts w:cs="Arial" w:hAnsi="Arial" w:ascii="Arial"/>
        </w:rPr>
      </w:pPr>
    </w:p>
    <w:p w:rsidRDefault="007D71C0" w:rsidP="00010A88" w:rsidR="007D71C0">
      <w:pPr>
        <w:pStyle w:val="tekst"/>
        <w:spacing w:afterAutospacing="false" w:after="120" w:beforeAutospacing="false" w:before="0"/>
        <w:jc w:val="both"/>
        <w:rPr>
          <w:rFonts w:cs="Arial" w:hAnsi="Arial" w:ascii="Arial"/>
        </w:rPr>
      </w:pPr>
    </w:p>
    <w:p w:rsidRDefault="007D71C0" w:rsidP="00010A88" w:rsidR="007D71C0">
      <w:pPr>
        <w:pStyle w:val="tekst"/>
        <w:spacing w:afterAutospacing="false" w:after="120" w:beforeAutospacing="false" w:before="0"/>
        <w:jc w:val="both"/>
        <w:rPr>
          <w:rFonts w:cs="Arial" w:hAnsi="Arial" w:ascii="Arial"/>
        </w:rPr>
      </w:pPr>
    </w:p>
    <w:p w:rsidRDefault="00010A88" w:rsidP="00010A88" w:rsidR="00010A88">
      <w:pPr>
        <w:pStyle w:val="tekst"/>
        <w:spacing w:afterAutospacing="false" w:after="120" w:beforeAutospacing="false" w:before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Rješenjem Trgovačkog suda u Zagrebu broj </w:t>
      </w:r>
      <w:r w:rsidRPr="00642915">
        <w:rPr>
          <w:rFonts w:cs="Arial" w:hAnsi="Arial" w:ascii="Arial"/>
          <w:color w:val="000000"/>
        </w:rPr>
        <w:t>72.St-2898/2017</w:t>
      </w:r>
      <w:r>
        <w:rPr>
          <w:rFonts w:cs="Arial" w:hAnsi="Arial" w:ascii="Arial"/>
          <w:color w:val="000000"/>
        </w:rPr>
        <w:t xml:space="preserve"> </w:t>
      </w:r>
      <w:r>
        <w:rPr>
          <w:rFonts w:cs="Arial" w:hAnsi="Arial" w:ascii="Arial"/>
        </w:rPr>
        <w:t>od dana 11. listopada 2018. god. određen je upis</w:t>
      </w:r>
      <w:r w:rsidR="00700BC1">
        <w:rPr>
          <w:rFonts w:cs="Arial" w:hAnsi="Arial" w:ascii="Arial"/>
        </w:rPr>
        <w:t>,</w:t>
      </w:r>
      <w:r>
        <w:rPr>
          <w:rFonts w:cs="Arial" w:hAnsi="Arial" w:ascii="Arial"/>
        </w:rPr>
        <w:t xml:space="preserve"> </w:t>
      </w:r>
      <w:r w:rsidR="00700BC1">
        <w:rPr>
          <w:rFonts w:cs="Arial" w:hAnsi="Arial" w:ascii="Arial"/>
        </w:rPr>
        <w:t xml:space="preserve">u sudski registar, </w:t>
      </w:r>
      <w:r>
        <w:rPr>
          <w:rFonts w:cs="Arial" w:hAnsi="Arial" w:ascii="Arial"/>
        </w:rPr>
        <w:t xml:space="preserve">Stečajne mase iza dužnika PTG MOLPROM d.o.o. </w:t>
      </w:r>
      <w:r w:rsidR="00700BC1">
        <w:rPr>
          <w:rFonts w:cs="Arial" w:hAnsi="Arial" w:ascii="Arial"/>
        </w:rPr>
        <w:t xml:space="preserve">koji je brisan iz sudskog registra, po službenoj dužnosti, temeljem odredbe čl. 70. st.1. toč.3. Zakona o sudskom registru jer </w:t>
      </w:r>
      <w:r w:rsidR="00700BC1" w:rsidRPr="00F034E6">
        <w:rPr>
          <w:rFonts w:cs="Arial" w:hAnsi="Arial" w:ascii="Arial"/>
        </w:rPr>
        <w:t>tri godine zaredom nije postupio po zakonskoj obvezi da objavi svoja godišnja financijska izvješća s propisanom dokumentacijom</w:t>
      </w:r>
      <w:r>
        <w:rPr>
          <w:rFonts w:cs="Arial" w:hAnsi="Arial" w:ascii="Arial"/>
        </w:rPr>
        <w:t>.</w:t>
      </w:r>
    </w:p>
    <w:p w:rsidRDefault="00010A88" w:rsidP="00010A88" w:rsidR="00010A88">
      <w:pPr>
        <w:pStyle w:val="tekst"/>
        <w:spacing w:afterAutospacing="false" w:after="120" w:beforeAutospacing="false" w:before="0"/>
        <w:jc w:val="both"/>
        <w:rPr>
          <w:rFonts w:cs="Arial" w:hAnsi="Arial" w:ascii="Arial"/>
        </w:rPr>
      </w:pPr>
      <w:r>
        <w:rPr>
          <w:rFonts w:cs="Arial" w:hAnsi="Arial" w:ascii="Arial"/>
        </w:rPr>
        <w:t>Istim rješenjem imenovan sam stečajnim upraviteljem Stečajne mase iza PTG MOLPROM d.o.o., OIB: 28539661371, Zagreb, Brune Bušića 40.</w:t>
      </w:r>
    </w:p>
    <w:p w:rsidRDefault="00010A88" w:rsidP="00010A88" w:rsidR="00010A88">
      <w:pPr>
        <w:pStyle w:val="tekst"/>
        <w:spacing w:afterAutospacing="false" w:after="120" w:beforeAutospacing="false" w:before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Rješenjem Trgovačkog suda u Zagrebu broj </w:t>
      </w:r>
      <w:r w:rsidRPr="00642915">
        <w:rPr>
          <w:rFonts w:cs="Arial" w:hAnsi="Arial" w:ascii="Arial"/>
          <w:color w:val="000000"/>
        </w:rPr>
        <w:t>72.St-2898/2017</w:t>
      </w:r>
      <w:r>
        <w:rPr>
          <w:rFonts w:cs="Arial" w:hAnsi="Arial" w:ascii="Arial"/>
          <w:color w:val="000000"/>
        </w:rPr>
        <w:t xml:space="preserve"> </w:t>
      </w:r>
      <w:r>
        <w:rPr>
          <w:rFonts w:cs="Arial" w:hAnsi="Arial" w:ascii="Arial"/>
        </w:rPr>
        <w:t>od dana 31. siječnja 2019. pokrenut je prethodni postupak radi utvrđivanja pretpostavki za otvaranje stečajnog postupka.</w:t>
      </w:r>
    </w:p>
    <w:p w:rsidRDefault="006C5241" w:rsidP="00010A88" w:rsidR="006C5241">
      <w:pPr>
        <w:pStyle w:val="tekst"/>
        <w:spacing w:afterAutospacing="false" w:after="120" w:beforeAutospacing="false" w:before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Istim rješenjem </w:t>
      </w:r>
      <w:r w:rsidR="00237BB1">
        <w:rPr>
          <w:rFonts w:cs="Arial" w:hAnsi="Arial" w:ascii="Arial"/>
        </w:rPr>
        <w:t>određeno</w:t>
      </w:r>
      <w:r>
        <w:rPr>
          <w:rFonts w:cs="Arial" w:hAnsi="Arial" w:ascii="Arial"/>
        </w:rPr>
        <w:t xml:space="preserve"> je za 19. ožujka 2019. ročište radi rasprave o pretpostavkama za otvaranje stečajnog postupka nad dužnikom.</w:t>
      </w:r>
    </w:p>
    <w:p w:rsidRDefault="006C5241" w:rsidP="00C01AB0" w:rsidR="00C01AB0" w:rsidRPr="00C01AB0">
      <w:pPr>
        <w:pStyle w:val="tekst"/>
        <w:spacing w:afterAutospacing="false" w:after="120" w:beforeAutospacing="false" w:before="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Sukladno odredbi čl. 123. st. 2. SZ-a stečajni upravitelj </w:t>
      </w:r>
      <w:r w:rsidR="00C01AB0">
        <w:rPr>
          <w:rFonts w:cs="Arial" w:hAnsi="Arial" w:ascii="Arial"/>
        </w:rPr>
        <w:t xml:space="preserve">temeljem informacija dobijenih od, </w:t>
      </w:r>
      <w:r w:rsidR="00C01AB0" w:rsidRPr="00C01AB0">
        <w:rPr>
          <w:rFonts w:cs="Arial" w:hAnsi="Arial" w:ascii="Arial"/>
          <w:bCs/>
        </w:rPr>
        <w:t xml:space="preserve">Tomislav Orehovec, </w:t>
      </w:r>
      <w:r w:rsidR="00C01AB0">
        <w:rPr>
          <w:rFonts w:cs="Arial" w:hAnsi="Arial" w:ascii="Arial"/>
          <w:bCs/>
        </w:rPr>
        <w:t xml:space="preserve">Zagreb, </w:t>
      </w:r>
      <w:r w:rsidR="00C01AB0" w:rsidRPr="00C01AB0">
        <w:rPr>
          <w:rFonts w:cs="Arial" w:hAnsi="Arial" w:ascii="Arial"/>
          <w:bCs/>
        </w:rPr>
        <w:t xml:space="preserve">Smičiklasova 18, </w:t>
      </w:r>
      <w:r w:rsidR="00C01AB0" w:rsidRPr="00C01AB0">
        <w:rPr>
          <w:rFonts w:cs="Arial" w:hAnsi="Arial" w:ascii="Arial"/>
        </w:rPr>
        <w:t>likvidatora imovine</w:t>
      </w:r>
      <w:r w:rsidR="00C01AB0">
        <w:rPr>
          <w:rFonts w:cs="Arial" w:hAnsi="Arial" w:ascii="Arial"/>
        </w:rPr>
        <w:t xml:space="preserve"> brisanog subjekta PTG MOLPROM d.o.o., </w:t>
      </w:r>
      <w:r w:rsidR="00C01AB0" w:rsidRPr="00C01AB0">
        <w:rPr>
          <w:rFonts w:cs="Arial" w:hAnsi="Arial" w:ascii="Arial"/>
          <w:bCs/>
        </w:rPr>
        <w:t>OIB: 54176902631</w:t>
      </w:r>
      <w:r w:rsidR="00C01AB0">
        <w:rPr>
          <w:rFonts w:cs="Arial" w:hAnsi="Arial" w:ascii="Arial"/>
          <w:bCs/>
        </w:rPr>
        <w:t xml:space="preserve">, </w:t>
      </w:r>
      <w:r w:rsidR="00C01AB0" w:rsidRPr="00C01AB0">
        <w:rPr>
          <w:rFonts w:cs="Arial" w:hAnsi="Arial" w:ascii="Arial"/>
          <w:bCs/>
        </w:rPr>
        <w:t xml:space="preserve">Molvice, Molvička cesta 69, </w:t>
      </w:r>
      <w:r>
        <w:rPr>
          <w:rFonts w:cs="Arial" w:hAnsi="Arial" w:ascii="Arial"/>
        </w:rPr>
        <w:t>daje pisano očitovanje</w:t>
      </w:r>
      <w:r w:rsidR="00C01AB0">
        <w:rPr>
          <w:rFonts w:cs="Arial" w:hAnsi="Arial" w:ascii="Arial"/>
        </w:rPr>
        <w:t>.</w:t>
      </w:r>
    </w:p>
    <w:p w:rsidRDefault="0028680C" w:rsidP="0028680C" w:rsidR="0028680C">
      <w:pPr>
        <w:spacing w:lineRule="auto" w:line="240" w:after="0"/>
        <w:jc w:val="both"/>
        <w:rPr>
          <w:rFonts w:cs="Arial" w:hAnsi="Arial" w:ascii="Arial"/>
          <w:sz w:val="24"/>
          <w:szCs w:val="24"/>
        </w:rPr>
      </w:pPr>
    </w:p>
    <w:p w:rsidRDefault="007D71C0" w:rsidP="0028680C" w:rsidR="007D71C0">
      <w:pPr>
        <w:spacing w:lineRule="auto" w:line="240" w:after="0"/>
        <w:jc w:val="both"/>
        <w:rPr>
          <w:rFonts w:cs="Arial" w:hAnsi="Arial" w:ascii="Arial"/>
          <w:sz w:val="24"/>
          <w:szCs w:val="24"/>
        </w:rPr>
      </w:pPr>
    </w:p>
    <w:p w:rsidRDefault="0028680C" w:rsidP="0028680C" w:rsidR="0028680C" w:rsidRPr="0028680C">
      <w:pPr>
        <w:spacing w:lineRule="auto" w:line="240" w:after="120"/>
        <w:jc w:val="both"/>
        <w:rPr>
          <w:rFonts w:cs="Arial" w:hAnsi="Arial" w:ascii="Arial"/>
          <w:b/>
          <w:sz w:val="24"/>
          <w:szCs w:val="24"/>
          <w:u w:val="single"/>
        </w:rPr>
      </w:pPr>
      <w:r w:rsidRPr="0028680C">
        <w:rPr>
          <w:rFonts w:cs="Arial" w:hAnsi="Arial" w:ascii="Arial"/>
          <w:b/>
          <w:sz w:val="24"/>
          <w:szCs w:val="24"/>
          <w:u w:val="single"/>
        </w:rPr>
        <w:t>Stečajna masa</w:t>
      </w:r>
    </w:p>
    <w:p w:rsidRDefault="00237BB1" w:rsidP="00D72B99" w:rsidR="00237BB1" w:rsidRPr="00A06BD5">
      <w:pPr>
        <w:spacing w:lineRule="auto" w:line="240" w:after="120"/>
        <w:jc w:val="both"/>
        <w:rPr>
          <w:rFonts w:cs="Arial" w:hAnsi="Arial" w:ascii="Arial"/>
          <w:sz w:val="24"/>
          <w:szCs w:val="24"/>
        </w:rPr>
      </w:pPr>
      <w:r w:rsidRPr="00A06BD5">
        <w:rPr>
          <w:rFonts w:cs="Arial" w:hAnsi="Arial" w:ascii="Arial"/>
          <w:sz w:val="24"/>
          <w:szCs w:val="24"/>
        </w:rPr>
        <w:t xml:space="preserve">Društvo PTG MOLPROM d.o.o., </w:t>
      </w:r>
      <w:r w:rsidRPr="00A06BD5">
        <w:rPr>
          <w:rFonts w:cs="Arial" w:hAnsi="Arial" w:ascii="Arial"/>
          <w:bCs/>
          <w:sz w:val="24"/>
          <w:szCs w:val="24"/>
        </w:rPr>
        <w:t xml:space="preserve">OIB: 54176902631, Molvice, Molvička cesta 69 brisano je iz sudskog registra 05.12.2014. godine. </w:t>
      </w:r>
      <w:r w:rsidRPr="00A06BD5">
        <w:rPr>
          <w:rFonts w:cs="Arial" w:hAnsi="Arial" w:ascii="Arial"/>
          <w:sz w:val="24"/>
          <w:szCs w:val="24"/>
        </w:rPr>
        <w:t xml:space="preserve">Rješenjem Trgovačkog suda u Zagrebu, posl. br. R1-111/2017, pokrenut je postupak likvidacije imovine brisanog društva PTG MOLPROM </w:t>
      </w:r>
      <w:r w:rsidRPr="00A06BD5">
        <w:rPr>
          <w:rFonts w:cs="Arial" w:hAnsi="Arial" w:ascii="Arial"/>
          <w:sz w:val="24"/>
          <w:szCs w:val="24"/>
        </w:rPr>
        <w:lastRenderedPageBreak/>
        <w:t>d.o.o.. Tijekom provođenja likvidacijskog postupka utvrđeno je da imovina nije dostatna za namirenje svih vjerovnika tako da je predložen</w:t>
      </w:r>
      <w:r w:rsidR="00FB085A" w:rsidRPr="00A06BD5">
        <w:rPr>
          <w:rFonts w:cs="Arial" w:hAnsi="Arial" w:ascii="Arial"/>
          <w:sz w:val="24"/>
          <w:szCs w:val="24"/>
        </w:rPr>
        <w:t>o provođenje stečajnog postupka nad likvidacijskom masom.</w:t>
      </w:r>
    </w:p>
    <w:p w:rsidRDefault="00C01AB0" w:rsidP="00D72B99" w:rsidR="0028680C" w:rsidRPr="00A06BD5">
      <w:pPr>
        <w:spacing w:lineRule="auto" w:line="240" w:after="120"/>
        <w:jc w:val="both"/>
        <w:rPr>
          <w:rFonts w:cs="Arial" w:hAnsi="Arial" w:ascii="Arial"/>
          <w:sz w:val="24"/>
          <w:szCs w:val="24"/>
        </w:rPr>
      </w:pPr>
      <w:r w:rsidRPr="00A06BD5">
        <w:rPr>
          <w:rFonts w:cs="Arial" w:hAnsi="Arial" w:ascii="Arial"/>
          <w:sz w:val="24"/>
          <w:szCs w:val="24"/>
        </w:rPr>
        <w:t xml:space="preserve">Stečajnu masu čini </w:t>
      </w:r>
      <w:r w:rsidR="00FB085A" w:rsidRPr="00A06BD5">
        <w:rPr>
          <w:rFonts w:cs="Arial" w:hAnsi="Arial" w:ascii="Arial"/>
          <w:sz w:val="24"/>
          <w:szCs w:val="24"/>
        </w:rPr>
        <w:t xml:space="preserve">likvidacijska masa </w:t>
      </w:r>
      <w:r w:rsidR="00FB085A" w:rsidRPr="00A06BD5">
        <w:rPr>
          <w:rFonts w:cs="Arial" w:eastAsia="Times New Roman" w:hAnsi="Arial" w:ascii="Arial"/>
          <w:sz w:val="24"/>
          <w:szCs w:val="24"/>
          <w:lang w:eastAsia="hr-HR"/>
        </w:rPr>
        <w:t xml:space="preserve">PTG MOLPROM d.o.o. </w:t>
      </w:r>
      <w:r w:rsidR="0028680C" w:rsidRPr="00A06BD5">
        <w:rPr>
          <w:rFonts w:cs="Arial" w:hAnsi="Arial" w:ascii="Arial"/>
          <w:sz w:val="24"/>
          <w:szCs w:val="24"/>
        </w:rPr>
        <w:t xml:space="preserve">u </w:t>
      </w:r>
      <w:r w:rsidR="00FB085A" w:rsidRPr="00A06BD5">
        <w:rPr>
          <w:rFonts w:cs="Arial" w:hAnsi="Arial" w:ascii="Arial"/>
          <w:sz w:val="24"/>
          <w:szCs w:val="24"/>
        </w:rPr>
        <w:t xml:space="preserve">preostalom novčanom iznosu u </w:t>
      </w:r>
      <w:r w:rsidR="0028680C" w:rsidRPr="00A06BD5">
        <w:rPr>
          <w:rFonts w:cs="Arial" w:hAnsi="Arial" w:ascii="Arial"/>
          <w:sz w:val="24"/>
          <w:szCs w:val="24"/>
        </w:rPr>
        <w:t xml:space="preserve">vrijednosti </w:t>
      </w:r>
      <w:r w:rsidRPr="00A06BD5">
        <w:rPr>
          <w:rFonts w:cs="Arial" w:hAnsi="Arial" w:ascii="Arial"/>
          <w:b/>
          <w:sz w:val="24"/>
          <w:szCs w:val="24"/>
        </w:rPr>
        <w:t>17.381,00 kn</w:t>
      </w:r>
      <w:r w:rsidR="0028680C" w:rsidRPr="00A06BD5">
        <w:rPr>
          <w:rFonts w:cs="Arial" w:hAnsi="Arial" w:ascii="Arial"/>
          <w:sz w:val="24"/>
          <w:szCs w:val="24"/>
        </w:rPr>
        <w:t xml:space="preserve"> koji se nalazi na žiro račun</w:t>
      </w:r>
      <w:r w:rsidR="0002564B" w:rsidRPr="00A06BD5">
        <w:rPr>
          <w:rFonts w:cs="Arial" w:hAnsi="Arial" w:ascii="Arial"/>
          <w:sz w:val="24"/>
          <w:szCs w:val="24"/>
        </w:rPr>
        <w:t>u</w:t>
      </w:r>
      <w:r w:rsidR="0028680C" w:rsidRPr="00A06BD5">
        <w:rPr>
          <w:rFonts w:cs="Arial" w:hAnsi="Arial" w:ascii="Arial"/>
          <w:sz w:val="24"/>
          <w:szCs w:val="24"/>
        </w:rPr>
        <w:t xml:space="preserve"> likvidacijske mase u poslovnoj banci OTP Banka d.d., Zagreb, broj računa IBAN: HR3924070003507421866.</w:t>
      </w:r>
    </w:p>
    <w:p w:rsidRDefault="0028680C" w:rsidP="00D72B99" w:rsidR="0028680C" w:rsidRPr="00A06BD5">
      <w:pPr>
        <w:spacing w:lineRule="auto" w:line="240" w:after="120"/>
        <w:jc w:val="both"/>
        <w:rPr>
          <w:rFonts w:cs="Arial" w:hAnsi="Arial" w:ascii="Arial"/>
          <w:sz w:val="24"/>
          <w:szCs w:val="24"/>
        </w:rPr>
      </w:pPr>
      <w:r w:rsidRPr="00A06BD5">
        <w:rPr>
          <w:rFonts w:cs="Arial" w:hAnsi="Arial" w:ascii="Arial"/>
          <w:sz w:val="24"/>
          <w:szCs w:val="24"/>
        </w:rPr>
        <w:t xml:space="preserve">Predmetni iznos predstavlja razliku između </w:t>
      </w:r>
      <w:r w:rsidR="00D72B99" w:rsidRPr="00A06BD5">
        <w:rPr>
          <w:rFonts w:cs="Arial" w:hAnsi="Arial" w:ascii="Arial"/>
          <w:sz w:val="24"/>
          <w:szCs w:val="24"/>
        </w:rPr>
        <w:t xml:space="preserve">raspoloživog </w:t>
      </w:r>
      <w:r w:rsidRPr="00A06BD5">
        <w:rPr>
          <w:rFonts w:cs="Arial" w:hAnsi="Arial" w:ascii="Arial"/>
          <w:sz w:val="24"/>
          <w:szCs w:val="24"/>
        </w:rPr>
        <w:t xml:space="preserve">iznosa </w:t>
      </w:r>
      <w:r w:rsidR="00D72B99" w:rsidRPr="00A06BD5">
        <w:rPr>
          <w:rFonts w:cs="Arial" w:hAnsi="Arial" w:ascii="Arial"/>
          <w:sz w:val="24"/>
          <w:szCs w:val="24"/>
        </w:rPr>
        <w:t xml:space="preserve">za vođenje postupka likvidacije imovine </w:t>
      </w:r>
      <w:r w:rsidRPr="00A06BD5">
        <w:rPr>
          <w:rFonts w:cs="Arial" w:hAnsi="Arial" w:ascii="Arial"/>
          <w:sz w:val="24"/>
          <w:szCs w:val="24"/>
        </w:rPr>
        <w:t>brisanog dužnika i iznosa traškova postupka likvidacije.</w:t>
      </w:r>
    </w:p>
    <w:p w:rsidRDefault="0028680C" w:rsidP="00D72B99" w:rsidR="0028680C">
      <w:pPr>
        <w:spacing w:lineRule="auto" w:line="240" w:after="0"/>
        <w:jc w:val="both"/>
        <w:rPr>
          <w:rFonts w:cs="Arial" w:hAnsi="Arial" w:ascii="Arial"/>
          <w:sz w:val="24"/>
          <w:szCs w:val="24"/>
        </w:rPr>
      </w:pPr>
      <w:r w:rsidRPr="0028680C">
        <w:rPr>
          <w:rFonts w:cs="Arial" w:hAnsi="Arial" w:ascii="Arial"/>
          <w:sz w:val="24"/>
          <w:szCs w:val="24"/>
        </w:rPr>
        <w:t xml:space="preserve">Raspoloživa </w:t>
      </w:r>
      <w:r>
        <w:rPr>
          <w:rFonts w:cs="Arial" w:hAnsi="Arial" w:ascii="Arial"/>
          <w:sz w:val="24"/>
          <w:szCs w:val="24"/>
        </w:rPr>
        <w:t xml:space="preserve">novčana </w:t>
      </w:r>
      <w:r w:rsidRPr="0028680C">
        <w:rPr>
          <w:rFonts w:cs="Arial" w:hAnsi="Arial" w:ascii="Arial"/>
          <w:sz w:val="24"/>
          <w:szCs w:val="24"/>
        </w:rPr>
        <w:t>sredstva u tijeku likvidacije</w:t>
      </w:r>
      <w:r>
        <w:rPr>
          <w:rFonts w:cs="Arial" w:hAnsi="Arial" w:ascii="Arial"/>
          <w:sz w:val="24"/>
          <w:szCs w:val="24"/>
        </w:rPr>
        <w:t xml:space="preserve"> u iznosu 22.000,00 kn </w:t>
      </w:r>
      <w:r w:rsidR="00D72B99">
        <w:rPr>
          <w:rFonts w:cs="Arial" w:hAnsi="Arial" w:ascii="Arial"/>
          <w:sz w:val="24"/>
          <w:szCs w:val="24"/>
        </w:rPr>
        <w:t>sastoje se od</w:t>
      </w:r>
      <w:r w:rsidR="00A2538B">
        <w:rPr>
          <w:rFonts w:cs="Arial" w:hAnsi="Arial" w:ascii="Arial"/>
          <w:sz w:val="24"/>
          <w:szCs w:val="24"/>
        </w:rPr>
        <w:t xml:space="preserve"> sredstava od unovčenja imovine i predujmljenih novčanih sredstava za vođenje postupka likvidacije i to</w:t>
      </w:r>
      <w:r w:rsidR="00D72B99">
        <w:rPr>
          <w:rFonts w:cs="Arial" w:hAnsi="Arial" w:ascii="Arial"/>
          <w:sz w:val="24"/>
          <w:szCs w:val="24"/>
        </w:rPr>
        <w:t>:</w:t>
      </w:r>
    </w:p>
    <w:p w:rsidRDefault="00D72B99" w:rsidP="0002564B" w:rsidR="00D72B99" w:rsidRPr="00D72B99">
      <w:pPr>
        <w:numPr>
          <w:ilvl w:val="1"/>
          <w:numId w:val="13"/>
        </w:numPr>
        <w:spacing w:lineRule="auto" w:line="240" w:after="0"/>
        <w:ind w:hanging="198" w:left="289"/>
        <w:jc w:val="both"/>
        <w:rPr>
          <w:rFonts w:cs="Arial" w:eastAsia="Times New Roman" w:hAnsi="Arial" w:ascii="Arial"/>
          <w:sz w:val="24"/>
          <w:szCs w:val="24"/>
        </w:rPr>
      </w:pPr>
      <w:r w:rsidRPr="00D72B99">
        <w:rPr>
          <w:rFonts w:cs="Arial" w:hAnsi="Arial" w:ascii="Arial"/>
          <w:sz w:val="24"/>
          <w:szCs w:val="24"/>
        </w:rPr>
        <w:t xml:space="preserve">17.000,00 kn pribavljenih unovčenjem </w:t>
      </w:r>
      <w:bookmarkStart w:name="_Hlk491671798" w:id="1"/>
      <w:r w:rsidRPr="00D72B99">
        <w:rPr>
          <w:rFonts w:cs="Arial" w:hAnsi="Arial" w:ascii="Arial"/>
          <w:sz w:val="24"/>
          <w:szCs w:val="24"/>
        </w:rPr>
        <w:t>teretnog automobila</w:t>
      </w:r>
      <w:r w:rsidRPr="00D72B99">
        <w:rPr>
          <w:rFonts w:cs="Arial" w:eastAsia="Times New Roman" w:hAnsi="Arial" w:ascii="Arial"/>
          <w:sz w:val="24"/>
          <w:szCs w:val="24"/>
        </w:rPr>
        <w:t>, marke CITROEN JUMPER 2.8 XL HDI C-135956, godina proizvodnje 2004, broj šasije VF7ZCPMAG17489123, reg.oznaka ZG8093BB, odjavljeno 21.02.2014</w:t>
      </w:r>
      <w:r>
        <w:rPr>
          <w:rFonts w:cs="Arial" w:eastAsia="Times New Roman" w:hAnsi="Arial" w:ascii="Arial"/>
          <w:sz w:val="24"/>
          <w:szCs w:val="24"/>
        </w:rPr>
        <w:t>.</w:t>
      </w:r>
      <w:r w:rsidRPr="00D72B99">
        <w:rPr>
          <w:rFonts w:cs="Arial" w:eastAsia="Times New Roman" w:hAnsi="Arial" w:ascii="Arial"/>
          <w:sz w:val="24"/>
          <w:szCs w:val="24"/>
        </w:rPr>
        <w:t xml:space="preserve"> </w:t>
      </w:r>
    </w:p>
    <w:p w:rsidRDefault="00D72B99" w:rsidP="00D72B99" w:rsidR="00D72B99" w:rsidRPr="00D72B99">
      <w:pPr>
        <w:numPr>
          <w:ilvl w:val="1"/>
          <w:numId w:val="13"/>
        </w:numPr>
        <w:spacing w:lineRule="auto" w:line="240" w:after="120"/>
        <w:ind w:hanging="198" w:left="289"/>
        <w:jc w:val="both"/>
        <w:rPr>
          <w:rFonts w:cs="Arial" w:eastAsia="Times New Roman" w:hAnsi="Arial" w:ascii="Arial"/>
          <w:sz w:val="24"/>
          <w:szCs w:val="24"/>
        </w:rPr>
      </w:pPr>
      <w:r w:rsidRPr="00D72B99">
        <w:rPr>
          <w:rFonts w:cs="Arial" w:eastAsia="Times New Roman" w:hAnsi="Arial" w:ascii="Arial"/>
          <w:sz w:val="24"/>
          <w:szCs w:val="24"/>
        </w:rPr>
        <w:t xml:space="preserve">5.000,00 kn </w:t>
      </w:r>
      <w:r w:rsidRPr="00D72B99">
        <w:rPr>
          <w:rFonts w:cs="Arial" w:hAnsi="Arial" w:ascii="Arial"/>
          <w:sz w:val="24"/>
          <w:szCs w:val="24"/>
        </w:rPr>
        <w:t>predujma za vođenje postupka likvidacije</w:t>
      </w:r>
      <w:r>
        <w:rPr>
          <w:rFonts w:cs="Arial" w:hAnsi="Arial" w:ascii="Arial"/>
          <w:sz w:val="24"/>
          <w:szCs w:val="24"/>
        </w:rPr>
        <w:t>.</w:t>
      </w:r>
      <w:r w:rsidRPr="00D72B99">
        <w:rPr>
          <w:rFonts w:cs="Arial" w:eastAsia="Times New Roman" w:hAnsi="Arial" w:ascii="Arial"/>
          <w:sz w:val="24"/>
          <w:szCs w:val="24"/>
        </w:rPr>
        <w:t xml:space="preserve"> </w:t>
      </w:r>
    </w:p>
    <w:bookmarkEnd w:id="1"/>
    <w:p w:rsidRDefault="0002564B" w:rsidP="0002564B" w:rsidR="006C5241" w:rsidRPr="0002564B">
      <w:pPr>
        <w:spacing w:lineRule="auto" w:line="240" w:after="0"/>
        <w:rPr>
          <w:rFonts w:cs="Arial" w:hAnsi="Arial" w:ascii="Arial"/>
          <w:sz w:val="24"/>
          <w:szCs w:val="24"/>
        </w:rPr>
      </w:pPr>
      <w:r w:rsidRPr="0002564B">
        <w:rPr>
          <w:rFonts w:cs="Arial" w:hAnsi="Arial" w:ascii="Arial"/>
          <w:sz w:val="24"/>
          <w:szCs w:val="24"/>
        </w:rPr>
        <w:t>Troškovi postupka likvidacije iznos</w:t>
      </w:r>
      <w:r w:rsidR="00FB085A">
        <w:rPr>
          <w:rFonts w:cs="Arial" w:hAnsi="Arial" w:ascii="Arial"/>
          <w:sz w:val="24"/>
          <w:szCs w:val="24"/>
        </w:rPr>
        <w:t>ili su</w:t>
      </w:r>
      <w:r w:rsidRPr="0002564B">
        <w:rPr>
          <w:rFonts w:cs="Arial" w:hAnsi="Arial" w:ascii="Arial"/>
          <w:sz w:val="24"/>
          <w:szCs w:val="24"/>
        </w:rPr>
        <w:t xml:space="preserve"> 4.619,00 kn a sastoje se od:</w:t>
      </w:r>
    </w:p>
    <w:p w:rsidRDefault="0002564B" w:rsidP="0002564B" w:rsidR="0002564B" w:rsidRPr="0002564B">
      <w:pPr>
        <w:numPr>
          <w:ilvl w:val="0"/>
          <w:numId w:val="12"/>
        </w:numPr>
        <w:spacing w:lineRule="auto" w:line="240" w:after="0"/>
        <w:ind w:hanging="207" w:left="284"/>
        <w:rPr>
          <w:rFonts w:cs="Arial" w:hAnsi="Arial" w:ascii="Arial"/>
          <w:sz w:val="24"/>
          <w:szCs w:val="24"/>
        </w:rPr>
      </w:pPr>
      <w:r w:rsidRPr="0002564B">
        <w:rPr>
          <w:rFonts w:cs="Arial" w:hAnsi="Arial" w:ascii="Arial"/>
          <w:sz w:val="24"/>
          <w:szCs w:val="24"/>
        </w:rPr>
        <w:t xml:space="preserve">bruto nagrada likvidatora       2.720,00 </w:t>
      </w:r>
      <w:r>
        <w:rPr>
          <w:rFonts w:cs="Arial" w:hAnsi="Arial" w:ascii="Arial"/>
          <w:sz w:val="24"/>
          <w:szCs w:val="24"/>
        </w:rPr>
        <w:t>kn</w:t>
      </w:r>
    </w:p>
    <w:p w:rsidRDefault="0002564B" w:rsidP="0002564B" w:rsidR="0002564B" w:rsidRPr="0002564B">
      <w:pPr>
        <w:numPr>
          <w:ilvl w:val="0"/>
          <w:numId w:val="12"/>
        </w:numPr>
        <w:spacing w:lineRule="auto" w:line="240" w:after="0"/>
        <w:ind w:hanging="207" w:left="284"/>
        <w:rPr>
          <w:rFonts w:cs="Arial" w:hAnsi="Arial" w:ascii="Arial"/>
          <w:sz w:val="24"/>
          <w:szCs w:val="24"/>
        </w:rPr>
      </w:pPr>
      <w:r w:rsidRPr="0002564B">
        <w:rPr>
          <w:rFonts w:cs="Arial" w:eastAsia="Times New Roman" w:hAnsi="Arial" w:ascii="Arial"/>
          <w:sz w:val="24"/>
          <w:szCs w:val="24"/>
        </w:rPr>
        <w:t xml:space="preserve">ostali troškovi likvidacije        </w:t>
      </w:r>
      <w:r>
        <w:rPr>
          <w:rFonts w:cs="Arial" w:eastAsia="Times New Roman" w:hAnsi="Arial" w:ascii="Arial"/>
          <w:sz w:val="24"/>
          <w:szCs w:val="24"/>
        </w:rPr>
        <w:t xml:space="preserve"> </w:t>
      </w:r>
      <w:r w:rsidRPr="0002564B">
        <w:rPr>
          <w:rFonts w:cs="Arial" w:eastAsia="Times New Roman" w:hAnsi="Arial" w:ascii="Arial"/>
          <w:sz w:val="24"/>
          <w:szCs w:val="24"/>
        </w:rPr>
        <w:t xml:space="preserve">1.899,00 kn. </w:t>
      </w:r>
    </w:p>
    <w:p w:rsidRDefault="00C34A28" w:rsidP="00FB085A" w:rsidR="00C34A28">
      <w:pPr>
        <w:spacing w:lineRule="auto" w:line="240" w:after="120" w:before="12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Stečajna masa ne raspolaže drugom imovinom iz razloga što </w:t>
      </w:r>
      <w:r w:rsidR="005F6A04">
        <w:rPr>
          <w:rFonts w:cs="Arial" w:hAnsi="Arial" w:ascii="Arial"/>
          <w:sz w:val="24"/>
          <w:szCs w:val="24"/>
        </w:rPr>
        <w:t>društvo-</w:t>
      </w:r>
      <w:r>
        <w:rPr>
          <w:rFonts w:cs="Arial" w:hAnsi="Arial" w:ascii="Arial"/>
          <w:sz w:val="24"/>
          <w:szCs w:val="24"/>
        </w:rPr>
        <w:t>d</w:t>
      </w:r>
      <w:r w:rsidR="005F6A04">
        <w:rPr>
          <w:rFonts w:cs="Arial" w:hAnsi="Arial" w:ascii="Arial"/>
          <w:sz w:val="24"/>
          <w:szCs w:val="24"/>
        </w:rPr>
        <w:t xml:space="preserve">užnik </w:t>
      </w:r>
      <w:r>
        <w:rPr>
          <w:rFonts w:cs="Arial" w:hAnsi="Arial" w:ascii="Arial"/>
          <w:sz w:val="24"/>
          <w:szCs w:val="24"/>
        </w:rPr>
        <w:t>u trenutku brisanja iz sudskog registra nije imal</w:t>
      </w:r>
      <w:r w:rsidR="00A06BD5">
        <w:rPr>
          <w:rFonts w:cs="Arial" w:hAnsi="Arial" w:ascii="Arial"/>
          <w:sz w:val="24"/>
          <w:szCs w:val="24"/>
        </w:rPr>
        <w:t xml:space="preserve">o </w:t>
      </w:r>
      <w:r w:rsidR="00FB085A">
        <w:rPr>
          <w:rFonts w:cs="Arial" w:hAnsi="Arial" w:ascii="Arial"/>
          <w:sz w:val="24"/>
          <w:szCs w:val="24"/>
        </w:rPr>
        <w:t>druge imovine.</w:t>
      </w:r>
    </w:p>
    <w:p w:rsidRDefault="00C34A28" w:rsidP="00D72B99" w:rsidR="00C34A28">
      <w:pPr>
        <w:spacing w:lineRule="auto" w:line="240" w:after="120"/>
        <w:rPr>
          <w:rFonts w:cs="Arial" w:hAnsi="Arial" w:ascii="Arial"/>
          <w:sz w:val="24"/>
          <w:szCs w:val="24"/>
        </w:rPr>
      </w:pPr>
    </w:p>
    <w:p w:rsidRDefault="007D71C0" w:rsidP="00D72B99" w:rsidR="007D71C0">
      <w:pPr>
        <w:spacing w:lineRule="auto" w:line="240" w:after="120"/>
        <w:rPr>
          <w:rFonts w:cs="Arial" w:hAnsi="Arial" w:ascii="Arial"/>
          <w:sz w:val="24"/>
          <w:szCs w:val="24"/>
        </w:rPr>
      </w:pPr>
    </w:p>
    <w:p w:rsidRDefault="0002564B" w:rsidP="00D72B99" w:rsidR="0002564B" w:rsidRPr="0002564B">
      <w:pPr>
        <w:spacing w:lineRule="auto" w:line="240" w:after="120"/>
        <w:rPr>
          <w:rFonts w:cs="Arial" w:hAnsi="Arial" w:ascii="Arial"/>
          <w:b/>
          <w:sz w:val="24"/>
          <w:szCs w:val="24"/>
          <w:u w:val="single"/>
        </w:rPr>
      </w:pPr>
      <w:r w:rsidRPr="0002564B">
        <w:rPr>
          <w:rFonts w:cs="Arial" w:hAnsi="Arial" w:ascii="Arial"/>
          <w:b/>
          <w:sz w:val="24"/>
          <w:szCs w:val="24"/>
          <w:u w:val="single"/>
        </w:rPr>
        <w:t xml:space="preserve">Vjerovnici </w:t>
      </w:r>
      <w:r>
        <w:rPr>
          <w:rFonts w:cs="Arial" w:hAnsi="Arial" w:ascii="Arial"/>
          <w:b/>
          <w:sz w:val="24"/>
          <w:szCs w:val="24"/>
          <w:u w:val="single"/>
        </w:rPr>
        <w:t>stečajne mase</w:t>
      </w:r>
    </w:p>
    <w:p w:rsidRDefault="0002564B" w:rsidP="00FB085A" w:rsidR="007C3D11">
      <w:pPr>
        <w:spacing w:lineRule="auto" w:line="240" w:after="0"/>
        <w:ind w:right="-286"/>
        <w:rPr>
          <w:rFonts w:cs="Arial" w:hAnsi="Arial" w:ascii="Arial"/>
          <w:sz w:val="24"/>
          <w:szCs w:val="24"/>
        </w:rPr>
      </w:pPr>
      <w:r w:rsidRPr="0002564B">
        <w:rPr>
          <w:rFonts w:cs="Arial" w:hAnsi="Arial" w:ascii="Arial"/>
          <w:sz w:val="24"/>
          <w:szCs w:val="24"/>
        </w:rPr>
        <w:t xml:space="preserve">U </w:t>
      </w:r>
      <w:r>
        <w:rPr>
          <w:rFonts w:cs="Arial" w:hAnsi="Arial" w:ascii="Arial"/>
          <w:sz w:val="24"/>
          <w:szCs w:val="24"/>
        </w:rPr>
        <w:t xml:space="preserve">provedenom </w:t>
      </w:r>
      <w:r w:rsidRPr="0002564B">
        <w:rPr>
          <w:rFonts w:cs="Arial" w:hAnsi="Arial" w:ascii="Arial"/>
          <w:sz w:val="24"/>
          <w:szCs w:val="24"/>
        </w:rPr>
        <w:t>postupku</w:t>
      </w:r>
      <w:r>
        <w:rPr>
          <w:rFonts w:cs="Arial" w:hAnsi="Arial" w:ascii="Arial"/>
          <w:sz w:val="24"/>
          <w:szCs w:val="24"/>
        </w:rPr>
        <w:t xml:space="preserve"> likvidacije pristigla je jedna prijava u iznosu 530.547,97 kn</w:t>
      </w:r>
      <w:r w:rsidR="007C3D11">
        <w:rPr>
          <w:rFonts w:cs="Arial" w:hAnsi="Arial" w:ascii="Arial"/>
          <w:sz w:val="24"/>
          <w:szCs w:val="24"/>
        </w:rPr>
        <w:t xml:space="preserve">. </w:t>
      </w:r>
    </w:p>
    <w:p w:rsidRDefault="007C3D11" w:rsidP="007C3D11" w:rsidR="007C3D11">
      <w:pPr>
        <w:spacing w:after="0"/>
        <w:jc w:val="both"/>
        <w:rPr>
          <w:rFonts w:cs="Arial" w:hAnsi="Arial" w:ascii="Arial"/>
          <w:sz w:val="24"/>
          <w:szCs w:val="24"/>
        </w:rPr>
      </w:pPr>
      <w:r w:rsidRPr="007C3D11">
        <w:rPr>
          <w:rFonts w:cs="Arial" w:hAnsi="Arial" w:ascii="Arial"/>
          <w:sz w:val="24"/>
          <w:szCs w:val="24"/>
        </w:rPr>
        <w:t xml:space="preserve">Prijavu </w:t>
      </w:r>
      <w:r w:rsidR="00FB085A">
        <w:rPr>
          <w:rFonts w:cs="Arial" w:hAnsi="Arial" w:ascii="Arial"/>
          <w:sz w:val="24"/>
          <w:szCs w:val="24"/>
        </w:rPr>
        <w:t xml:space="preserve">tražbine </w:t>
      </w:r>
      <w:r w:rsidRPr="007C3D11">
        <w:rPr>
          <w:rFonts w:cs="Arial" w:hAnsi="Arial" w:ascii="Arial"/>
          <w:sz w:val="24"/>
          <w:szCs w:val="24"/>
        </w:rPr>
        <w:t xml:space="preserve">dostavio </w:t>
      </w:r>
      <w:r w:rsidR="00FB085A">
        <w:rPr>
          <w:rFonts w:cs="Arial" w:hAnsi="Arial" w:ascii="Arial"/>
          <w:sz w:val="24"/>
          <w:szCs w:val="24"/>
        </w:rPr>
        <w:t xml:space="preserve">je </w:t>
      </w:r>
      <w:r w:rsidRPr="007C3D11">
        <w:rPr>
          <w:rFonts w:cs="Arial" w:hAnsi="Arial" w:ascii="Arial"/>
          <w:sz w:val="24"/>
          <w:szCs w:val="24"/>
        </w:rPr>
        <w:t>vjerovnik</w:t>
      </w:r>
      <w:bookmarkStart w:name="_Hlk491671965" w:id="2"/>
      <w:r>
        <w:rPr>
          <w:rFonts w:cs="Arial" w:hAnsi="Arial" w:ascii="Arial"/>
          <w:sz w:val="24"/>
          <w:szCs w:val="24"/>
        </w:rPr>
        <w:t xml:space="preserve"> </w:t>
      </w:r>
      <w:r w:rsidRPr="007C3D11">
        <w:rPr>
          <w:rFonts w:cs="Arial" w:hAnsi="Arial" w:ascii="Arial"/>
          <w:sz w:val="24"/>
          <w:szCs w:val="24"/>
        </w:rPr>
        <w:t>REPUBLIKA HRVATSKA, Ministarstvo financija, Porezna uprava, zastupana po Županijskom državnom odvjetništvu u Velikoj Gorici</w:t>
      </w:r>
      <w:r>
        <w:rPr>
          <w:rFonts w:cs="Arial" w:hAnsi="Arial" w:ascii="Arial"/>
          <w:sz w:val="24"/>
          <w:szCs w:val="24"/>
        </w:rPr>
        <w:t>.</w:t>
      </w:r>
      <w:r w:rsidR="00FB085A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>P</w:t>
      </w:r>
      <w:r w:rsidRPr="007C3D11">
        <w:rPr>
          <w:rFonts w:cs="Arial" w:hAnsi="Arial" w:ascii="Arial"/>
          <w:sz w:val="24"/>
          <w:szCs w:val="24"/>
        </w:rPr>
        <w:t xml:space="preserve">rijavljena tražbina u iznosu od </w:t>
      </w:r>
      <w:r w:rsidRPr="002C20AD">
        <w:rPr>
          <w:rFonts w:cs="Arial" w:hAnsi="Arial" w:ascii="Arial"/>
          <w:b/>
          <w:sz w:val="24"/>
          <w:szCs w:val="24"/>
        </w:rPr>
        <w:t>530.547,97 kn</w:t>
      </w:r>
      <w:bookmarkEnd w:id="2"/>
      <w:r>
        <w:rPr>
          <w:rFonts w:cs="Arial" w:hAnsi="Arial" w:ascii="Arial"/>
          <w:sz w:val="24"/>
          <w:szCs w:val="24"/>
        </w:rPr>
        <w:t xml:space="preserve"> proizlazi iz nepodmirenih obveza brisanog društva za: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4" w:color="auto" w:val="dotted"/>
          <w:right w:space="0" w:sz="0" w:color="auto" w:val="none"/>
          <w:insideH w:space="0" w:sz="4" w:color="auto" w:val="dotted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6629"/>
        <w:gridCol w:w="3224"/>
      </w:tblGrid>
      <w:tr w:rsidTr="00532AF4" w:rsidR="007C3D11" w:rsidRPr="007C3D11">
        <w:tc>
          <w:tcPr>
            <w:tcW w:type="dxa" w:w="6629"/>
            <w:vAlign w:val="center"/>
          </w:tcPr>
          <w:p w:rsidRDefault="007C3D11" w:rsidP="00D815F1" w:rsidR="007C3D11" w:rsidRPr="007C3D11">
            <w:pPr>
              <w:pStyle w:val="Odlomakpopisa"/>
              <w:numPr>
                <w:ilvl w:val="0"/>
                <w:numId w:val="14"/>
              </w:numPr>
              <w:ind w:hanging="207" w:left="284"/>
              <w:rPr>
                <w:rFonts w:cs="Arial" w:hAnsi="Arial" w:ascii="Arial"/>
                <w:sz w:val="24"/>
                <w:szCs w:val="24"/>
              </w:rPr>
            </w:pPr>
            <w:r w:rsidRPr="007C3D11">
              <w:rPr>
                <w:rFonts w:cs="Arial" w:hAnsi="Arial" w:ascii="Arial"/>
                <w:sz w:val="24"/>
                <w:szCs w:val="24"/>
              </w:rPr>
              <w:t>porez na dodanu vrijednost</w:t>
            </w:r>
            <w:r>
              <w:rPr>
                <w:rFonts w:cs="Arial" w:hAnsi="Arial" w:ascii="Arial"/>
                <w:sz w:val="24"/>
                <w:szCs w:val="24"/>
              </w:rPr>
              <w:t xml:space="preserve"> (1201</w:t>
            </w:r>
            <w:r w:rsidR="00D815F1">
              <w:rPr>
                <w:rFonts w:cs="Arial" w:hAnsi="Arial" w:ascii="Arial"/>
                <w:sz w:val="24"/>
                <w:szCs w:val="24"/>
              </w:rPr>
              <w:t>)</w:t>
            </w:r>
          </w:p>
        </w:tc>
        <w:tc>
          <w:tcPr>
            <w:tcW w:type="dxa" w:w="3224"/>
            <w:vAlign w:val="center"/>
          </w:tcPr>
          <w:p w:rsidRDefault="00D815F1" w:rsidP="00D815F1" w:rsidR="007C3D11" w:rsidRPr="00D815F1">
            <w:pPr>
              <w:ind w:right="565" w:left="360"/>
              <w:jc w:val="right"/>
              <w:rPr>
                <w:rFonts w:cs="Arial" w:hAnsi="Arial" w:ascii="Arial"/>
                <w:sz w:val="24"/>
                <w:szCs w:val="24"/>
              </w:rPr>
            </w:pPr>
            <w:r w:rsidRPr="00D815F1">
              <w:rPr>
                <w:rFonts w:cs="Arial" w:hAnsi="Arial" w:ascii="Arial"/>
                <w:sz w:val="24"/>
                <w:szCs w:val="24"/>
              </w:rPr>
              <w:t>215.942,25</w:t>
            </w:r>
            <w:r w:rsidR="00532AF4">
              <w:rPr>
                <w:rFonts w:cs="Arial" w:hAnsi="Arial" w:ascii="Arial"/>
                <w:sz w:val="24"/>
                <w:szCs w:val="24"/>
              </w:rPr>
              <w:t xml:space="preserve"> kn</w:t>
            </w:r>
          </w:p>
        </w:tc>
      </w:tr>
      <w:tr w:rsidTr="00532AF4" w:rsidR="007C3D11" w:rsidRPr="007C3D11">
        <w:tc>
          <w:tcPr>
            <w:tcW w:type="dxa" w:w="6629"/>
            <w:vAlign w:val="center"/>
          </w:tcPr>
          <w:p w:rsidRDefault="00D815F1" w:rsidP="00D815F1" w:rsidR="007C3D11" w:rsidRPr="00D815F1">
            <w:pPr>
              <w:pStyle w:val="Odlomakpopisa"/>
              <w:numPr>
                <w:ilvl w:val="0"/>
                <w:numId w:val="14"/>
              </w:numPr>
              <w:ind w:hanging="207" w:left="284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porez i prirez na dohodak od nesamostalnog rada (1406)</w:t>
            </w:r>
          </w:p>
        </w:tc>
        <w:tc>
          <w:tcPr>
            <w:tcW w:type="dxa" w:w="3224"/>
            <w:vAlign w:val="center"/>
          </w:tcPr>
          <w:p w:rsidRDefault="00D815F1" w:rsidP="00D815F1" w:rsidR="007C3D11" w:rsidRPr="00D815F1">
            <w:pPr>
              <w:ind w:right="565" w:left="360"/>
              <w:jc w:val="right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6.320,30</w:t>
            </w:r>
            <w:r w:rsidR="00532AF4">
              <w:rPr>
                <w:rFonts w:cs="Arial" w:hAnsi="Arial" w:ascii="Arial"/>
                <w:sz w:val="24"/>
                <w:szCs w:val="24"/>
              </w:rPr>
              <w:t xml:space="preserve"> kn</w:t>
            </w:r>
          </w:p>
        </w:tc>
      </w:tr>
      <w:tr w:rsidTr="00532AF4" w:rsidR="007C3D11" w:rsidRPr="007C3D11">
        <w:tc>
          <w:tcPr>
            <w:tcW w:type="dxa" w:w="6629"/>
            <w:vAlign w:val="center"/>
          </w:tcPr>
          <w:p w:rsidRDefault="00D815F1" w:rsidP="00D815F1" w:rsidR="007C3D11" w:rsidRPr="00D815F1">
            <w:pPr>
              <w:pStyle w:val="Odlomakpopisa"/>
              <w:numPr>
                <w:ilvl w:val="0"/>
                <w:numId w:val="14"/>
              </w:numPr>
              <w:ind w:hanging="207" w:left="284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doprinos za mirovinsko osiguranje na temelju individualne kapitalizirane štednje-za osiguranike po osnovi rada, za poslodavca pravnu osobu (2003)</w:t>
            </w:r>
          </w:p>
        </w:tc>
        <w:tc>
          <w:tcPr>
            <w:tcW w:type="dxa" w:w="3224"/>
            <w:vAlign w:val="center"/>
          </w:tcPr>
          <w:p w:rsidRDefault="00D815F1" w:rsidP="00D815F1" w:rsidR="007C3D11" w:rsidRPr="00D815F1">
            <w:pPr>
              <w:ind w:right="565" w:left="360"/>
              <w:jc w:val="right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10.250,74</w:t>
            </w:r>
            <w:r w:rsidR="00532AF4">
              <w:rPr>
                <w:rFonts w:cs="Arial" w:hAnsi="Arial" w:ascii="Arial"/>
                <w:sz w:val="24"/>
                <w:szCs w:val="24"/>
              </w:rPr>
              <w:t xml:space="preserve"> kn</w:t>
            </w:r>
          </w:p>
        </w:tc>
      </w:tr>
      <w:tr w:rsidTr="00532AF4" w:rsidR="007C3D11" w:rsidRPr="007C3D11">
        <w:tc>
          <w:tcPr>
            <w:tcW w:type="dxa" w:w="6629"/>
            <w:vAlign w:val="center"/>
          </w:tcPr>
          <w:p w:rsidRDefault="00D815F1" w:rsidP="00D815F1" w:rsidR="007C3D11" w:rsidRPr="00D815F1">
            <w:pPr>
              <w:pStyle w:val="Odlomakpopisa"/>
              <w:numPr>
                <w:ilvl w:val="0"/>
                <w:numId w:val="14"/>
              </w:numPr>
              <w:ind w:hanging="207" w:left="284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članarina HGK  (5262)</w:t>
            </w:r>
          </w:p>
        </w:tc>
        <w:tc>
          <w:tcPr>
            <w:tcW w:type="dxa" w:w="3224"/>
            <w:vAlign w:val="center"/>
          </w:tcPr>
          <w:p w:rsidRDefault="00D815F1" w:rsidP="00D815F1" w:rsidR="007C3D11" w:rsidRPr="00D815F1">
            <w:pPr>
              <w:ind w:right="565" w:left="360"/>
              <w:jc w:val="right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5.058,35</w:t>
            </w:r>
            <w:r w:rsidR="00532AF4">
              <w:rPr>
                <w:rFonts w:cs="Arial" w:hAnsi="Arial" w:ascii="Arial"/>
                <w:sz w:val="24"/>
                <w:szCs w:val="24"/>
              </w:rPr>
              <w:t xml:space="preserve"> kn</w:t>
            </w:r>
          </w:p>
        </w:tc>
      </w:tr>
      <w:tr w:rsidTr="00532AF4" w:rsidR="00D815F1" w:rsidRPr="007C3D11">
        <w:tc>
          <w:tcPr>
            <w:tcW w:type="dxa" w:w="6629"/>
            <w:vAlign w:val="center"/>
          </w:tcPr>
          <w:p w:rsidRDefault="00D815F1" w:rsidP="00D815F1" w:rsidR="00D815F1" w:rsidRPr="00D815F1">
            <w:pPr>
              <w:pStyle w:val="Odlomakpopisa"/>
              <w:numPr>
                <w:ilvl w:val="0"/>
                <w:numId w:val="14"/>
              </w:numPr>
              <w:ind w:hanging="207" w:left="284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doprinos HGK (5278)</w:t>
            </w:r>
          </w:p>
        </w:tc>
        <w:tc>
          <w:tcPr>
            <w:tcW w:type="dxa" w:w="3224"/>
            <w:vAlign w:val="center"/>
          </w:tcPr>
          <w:p w:rsidRDefault="00D815F1" w:rsidP="00D815F1" w:rsidR="00D815F1" w:rsidRPr="00D815F1">
            <w:pPr>
              <w:ind w:right="565" w:left="360"/>
              <w:jc w:val="right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791,74</w:t>
            </w:r>
            <w:r w:rsidR="00532AF4">
              <w:rPr>
                <w:rFonts w:cs="Arial" w:hAnsi="Arial" w:ascii="Arial"/>
                <w:sz w:val="24"/>
                <w:szCs w:val="24"/>
              </w:rPr>
              <w:t xml:space="preserve"> kn</w:t>
            </w:r>
          </w:p>
        </w:tc>
      </w:tr>
      <w:tr w:rsidTr="00532AF4" w:rsidR="00D815F1" w:rsidRPr="007C3D11">
        <w:tc>
          <w:tcPr>
            <w:tcW w:type="dxa" w:w="6629"/>
            <w:vAlign w:val="center"/>
          </w:tcPr>
          <w:p w:rsidRDefault="00D815F1" w:rsidP="00D815F1" w:rsidR="00D815F1" w:rsidRPr="00D815F1">
            <w:pPr>
              <w:pStyle w:val="Odlomakpopisa"/>
              <w:numPr>
                <w:ilvl w:val="0"/>
                <w:numId w:val="14"/>
              </w:numPr>
              <w:ind w:hanging="207" w:left="284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doprinos za mirovinsko osiguranje-za osiguranike po osnovi rada, za poslodavca pravnu osobu (8109)</w:t>
            </w:r>
          </w:p>
        </w:tc>
        <w:tc>
          <w:tcPr>
            <w:tcW w:type="dxa" w:w="3224"/>
            <w:vAlign w:val="center"/>
          </w:tcPr>
          <w:p w:rsidRDefault="00D815F1" w:rsidP="00D815F1" w:rsidR="00D815F1" w:rsidRPr="00D815F1">
            <w:pPr>
              <w:ind w:right="565" w:left="360"/>
              <w:jc w:val="right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139.655,52</w:t>
            </w:r>
            <w:r w:rsidR="00532AF4">
              <w:rPr>
                <w:rFonts w:cs="Arial" w:hAnsi="Arial" w:ascii="Arial"/>
                <w:sz w:val="24"/>
                <w:szCs w:val="24"/>
              </w:rPr>
              <w:t xml:space="preserve"> kn</w:t>
            </w:r>
          </w:p>
        </w:tc>
      </w:tr>
      <w:tr w:rsidTr="00532AF4" w:rsidR="00D815F1" w:rsidRPr="007C3D11">
        <w:tc>
          <w:tcPr>
            <w:tcW w:type="dxa" w:w="6629"/>
            <w:vAlign w:val="center"/>
          </w:tcPr>
          <w:p w:rsidRDefault="00D815F1" w:rsidP="00D815F1" w:rsidR="00D815F1" w:rsidRPr="00D815F1">
            <w:pPr>
              <w:pStyle w:val="Odlomakpopisa"/>
              <w:numPr>
                <w:ilvl w:val="0"/>
                <w:numId w:val="14"/>
              </w:numPr>
              <w:ind w:hanging="207" w:left="284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doprinos za zdravstveno osiguranje-za osiguranike po osnovi rada, za poslodavca pravnu osobu (8400)</w:t>
            </w:r>
          </w:p>
        </w:tc>
        <w:tc>
          <w:tcPr>
            <w:tcW w:type="dxa" w:w="3224"/>
            <w:vAlign w:val="center"/>
          </w:tcPr>
          <w:p w:rsidRDefault="00D815F1" w:rsidP="00D815F1" w:rsidR="00D815F1" w:rsidRPr="00D815F1">
            <w:pPr>
              <w:ind w:right="565" w:left="360"/>
              <w:jc w:val="right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129.020,77</w:t>
            </w:r>
            <w:r w:rsidR="00532AF4">
              <w:rPr>
                <w:rFonts w:cs="Arial" w:hAnsi="Arial" w:ascii="Arial"/>
                <w:sz w:val="24"/>
                <w:szCs w:val="24"/>
              </w:rPr>
              <w:t xml:space="preserve"> kn</w:t>
            </w:r>
          </w:p>
        </w:tc>
      </w:tr>
      <w:tr w:rsidTr="00532AF4" w:rsidR="00D815F1" w:rsidRPr="007C3D11">
        <w:tc>
          <w:tcPr>
            <w:tcW w:type="dxa" w:w="6629"/>
            <w:vAlign w:val="center"/>
          </w:tcPr>
          <w:p w:rsidRDefault="00D815F1" w:rsidP="00D815F1" w:rsidR="00D815F1" w:rsidRPr="00D815F1">
            <w:pPr>
              <w:pStyle w:val="Odlomakpopisa"/>
              <w:numPr>
                <w:ilvl w:val="0"/>
                <w:numId w:val="14"/>
              </w:numPr>
              <w:ind w:hanging="207" w:left="284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doprinos za zaštitu zdravlja na radu-za osiguranike po osnovi rada, za poslodavca pravnu osobu (8559)</w:t>
            </w:r>
          </w:p>
        </w:tc>
        <w:tc>
          <w:tcPr>
            <w:tcW w:type="dxa" w:w="3224"/>
            <w:vAlign w:val="center"/>
          </w:tcPr>
          <w:p w:rsidRDefault="00532AF4" w:rsidP="00D815F1" w:rsidR="00D815F1" w:rsidRPr="00D815F1">
            <w:pPr>
              <w:ind w:right="565" w:left="360"/>
              <w:jc w:val="right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3.485,68 kn</w:t>
            </w:r>
          </w:p>
        </w:tc>
      </w:tr>
      <w:tr w:rsidTr="00532AF4" w:rsidR="00D815F1" w:rsidRPr="007C3D11">
        <w:tc>
          <w:tcPr>
            <w:tcW w:type="dxa" w:w="6629"/>
            <w:vAlign w:val="center"/>
          </w:tcPr>
          <w:p w:rsidRDefault="00D815F1" w:rsidP="00D815F1" w:rsidR="00D815F1" w:rsidRPr="00D815F1">
            <w:pPr>
              <w:pStyle w:val="Odlomakpopisa"/>
              <w:numPr>
                <w:ilvl w:val="0"/>
                <w:numId w:val="14"/>
              </w:numPr>
              <w:ind w:hanging="207" w:left="284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doprinos za zapošljavanje od obveznika plaćanja pravne i fizičke osobe (8702)</w:t>
            </w:r>
          </w:p>
        </w:tc>
        <w:tc>
          <w:tcPr>
            <w:tcW w:type="dxa" w:w="3224"/>
            <w:vAlign w:val="center"/>
          </w:tcPr>
          <w:p w:rsidRDefault="00532AF4" w:rsidP="00D815F1" w:rsidR="00D815F1" w:rsidRPr="00D815F1">
            <w:pPr>
              <w:ind w:right="565" w:left="360"/>
              <w:jc w:val="right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14.622,62 kn</w:t>
            </w:r>
          </w:p>
        </w:tc>
      </w:tr>
      <w:tr w:rsidTr="00532AF4" w:rsidR="00D815F1" w:rsidRPr="007C3D11">
        <w:tc>
          <w:tcPr>
            <w:tcW w:type="dxa" w:w="6629"/>
            <w:vAlign w:val="center"/>
          </w:tcPr>
          <w:p w:rsidRDefault="00532AF4" w:rsidP="00D815F1" w:rsidR="00D815F1" w:rsidRPr="00D815F1">
            <w:pPr>
              <w:pStyle w:val="Odlomakpopisa"/>
              <w:numPr>
                <w:ilvl w:val="0"/>
                <w:numId w:val="14"/>
              </w:numPr>
              <w:ind w:hanging="207" w:left="284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novčane kazne za prekršaje (6025)</w:t>
            </w:r>
          </w:p>
        </w:tc>
        <w:tc>
          <w:tcPr>
            <w:tcW w:type="dxa" w:w="3224"/>
            <w:vAlign w:val="center"/>
          </w:tcPr>
          <w:p w:rsidRDefault="00532AF4" w:rsidP="00D815F1" w:rsidR="00D815F1" w:rsidRPr="00D815F1">
            <w:pPr>
              <w:ind w:right="565" w:left="360"/>
              <w:jc w:val="right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5.400,00 kn</w:t>
            </w:r>
          </w:p>
        </w:tc>
      </w:tr>
    </w:tbl>
    <w:p w:rsidRDefault="006C5241" w:rsidP="006C5241" w:rsidR="006C5241" w:rsidRPr="0002564B">
      <w:pPr>
        <w:spacing w:lineRule="auto" w:line="240" w:after="0"/>
        <w:rPr>
          <w:rFonts w:cs="Arial" w:hAnsi="Arial" w:ascii="Arial"/>
          <w:sz w:val="24"/>
          <w:szCs w:val="24"/>
        </w:rPr>
      </w:pPr>
    </w:p>
    <w:p w:rsidRDefault="006C5241" w:rsidP="006C5241" w:rsidR="006C5241">
      <w:pPr>
        <w:spacing w:lineRule="auto" w:line="240" w:after="0"/>
        <w:rPr>
          <w:rFonts w:cs="Arial" w:hAnsi="Arial" w:ascii="Arial"/>
          <w:b/>
          <w:sz w:val="24"/>
          <w:szCs w:val="24"/>
          <w:u w:val="single"/>
        </w:rPr>
      </w:pPr>
    </w:p>
    <w:p w:rsidRDefault="007D71C0" w:rsidP="006C5241" w:rsidR="007D71C0">
      <w:pPr>
        <w:spacing w:lineRule="auto" w:line="240" w:after="0"/>
        <w:rPr>
          <w:rFonts w:cs="Arial" w:hAnsi="Arial" w:ascii="Arial"/>
          <w:b/>
          <w:sz w:val="24"/>
          <w:szCs w:val="24"/>
          <w:u w:val="single"/>
        </w:rPr>
      </w:pPr>
    </w:p>
    <w:p w:rsidRDefault="001126B7" w:rsidP="001126B7" w:rsidR="001126B7" w:rsidRPr="00E40067">
      <w:pPr>
        <w:spacing w:lineRule="auto" w:line="240" w:after="120"/>
        <w:jc w:val="both"/>
        <w:rPr>
          <w:rFonts w:cs="Arial" w:hAnsi="Arial" w:ascii="Arial"/>
          <w:b/>
          <w:sz w:val="24"/>
          <w:szCs w:val="24"/>
          <w:u w:val="single"/>
        </w:rPr>
      </w:pPr>
      <w:r w:rsidRPr="00E40067">
        <w:rPr>
          <w:rFonts w:cs="Arial" w:hAnsi="Arial" w:ascii="Arial"/>
          <w:b/>
          <w:sz w:val="24"/>
          <w:szCs w:val="24"/>
          <w:u w:val="single"/>
        </w:rPr>
        <w:t>Predvidivi troškovi prethodnog i stečajnog postupka</w:t>
      </w:r>
    </w:p>
    <w:p w:rsidRDefault="001126B7" w:rsidP="001126B7" w:rsidR="001126B7">
      <w:pPr>
        <w:spacing w:lineRule="auto" w:line="240" w:after="12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Pod pretpostavkom trajanja stečajnog postupka u razdoblju od šest mjeseci, predvidivi troškovi prethodnog i eventualno otvorenog </w:t>
      </w:r>
      <w:r w:rsidR="00C717F6">
        <w:rPr>
          <w:rFonts w:cs="Arial" w:hAnsi="Arial" w:ascii="Arial"/>
          <w:sz w:val="24"/>
          <w:szCs w:val="24"/>
        </w:rPr>
        <w:t>stečajnog postupka iznosili bi 21</w:t>
      </w:r>
      <w:r>
        <w:rPr>
          <w:rFonts w:cs="Arial" w:hAnsi="Arial" w:ascii="Arial"/>
          <w:sz w:val="24"/>
          <w:szCs w:val="24"/>
        </w:rPr>
        <w:t>.950,00 kn.</w:t>
      </w:r>
    </w:p>
    <w:tbl>
      <w:tblPr>
        <w:tblStyle w:val="Reetkatablice"/>
        <w:tblW w:type="auto" w:w="0"/>
        <w:jc w:val="center"/>
        <w:tblBorders>
          <w:top w:space="0" w:sz="4" w:color="auto" w:val="dotted"/>
          <w:left w:space="0" w:sz="0" w:color="auto" w:val="none"/>
          <w:bottom w:space="0" w:sz="4" w:color="auto" w:val="dotted"/>
          <w:right w:space="0" w:sz="0" w:color="auto" w:val="none"/>
          <w:insideH w:space="0" w:sz="4" w:color="auto" w:val="dotted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6771"/>
        <w:gridCol w:w="2126"/>
      </w:tblGrid>
      <w:tr w:rsidTr="00EE1111" w:rsidR="001126B7" w:rsidRPr="00A02872">
        <w:trPr>
          <w:jc w:val="center"/>
        </w:trPr>
        <w:tc>
          <w:tcPr>
            <w:tcW w:type="dxa" w:w="6771"/>
            <w:vAlign w:val="center"/>
          </w:tcPr>
          <w:p w:rsidRDefault="001126B7" w:rsidP="008A09D3" w:rsidR="001126B7" w:rsidRPr="00A02872">
            <w:pPr>
              <w:spacing w:after="60" w:before="60"/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</w:pPr>
            <w:r w:rsidRPr="00A02872"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  <w:t>TROŠKOVI PRE</w:t>
            </w:r>
            <w:r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  <w:t xml:space="preserve">DHODNOG </w:t>
            </w:r>
            <w:r w:rsidRPr="00A02872"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  <w:t>POSTUPKA</w:t>
            </w:r>
          </w:p>
        </w:tc>
        <w:tc>
          <w:tcPr>
            <w:tcW w:type="dxa" w:w="2126"/>
            <w:vAlign w:val="center"/>
          </w:tcPr>
          <w:p w:rsidRDefault="001126B7" w:rsidP="00EE1111" w:rsidR="001126B7" w:rsidRPr="00A02872">
            <w:pPr>
              <w:spacing w:after="60" w:before="60"/>
              <w:jc w:val="right"/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  <w:t>3.100</w:t>
            </w:r>
            <w:r w:rsidRPr="00A02872"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  <w:t>,00 kn</w:t>
            </w:r>
          </w:p>
        </w:tc>
      </w:tr>
      <w:tr w:rsidTr="00EE1111" w:rsidR="001126B7" w:rsidRPr="00A02872">
        <w:trPr>
          <w:jc w:val="center"/>
        </w:trPr>
        <w:tc>
          <w:tcPr>
            <w:tcW w:type="dxa" w:w="6771"/>
            <w:vAlign w:val="center"/>
          </w:tcPr>
          <w:p w:rsidRDefault="001126B7" w:rsidP="00EE1111" w:rsidR="001126B7" w:rsidRPr="00A02872">
            <w:pPr>
              <w:spacing w:after="60" w:before="60"/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</w:pPr>
            <w:r w:rsidRPr="00A02872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Naknada stvarnih troškova stečajnog upravitelja</w:t>
            </w:r>
            <w:r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 xml:space="preserve"> (poštarina, administrativne takse, putni troškovi ….)</w:t>
            </w:r>
          </w:p>
        </w:tc>
        <w:tc>
          <w:tcPr>
            <w:tcW w:type="dxa" w:w="2126"/>
            <w:vAlign w:val="center"/>
          </w:tcPr>
          <w:p w:rsidRDefault="001126B7" w:rsidP="00EE1111" w:rsidR="001126B7" w:rsidRPr="00A02872">
            <w:pPr>
              <w:spacing w:after="60" w:before="60"/>
              <w:jc w:val="right"/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10</w:t>
            </w:r>
            <w:r w:rsidRPr="00A02872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Tr="00EE1111" w:rsidR="001126B7" w:rsidRPr="00A02872">
        <w:trPr>
          <w:jc w:val="center"/>
        </w:trPr>
        <w:tc>
          <w:tcPr>
            <w:tcW w:type="dxa" w:w="6771"/>
            <w:vAlign w:val="center"/>
          </w:tcPr>
          <w:p w:rsidRDefault="008A09D3" w:rsidP="008A09D3" w:rsidR="001126B7" w:rsidRPr="00A02872">
            <w:pPr>
              <w:spacing w:after="60" w:before="60"/>
              <w:rPr>
                <w:rFonts w:cs="Arial" w:hAnsi="Arial" w:ascii="Arial"/>
                <w:i/>
                <w:sz w:val="20"/>
                <w:szCs w:val="20"/>
              </w:rPr>
            </w:pPr>
            <w:r>
              <w:rPr>
                <w:rFonts w:cs="Arial" w:hAnsi="Arial" w:ascii="Arial"/>
                <w:i/>
                <w:sz w:val="20"/>
                <w:szCs w:val="20"/>
              </w:rPr>
              <w:t>Minimalna n</w:t>
            </w:r>
            <w:r w:rsidR="001126B7" w:rsidRPr="00A02872">
              <w:rPr>
                <w:rFonts w:cs="Arial" w:hAnsi="Arial" w:ascii="Arial"/>
                <w:i/>
                <w:sz w:val="20"/>
                <w:szCs w:val="20"/>
              </w:rPr>
              <w:t>agrada stečajnom upravitelju za vođenje prethodnog postupka</w:t>
            </w:r>
            <w:r w:rsidR="001126B7">
              <w:rPr>
                <w:rFonts w:cs="Arial" w:hAnsi="Arial" w:ascii="Arial"/>
                <w:i/>
                <w:sz w:val="20"/>
                <w:szCs w:val="20"/>
              </w:rPr>
              <w:t xml:space="preserve"> (</w:t>
            </w:r>
            <w:r>
              <w:rPr>
                <w:rFonts w:cs="Arial" w:hAnsi="Arial" w:ascii="Arial"/>
                <w:i/>
                <w:sz w:val="20"/>
                <w:szCs w:val="20"/>
              </w:rPr>
              <w:t>čl.4. Uredbe</w:t>
            </w:r>
            <w:r w:rsidR="001126B7">
              <w:rPr>
                <w:rFonts w:cs="Arial" w:hAnsi="Arial" w:ascii="Arial"/>
                <w:i/>
                <w:sz w:val="20"/>
                <w:szCs w:val="20"/>
              </w:rPr>
              <w:t>)</w:t>
            </w:r>
          </w:p>
        </w:tc>
        <w:tc>
          <w:tcPr>
            <w:tcW w:type="dxa" w:w="2126"/>
            <w:vAlign w:val="center"/>
          </w:tcPr>
          <w:p w:rsidRDefault="001126B7" w:rsidP="00EE1111" w:rsidR="001126B7" w:rsidRPr="00A02872">
            <w:pPr>
              <w:spacing w:after="60" w:before="60"/>
              <w:jc w:val="right"/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3.00</w:t>
            </w:r>
            <w:r w:rsidRPr="00A02872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Tr="00EE1111" w:rsidR="001126B7" w:rsidRPr="00A02872">
        <w:trPr>
          <w:jc w:val="center"/>
        </w:trPr>
        <w:tc>
          <w:tcPr>
            <w:tcW w:type="dxa" w:w="6771"/>
            <w:vAlign w:val="center"/>
          </w:tcPr>
          <w:p w:rsidRDefault="001126B7" w:rsidP="00EE1111" w:rsidR="001126B7" w:rsidRPr="00A02872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126"/>
            <w:vAlign w:val="center"/>
          </w:tcPr>
          <w:p w:rsidRDefault="001126B7" w:rsidP="00EE1111" w:rsidR="001126B7" w:rsidRPr="00A02872">
            <w:pPr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EE1111" w:rsidR="001126B7" w:rsidRPr="00A02872">
        <w:trPr>
          <w:jc w:val="center"/>
        </w:trPr>
        <w:tc>
          <w:tcPr>
            <w:tcW w:type="dxa" w:w="6771"/>
            <w:vAlign w:val="center"/>
          </w:tcPr>
          <w:p w:rsidRDefault="001126B7" w:rsidP="008A09D3" w:rsidR="001126B7" w:rsidRPr="00A02872">
            <w:pPr>
              <w:spacing w:after="60" w:before="60"/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</w:pPr>
            <w:r w:rsidRPr="00A02872"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  <w:t>TROŠKOVI STEČAJNOG  POSTUPKA</w:t>
            </w:r>
          </w:p>
        </w:tc>
        <w:tc>
          <w:tcPr>
            <w:tcW w:type="dxa" w:w="2126"/>
            <w:vAlign w:val="center"/>
          </w:tcPr>
          <w:p w:rsidRDefault="001126B7" w:rsidP="002C20AD" w:rsidR="001126B7" w:rsidRPr="00A02872">
            <w:pPr>
              <w:spacing w:after="60" w:before="60"/>
              <w:jc w:val="right"/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  <w:t>1</w:t>
            </w:r>
            <w:r w:rsidR="002C20AD"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  <w:t>6</w:t>
            </w:r>
            <w:r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  <w:t>.85</w:t>
            </w:r>
            <w:r w:rsidRPr="00A02872">
              <w:rPr>
                <w:rFonts w:cs="Arial" w:eastAsia="Times New Roman" w:hAnsi="Arial" w:ascii="Arial"/>
                <w:b/>
                <w:color w:val="000000"/>
                <w:sz w:val="20"/>
                <w:szCs w:val="20"/>
                <w:lang w:eastAsia="hr-HR"/>
              </w:rPr>
              <w:t>0,00 kn</w:t>
            </w:r>
          </w:p>
        </w:tc>
      </w:tr>
      <w:tr w:rsidTr="00EE1111" w:rsidR="001126B7" w:rsidRPr="00A02872">
        <w:trPr>
          <w:jc w:val="center"/>
        </w:trPr>
        <w:tc>
          <w:tcPr>
            <w:tcW w:type="dxa" w:w="6771"/>
            <w:vAlign w:val="center"/>
          </w:tcPr>
          <w:p w:rsidRDefault="001126B7" w:rsidP="00EE1111" w:rsidR="001126B7" w:rsidRPr="00A02872">
            <w:pPr>
              <w:spacing w:before="60"/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</w:pPr>
            <w:r w:rsidRPr="00A02872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 xml:space="preserve">Troškovi </w:t>
            </w:r>
            <w:r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pristojbi</w:t>
            </w:r>
          </w:p>
          <w:p w:rsidRDefault="001126B7" w:rsidP="00EE1111" w:rsidR="001126B7" w:rsidRPr="00A02872">
            <w:pPr>
              <w:pStyle w:val="Odlomakpopisa"/>
              <w:numPr>
                <w:ilvl w:val="0"/>
                <w:numId w:val="9"/>
              </w:numPr>
              <w:spacing w:after="60"/>
              <w:ind w:hanging="108" w:left="250"/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</w:pPr>
            <w:r w:rsidRPr="00A02872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 xml:space="preserve">Oglas o </w:t>
            </w:r>
            <w:r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 xml:space="preserve">otvaranju i </w:t>
            </w:r>
            <w:r w:rsidRPr="00A02872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zaključenju stečajnog postupka</w:t>
            </w:r>
          </w:p>
          <w:p w:rsidRDefault="001126B7" w:rsidP="00EE1111" w:rsidR="001126B7" w:rsidRPr="00A02872">
            <w:pPr>
              <w:pStyle w:val="Odlomakpopisa"/>
              <w:numPr>
                <w:ilvl w:val="0"/>
                <w:numId w:val="9"/>
              </w:numPr>
              <w:spacing w:after="60"/>
              <w:ind w:hanging="108" w:left="250"/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</w:pPr>
            <w:r w:rsidRPr="00A02872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Troškovi dostave rješenja o zaključenju stečajnog postupka</w:t>
            </w:r>
          </w:p>
        </w:tc>
        <w:tc>
          <w:tcPr>
            <w:tcW w:type="dxa" w:w="2126"/>
            <w:vAlign w:val="center"/>
          </w:tcPr>
          <w:p w:rsidRDefault="001126B7" w:rsidP="00EE1111" w:rsidR="001126B7" w:rsidRPr="00A02872">
            <w:pPr>
              <w:spacing w:after="60" w:before="60"/>
              <w:jc w:val="right"/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</w:pPr>
            <w:r w:rsidRPr="00A02872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1.0</w:t>
            </w:r>
            <w:r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5</w:t>
            </w:r>
            <w:r w:rsidRPr="00A02872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Tr="00EE1111" w:rsidR="001126B7" w:rsidRPr="00A02872">
        <w:trPr>
          <w:jc w:val="center"/>
        </w:trPr>
        <w:tc>
          <w:tcPr>
            <w:tcW w:type="dxa" w:w="6771"/>
            <w:vAlign w:val="center"/>
          </w:tcPr>
          <w:p w:rsidRDefault="001126B7" w:rsidP="00EE1111" w:rsidR="001126B7" w:rsidRPr="00A02872">
            <w:pPr>
              <w:spacing w:after="60" w:before="60"/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</w:pPr>
            <w:r w:rsidRPr="00A02872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 xml:space="preserve">Troškovi </w:t>
            </w:r>
            <w:r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 xml:space="preserve">usluga knjigovodstvenog servisa i </w:t>
            </w:r>
            <w:r w:rsidRPr="00A02872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sređivanja arhivske građe</w:t>
            </w:r>
          </w:p>
        </w:tc>
        <w:tc>
          <w:tcPr>
            <w:tcW w:type="dxa" w:w="2126"/>
            <w:vAlign w:val="center"/>
          </w:tcPr>
          <w:p w:rsidRDefault="001126B7" w:rsidP="00C717F6" w:rsidR="001126B7" w:rsidRPr="00A02872">
            <w:pPr>
              <w:spacing w:after="60" w:before="60"/>
              <w:jc w:val="right"/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1</w:t>
            </w:r>
            <w:r w:rsidR="00C717F6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2</w:t>
            </w:r>
            <w:r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.00</w:t>
            </w:r>
            <w:r w:rsidRPr="00A02872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Tr="00EE1111" w:rsidR="001126B7" w:rsidRPr="00A02872">
        <w:trPr>
          <w:jc w:val="center"/>
        </w:trPr>
        <w:tc>
          <w:tcPr>
            <w:tcW w:type="dxa" w:w="6771"/>
            <w:vAlign w:val="center"/>
          </w:tcPr>
          <w:p w:rsidRDefault="001126B7" w:rsidP="00EE1111" w:rsidR="001126B7" w:rsidRPr="00A02872">
            <w:pPr>
              <w:spacing w:after="60" w:before="60"/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</w:pPr>
            <w:r w:rsidRPr="00A02872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Naknada stvarnih troškova stečajnog upravitelja</w:t>
            </w:r>
            <w:r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 xml:space="preserve"> (izrada pečata, poštarina, kopiranje, putni troškovi…….)</w:t>
            </w:r>
          </w:p>
        </w:tc>
        <w:tc>
          <w:tcPr>
            <w:tcW w:type="dxa" w:w="2126"/>
            <w:vAlign w:val="center"/>
          </w:tcPr>
          <w:p w:rsidRDefault="001126B7" w:rsidP="00EE1111" w:rsidR="001126B7" w:rsidRPr="00A02872">
            <w:pPr>
              <w:spacing w:after="60" w:before="60"/>
              <w:jc w:val="right"/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1.00</w:t>
            </w:r>
            <w:r w:rsidRPr="00A02872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Tr="00EE1111" w:rsidR="001126B7" w:rsidRPr="00A02872">
        <w:trPr>
          <w:jc w:val="center"/>
        </w:trPr>
        <w:tc>
          <w:tcPr>
            <w:tcW w:type="dxa" w:w="6771"/>
            <w:vAlign w:val="center"/>
          </w:tcPr>
          <w:p w:rsidRDefault="001126B7" w:rsidP="00EE1111" w:rsidR="001126B7" w:rsidRPr="00A02872">
            <w:pPr>
              <w:spacing w:after="60" w:before="60"/>
              <w:rPr>
                <w:rFonts w:cs="Arial" w:hAnsi="Arial" w:ascii="Arial"/>
                <w:i/>
                <w:sz w:val="20"/>
                <w:szCs w:val="20"/>
              </w:rPr>
            </w:pPr>
            <w:r w:rsidRPr="00A02872">
              <w:rPr>
                <w:rFonts w:cs="Arial" w:hAnsi="Arial" w:ascii="Arial"/>
                <w:i/>
                <w:sz w:val="20"/>
                <w:szCs w:val="20"/>
              </w:rPr>
              <w:t>Nagrada stečajnom upravitelju za izvršene poslove stečajno upraviteljske službe</w:t>
            </w:r>
            <w:r>
              <w:rPr>
                <w:rFonts w:cs="Arial" w:hAnsi="Arial" w:ascii="Arial"/>
                <w:i/>
                <w:sz w:val="20"/>
                <w:szCs w:val="20"/>
              </w:rPr>
              <w:t xml:space="preserve"> (bruto)</w:t>
            </w:r>
          </w:p>
        </w:tc>
        <w:tc>
          <w:tcPr>
            <w:tcW w:type="dxa" w:w="2126"/>
            <w:vAlign w:val="center"/>
          </w:tcPr>
          <w:p w:rsidRDefault="001126B7" w:rsidP="00EE1111" w:rsidR="001126B7" w:rsidRPr="00A02872">
            <w:pPr>
              <w:spacing w:after="60" w:before="60"/>
              <w:jc w:val="right"/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2.800</w:t>
            </w:r>
            <w:r w:rsidRPr="00A02872">
              <w:rPr>
                <w:rFonts w:cs="Arial" w:eastAsia="Times New Roman" w:hAnsi="Arial" w:ascii="Arial"/>
                <w:i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</w:tbl>
    <w:p w:rsidRDefault="001126B7" w:rsidP="001126B7" w:rsidR="001126B7" w:rsidRPr="002C15BF">
      <w:pPr>
        <w:spacing w:lineRule="auto" w:line="240" w:after="0"/>
        <w:rPr>
          <w:rFonts w:cs="Arial" w:hAnsi="Arial" w:ascii="Arial"/>
          <w:sz w:val="16"/>
          <w:szCs w:val="16"/>
        </w:rPr>
      </w:pPr>
    </w:p>
    <w:p w:rsidRDefault="006C5241" w:rsidP="006C5241" w:rsidR="006C5241">
      <w:pPr>
        <w:spacing w:lineRule="auto" w:line="240" w:after="0"/>
        <w:rPr>
          <w:rFonts w:cs="Arial" w:hAnsi="Arial" w:ascii="Arial"/>
          <w:b/>
          <w:sz w:val="24"/>
          <w:szCs w:val="24"/>
          <w:u w:val="single"/>
        </w:rPr>
      </w:pPr>
    </w:p>
    <w:p w:rsidRDefault="007D71C0" w:rsidP="006C5241" w:rsidR="007D71C0">
      <w:pPr>
        <w:spacing w:lineRule="auto" w:line="240" w:after="0"/>
        <w:rPr>
          <w:rFonts w:cs="Arial" w:hAnsi="Arial" w:ascii="Arial"/>
          <w:b/>
          <w:sz w:val="24"/>
          <w:szCs w:val="24"/>
          <w:u w:val="single"/>
        </w:rPr>
      </w:pPr>
    </w:p>
    <w:p w:rsidRDefault="007D71C0" w:rsidP="006C5241" w:rsidR="007D71C0">
      <w:pPr>
        <w:spacing w:lineRule="auto" w:line="240" w:after="0"/>
        <w:rPr>
          <w:rFonts w:cs="Arial" w:hAnsi="Arial" w:ascii="Arial"/>
          <w:b/>
          <w:sz w:val="24"/>
          <w:szCs w:val="24"/>
          <w:u w:val="single"/>
        </w:rPr>
      </w:pPr>
    </w:p>
    <w:p w:rsidRDefault="00A06BD5" w:rsidP="00E40067" w:rsidR="006C5241" w:rsidRPr="00A06BD5">
      <w:pPr>
        <w:spacing w:lineRule="auto" w:line="240" w:after="240"/>
        <w:jc w:val="both"/>
        <w:rPr>
          <w:rFonts w:cs="Arial" w:hAnsi="Arial" w:ascii="Arial"/>
          <w:b/>
          <w:sz w:val="24"/>
          <w:szCs w:val="24"/>
          <w:u w:val="single"/>
        </w:rPr>
      </w:pPr>
      <w:r w:rsidRPr="00A06BD5">
        <w:rPr>
          <w:rFonts w:cs="Arial" w:hAnsi="Arial" w:ascii="Arial"/>
          <w:b/>
          <w:sz w:val="24"/>
          <w:szCs w:val="24"/>
          <w:u w:val="single"/>
        </w:rPr>
        <w:t>Pretpostavke za otvaranje stečajnog postupka</w:t>
      </w:r>
    </w:p>
    <w:p w:rsidRDefault="00D55D46" w:rsidP="00210FFE" w:rsidR="005A4DCB" w:rsidRPr="00210FFE">
      <w:pPr>
        <w:spacing w:lineRule="auto" w:line="240" w:after="12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10FFE">
        <w:rPr>
          <w:rFonts w:cs="Arial" w:eastAsia="Times New Roman" w:hAnsi="Arial" w:ascii="Arial"/>
          <w:sz w:val="24"/>
          <w:szCs w:val="24"/>
          <w:lang w:eastAsia="hr-HR"/>
        </w:rPr>
        <w:t xml:space="preserve">Prijedlog za otvaraje stečajnog postupka </w:t>
      </w:r>
      <w:r w:rsidR="005A4DCB" w:rsidRPr="00210FFE">
        <w:rPr>
          <w:rFonts w:cs="Arial" w:eastAsia="Times New Roman" w:hAnsi="Arial" w:ascii="Arial"/>
          <w:sz w:val="24"/>
          <w:szCs w:val="24"/>
          <w:lang w:eastAsia="hr-HR"/>
        </w:rPr>
        <w:t xml:space="preserve">podneš </w:t>
      </w:r>
      <w:r w:rsidR="001126B7">
        <w:rPr>
          <w:rFonts w:cs="Arial" w:eastAsia="Times New Roman" w:hAnsi="Arial" w:ascii="Arial"/>
          <w:sz w:val="24"/>
          <w:szCs w:val="24"/>
          <w:lang w:eastAsia="hr-HR"/>
        </w:rPr>
        <w:t xml:space="preserve">je </w:t>
      </w:r>
      <w:r w:rsidR="007A79A8" w:rsidRPr="00210FFE">
        <w:rPr>
          <w:rFonts w:cs="Arial" w:eastAsia="Times New Roman" w:hAnsi="Arial" w:ascii="Arial"/>
          <w:sz w:val="24"/>
          <w:szCs w:val="24"/>
          <w:lang w:eastAsia="hr-HR"/>
        </w:rPr>
        <w:t>iz razloga što</w:t>
      </w:r>
      <w:r w:rsidR="001126B7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="007A79A8" w:rsidRPr="00210FFE">
        <w:rPr>
          <w:rFonts w:cs="Arial" w:eastAsia="Times New Roman" w:hAnsi="Arial" w:ascii="Arial"/>
          <w:sz w:val="24"/>
          <w:szCs w:val="24"/>
          <w:lang w:eastAsia="hr-HR"/>
        </w:rPr>
        <w:t xml:space="preserve"> je likvidator utvrdio </w:t>
      </w:r>
      <w:r w:rsidR="007A79A8" w:rsidRPr="00210FFE">
        <w:rPr>
          <w:rFonts w:cs="Arial" w:hAnsi="Arial" w:ascii="Arial"/>
          <w:sz w:val="24"/>
          <w:szCs w:val="24"/>
        </w:rPr>
        <w:t>da</w:t>
      </w:r>
      <w:r w:rsidR="001126B7">
        <w:rPr>
          <w:rFonts w:cs="Arial" w:hAnsi="Arial" w:ascii="Arial"/>
          <w:sz w:val="24"/>
          <w:szCs w:val="24"/>
        </w:rPr>
        <w:t>,</w:t>
      </w:r>
      <w:r w:rsidR="007A79A8" w:rsidRPr="00210FFE">
        <w:rPr>
          <w:rFonts w:cs="Arial" w:hAnsi="Arial" w:ascii="Arial"/>
          <w:sz w:val="24"/>
          <w:szCs w:val="24"/>
        </w:rPr>
        <w:t xml:space="preserve"> imovina </w:t>
      </w:r>
      <w:r w:rsidR="001126B7">
        <w:rPr>
          <w:rFonts w:cs="Arial" w:hAnsi="Arial" w:ascii="Arial"/>
          <w:sz w:val="24"/>
          <w:szCs w:val="24"/>
        </w:rPr>
        <w:t xml:space="preserve">dužnika </w:t>
      </w:r>
      <w:r w:rsidR="007A79A8" w:rsidRPr="00210FFE">
        <w:rPr>
          <w:rFonts w:cs="Arial" w:hAnsi="Arial" w:ascii="Arial"/>
          <w:sz w:val="24"/>
          <w:szCs w:val="24"/>
        </w:rPr>
        <w:t>nije dovoljna za namirenje svih tražbina vjerovnika s kamatama</w:t>
      </w:r>
      <w:r w:rsidR="007A79A8" w:rsidRPr="00210FFE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1126B7">
        <w:rPr>
          <w:rFonts w:cs="Arial" w:eastAsia="Times New Roman" w:hAnsi="Arial" w:ascii="Arial"/>
          <w:sz w:val="24"/>
          <w:szCs w:val="24"/>
          <w:lang w:eastAsia="hr-HR"/>
        </w:rPr>
        <w:t>(</w:t>
      </w:r>
      <w:r w:rsidR="005A4DCB" w:rsidRPr="00210FFE">
        <w:rPr>
          <w:rFonts w:cs="Arial" w:eastAsia="Times New Roman" w:hAnsi="Arial" w:ascii="Arial"/>
          <w:sz w:val="24"/>
          <w:szCs w:val="24"/>
          <w:lang w:eastAsia="hr-HR"/>
        </w:rPr>
        <w:t xml:space="preserve">čl.70. st.19. </w:t>
      </w:r>
      <w:r w:rsidR="00607623" w:rsidRPr="00210FFE">
        <w:rPr>
          <w:rFonts w:cs="Arial" w:eastAsia="Times New Roman" w:hAnsi="Arial" w:ascii="Arial"/>
          <w:sz w:val="24"/>
          <w:szCs w:val="24"/>
          <w:lang w:eastAsia="hr-HR"/>
        </w:rPr>
        <w:t>Zakona o sudskom registru</w:t>
      </w:r>
      <w:r w:rsidR="001126B7">
        <w:rPr>
          <w:rFonts w:cs="Arial" w:eastAsia="Times New Roman" w:hAnsi="Arial" w:ascii="Arial"/>
          <w:sz w:val="24"/>
          <w:szCs w:val="24"/>
          <w:lang w:eastAsia="hr-HR"/>
        </w:rPr>
        <w:t>)</w:t>
      </w:r>
      <w:r w:rsidR="005A4DCB" w:rsidRPr="00210FFE">
        <w:rPr>
          <w:rFonts w:cs="Arial" w:hAnsi="Arial" w:ascii="Arial"/>
          <w:sz w:val="24"/>
          <w:szCs w:val="24"/>
        </w:rPr>
        <w:t>.</w:t>
      </w:r>
    </w:p>
    <w:p w:rsidRDefault="005A4DCB" w:rsidP="00210FFE" w:rsidR="00607623">
      <w:pPr>
        <w:spacing w:lineRule="auto" w:line="240" w:after="120"/>
        <w:jc w:val="both"/>
        <w:rPr>
          <w:rFonts w:cs="Arial" w:hAnsi="Arial" w:ascii="Arial"/>
          <w:sz w:val="24"/>
          <w:szCs w:val="24"/>
        </w:rPr>
      </w:pPr>
      <w:r w:rsidRPr="00210FFE">
        <w:rPr>
          <w:rFonts w:cs="Arial" w:eastAsia="Times New Roman" w:hAnsi="Arial" w:ascii="Arial"/>
          <w:sz w:val="24"/>
          <w:szCs w:val="24"/>
          <w:lang w:eastAsia="hr-HR"/>
        </w:rPr>
        <w:t>Č</w:t>
      </w:r>
      <w:r w:rsidR="00607623" w:rsidRPr="00210FFE">
        <w:rPr>
          <w:rFonts w:cs="Arial" w:eastAsia="Times New Roman" w:hAnsi="Arial" w:ascii="Arial"/>
          <w:sz w:val="24"/>
          <w:szCs w:val="24"/>
          <w:lang w:eastAsia="hr-HR"/>
        </w:rPr>
        <w:t>l</w:t>
      </w:r>
      <w:r w:rsidRPr="00210FFE">
        <w:rPr>
          <w:rFonts w:cs="Arial" w:eastAsia="Times New Roman" w:hAnsi="Arial" w:ascii="Arial"/>
          <w:sz w:val="24"/>
          <w:szCs w:val="24"/>
          <w:lang w:eastAsia="hr-HR"/>
        </w:rPr>
        <w:t xml:space="preserve">ankom </w:t>
      </w:r>
      <w:r w:rsidR="00607623" w:rsidRPr="00210FFE">
        <w:rPr>
          <w:rFonts w:cs="Arial" w:eastAsia="Times New Roman" w:hAnsi="Arial" w:ascii="Arial"/>
          <w:sz w:val="24"/>
          <w:szCs w:val="24"/>
          <w:lang w:eastAsia="hr-HR"/>
        </w:rPr>
        <w:t>70</w:t>
      </w:r>
      <w:r w:rsidRPr="00210FFE">
        <w:rPr>
          <w:rFonts w:cs="Arial" w:eastAsia="Times New Roman" w:hAnsi="Arial" w:ascii="Arial"/>
          <w:sz w:val="24"/>
          <w:szCs w:val="24"/>
          <w:lang w:eastAsia="hr-HR"/>
        </w:rPr>
        <w:t>.</w:t>
      </w:r>
      <w:r w:rsidR="00607623" w:rsidRPr="00210FFE">
        <w:rPr>
          <w:rFonts w:cs="Arial" w:eastAsia="Times New Roman" w:hAnsi="Arial" w:ascii="Arial"/>
          <w:sz w:val="24"/>
          <w:szCs w:val="24"/>
          <w:lang w:eastAsia="hr-HR"/>
        </w:rPr>
        <w:t xml:space="preserve"> st.20. </w:t>
      </w:r>
      <w:r w:rsidRPr="00210FFE">
        <w:rPr>
          <w:rFonts w:cs="Arial" w:eastAsia="Times New Roman" w:hAnsi="Arial" w:ascii="Arial"/>
          <w:sz w:val="24"/>
          <w:szCs w:val="24"/>
          <w:lang w:eastAsia="hr-HR"/>
        </w:rPr>
        <w:t>Zakona o sudskom registru određeno je da se</w:t>
      </w:r>
      <w:r w:rsidR="00210FFE" w:rsidRPr="00210FFE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210FFE">
        <w:rPr>
          <w:rFonts w:cs="Arial" w:eastAsia="Times New Roman" w:hAnsi="Arial" w:ascii="Arial"/>
          <w:sz w:val="24"/>
          <w:szCs w:val="24"/>
          <w:lang w:eastAsia="hr-HR"/>
        </w:rPr>
        <w:t xml:space="preserve"> na stečajni postupak </w:t>
      </w:r>
      <w:r w:rsidR="00210FFE" w:rsidRPr="00210FFE">
        <w:rPr>
          <w:rFonts w:cs="Arial" w:eastAsia="Times New Roman" w:hAnsi="Arial" w:ascii="Arial"/>
          <w:sz w:val="24"/>
          <w:szCs w:val="24"/>
          <w:lang w:eastAsia="hr-HR"/>
        </w:rPr>
        <w:t xml:space="preserve">pokrenut temeljem odredbe čl.70. st.19. Zakona o sudskom registru, </w:t>
      </w:r>
      <w:r w:rsidRPr="00210FFE">
        <w:rPr>
          <w:rFonts w:cs="Arial" w:hAnsi="Arial" w:ascii="Arial"/>
          <w:sz w:val="24"/>
          <w:szCs w:val="24"/>
        </w:rPr>
        <w:t>na odgovarajući način primjenjuju odredbe Stečajnog zakona o naknadnoj diobi</w:t>
      </w:r>
      <w:r w:rsidR="00210FFE" w:rsidRPr="00210FFE">
        <w:rPr>
          <w:rFonts w:cs="Arial" w:hAnsi="Arial" w:ascii="Arial"/>
          <w:sz w:val="24"/>
          <w:szCs w:val="24"/>
        </w:rPr>
        <w:t>.</w:t>
      </w:r>
    </w:p>
    <w:p w:rsidRDefault="007A3041" w:rsidP="008A09D3" w:rsidR="008A09D3">
      <w:pPr>
        <w:spacing w:lineRule="auto" w:line="240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</w:t>
      </w:r>
      <w:r w:rsidR="008A09D3">
        <w:rPr>
          <w:rFonts w:cs="Arial" w:hAnsi="Arial" w:ascii="Arial"/>
          <w:sz w:val="24"/>
          <w:szCs w:val="24"/>
        </w:rPr>
        <w:t>tečajni upravitelj dužnika mišljenja je da postoje pretpostavke za otvaranje stečajnog postupka iz slijedećih razloga:</w:t>
      </w:r>
    </w:p>
    <w:p w:rsidRDefault="008A09D3" w:rsidP="008A09D3" w:rsidR="008A09D3">
      <w:pPr>
        <w:pStyle w:val="Odlomakpopisa"/>
        <w:numPr>
          <w:ilvl w:val="0"/>
          <w:numId w:val="14"/>
        </w:numPr>
        <w:spacing w:lineRule="auto" w:line="240" w:after="120"/>
        <w:ind w:hanging="207" w:left="284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Dužnik neće moći ispuniti već postojeće obveze po dospjeću (čl.5. st.3. SZ);</w:t>
      </w:r>
    </w:p>
    <w:p w:rsidRDefault="008A09D3" w:rsidP="008A09D3" w:rsidR="008A09D3" w:rsidRPr="00893837">
      <w:pPr>
        <w:pStyle w:val="Odlomakpopisa"/>
        <w:numPr>
          <w:ilvl w:val="0"/>
          <w:numId w:val="14"/>
        </w:numPr>
        <w:spacing w:lineRule="auto" w:line="240" w:after="120"/>
        <w:ind w:hanging="207" w:left="284"/>
        <w:jc w:val="both"/>
        <w:rPr>
          <w:rFonts w:cs="Arial" w:hAnsi="Arial" w:ascii="Arial"/>
          <w:sz w:val="24"/>
          <w:szCs w:val="24"/>
        </w:rPr>
      </w:pPr>
      <w:r w:rsidRPr="00893837">
        <w:rPr>
          <w:rFonts w:cs="Arial" w:hAnsi="Arial" w:ascii="Arial"/>
          <w:color w:val="000000"/>
          <w:sz w:val="24"/>
          <w:szCs w:val="24"/>
        </w:rPr>
        <w:t>Dužnik je prezadužen jer je imovina manja od postojećih obveza (čl.7. st.1. SZ).</w:t>
      </w:r>
    </w:p>
    <w:p w:rsidRDefault="008A09D3" w:rsidP="008A09D3" w:rsidR="008A09D3" w:rsidRPr="00893837">
      <w:pPr>
        <w:pStyle w:val="Odlomakpopisa"/>
        <w:numPr>
          <w:ilvl w:val="0"/>
          <w:numId w:val="14"/>
        </w:numPr>
        <w:spacing w:lineRule="auto" w:line="240" w:after="120"/>
        <w:ind w:hanging="207" w:left="284"/>
        <w:jc w:val="both"/>
        <w:rPr>
          <w:rFonts w:cs="Arial" w:hAnsi="Arial" w:ascii="Arial"/>
          <w:sz w:val="24"/>
          <w:szCs w:val="24"/>
        </w:rPr>
      </w:pPr>
      <w:r w:rsidRPr="00893837">
        <w:rPr>
          <w:rFonts w:cs="Arial" w:hAnsi="Arial" w:ascii="Arial"/>
          <w:color w:val="000000"/>
          <w:sz w:val="24"/>
          <w:szCs w:val="24"/>
        </w:rPr>
        <w:t>Dužnik je nesposoban za plaćanje jer ne</w:t>
      </w:r>
      <w:r w:rsidR="00EE1111">
        <w:rPr>
          <w:rFonts w:cs="Arial" w:hAnsi="Arial" w:ascii="Arial"/>
          <w:color w:val="000000"/>
          <w:sz w:val="24"/>
          <w:szCs w:val="24"/>
        </w:rPr>
        <w:t>će moći</w:t>
      </w:r>
      <w:r w:rsidRPr="00893837">
        <w:rPr>
          <w:rFonts w:cs="Arial" w:hAnsi="Arial" w:ascii="Arial"/>
          <w:color w:val="000000"/>
          <w:sz w:val="24"/>
          <w:szCs w:val="24"/>
        </w:rPr>
        <w:t xml:space="preserve"> ispunjavati svoje dospjele novčane obveze (čl.6. st.1. SZ). Dokaz iz čl.6. st.4. SZ se ne prilaže iz razloga što stečajna masa nema otvoren žiro račun i pravni je sljednik dužnika </w:t>
      </w:r>
      <w:r w:rsidRPr="00893837">
        <w:rPr>
          <w:rFonts w:cs="Arial" w:hAnsi="Arial" w:ascii="Arial"/>
          <w:sz w:val="24"/>
          <w:szCs w:val="24"/>
        </w:rPr>
        <w:t>PTG MOLPROM d.o.o., OIB:</w:t>
      </w:r>
      <w:r w:rsidRPr="00893837">
        <w:rPr>
          <w:rFonts w:cs="Arial" w:hAnsi="Arial" w:ascii="Arial"/>
          <w:bCs/>
          <w:sz w:val="24"/>
          <w:szCs w:val="24"/>
        </w:rPr>
        <w:t xml:space="preserve"> 54176902631 iz Molvice, Molvička cesta 69, koji je brisan iz sudskog registra i zatvoren mu je žiro račun  </w:t>
      </w:r>
      <w:r w:rsidRPr="00893837">
        <w:rPr>
          <w:rFonts w:cs="Arial" w:hAnsi="Arial" w:ascii="Arial"/>
          <w:sz w:val="24"/>
          <w:szCs w:val="24"/>
        </w:rPr>
        <w:t>05.12.2014. godine.</w:t>
      </w:r>
    </w:p>
    <w:p w:rsidRDefault="00EE1111" w:rsidP="008A09D3" w:rsidR="008A09D3">
      <w:pPr>
        <w:pStyle w:val="t-9-8"/>
        <w:spacing w:afterAutospacing="false" w:after="120" w:beforeAutospacing="false" w:before="0"/>
        <w:jc w:val="both"/>
        <w:rPr>
          <w:rFonts w:cs="Arial" w:hAnsi="Arial" w:ascii="Arial"/>
        </w:rPr>
      </w:pPr>
      <w:r w:rsidRPr="00EE1111">
        <w:rPr>
          <w:rFonts w:cs="Arial" w:hAnsi="Arial" w:ascii="Arial"/>
        </w:rPr>
        <w:t xml:space="preserve">Iz prikupljenih i prethodno navedenih podataka vidljivo je da je imovina dužnika neznatne vrijednosti i </w:t>
      </w:r>
      <w:r w:rsidRPr="00EE1111">
        <w:rPr>
          <w:rFonts w:cs="Arial" w:hAnsi="Arial" w:ascii="Arial"/>
          <w:color w:val="000000"/>
        </w:rPr>
        <w:t>nije dovoljna ni za namirenje troškova stečajnog postupka</w:t>
      </w:r>
      <w:r>
        <w:rPr>
          <w:rFonts w:cs="Arial" w:hAnsi="Arial" w:ascii="Arial"/>
          <w:color w:val="000000"/>
        </w:rPr>
        <w:t xml:space="preserve"> stoga </w:t>
      </w:r>
      <w:r>
        <w:rPr>
          <w:rFonts w:cs="Arial" w:hAnsi="Arial" w:ascii="Arial"/>
        </w:rPr>
        <w:t xml:space="preserve">stečajni upravitelj dužnika </w:t>
      </w:r>
    </w:p>
    <w:p w:rsidRDefault="00EE1111" w:rsidP="00EE1111" w:rsidR="00EE1111" w:rsidRPr="00EF314D">
      <w:pPr>
        <w:spacing w:lineRule="auto" w:line="240" w:after="120"/>
        <w:jc w:val="center"/>
        <w:rPr>
          <w:rFonts w:cs="Arial" w:hAnsi="Arial" w:ascii="Arial"/>
          <w:b/>
          <w:sz w:val="24"/>
          <w:szCs w:val="24"/>
        </w:rPr>
      </w:pPr>
      <w:r w:rsidRPr="00EF314D">
        <w:rPr>
          <w:rFonts w:cs="Arial" w:hAnsi="Arial" w:ascii="Arial"/>
          <w:b/>
          <w:sz w:val="24"/>
          <w:szCs w:val="24"/>
        </w:rPr>
        <w:t>PREDLAŽE</w:t>
      </w:r>
    </w:p>
    <w:p w:rsidRDefault="007D71C0" w:rsidP="001C5553" w:rsidR="00EE1111" w:rsidRPr="001C5553">
      <w:pPr>
        <w:spacing w:lineRule="auto" w:line="240" w:after="0"/>
        <w:ind w:left="66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D</w:t>
      </w:r>
      <w:r w:rsidR="00C717F6" w:rsidRPr="001C5553">
        <w:rPr>
          <w:rFonts w:cs="Arial" w:hAnsi="Arial" w:ascii="Arial"/>
          <w:b/>
          <w:sz w:val="24"/>
          <w:szCs w:val="24"/>
        </w:rPr>
        <w:t xml:space="preserve">a sud </w:t>
      </w:r>
      <w:r w:rsidR="00EE1111" w:rsidRPr="001C5553">
        <w:rPr>
          <w:rFonts w:cs="Arial" w:hAnsi="Arial" w:ascii="Arial"/>
          <w:b/>
          <w:sz w:val="24"/>
          <w:szCs w:val="24"/>
        </w:rPr>
        <w:t xml:space="preserve">sukladno odredbi </w:t>
      </w:r>
      <w:r w:rsidR="00C717F6" w:rsidRPr="001C5553">
        <w:rPr>
          <w:rFonts w:cs="Arial" w:hAnsi="Arial" w:ascii="Arial"/>
          <w:b/>
          <w:sz w:val="24"/>
          <w:szCs w:val="24"/>
        </w:rPr>
        <w:t xml:space="preserve">čl. 289. st.3. i </w:t>
      </w:r>
      <w:r w:rsidR="00EE1111" w:rsidRPr="001C5553">
        <w:rPr>
          <w:rFonts w:cs="Arial" w:hAnsi="Arial" w:ascii="Arial"/>
          <w:b/>
          <w:sz w:val="24"/>
          <w:szCs w:val="24"/>
        </w:rPr>
        <w:t xml:space="preserve">čl.132. st.1. </w:t>
      </w:r>
      <w:r w:rsidR="00C717F6" w:rsidRPr="001C5553">
        <w:rPr>
          <w:rFonts w:cs="Arial" w:hAnsi="Arial" w:ascii="Arial"/>
          <w:b/>
          <w:sz w:val="24"/>
          <w:szCs w:val="24"/>
        </w:rPr>
        <w:t xml:space="preserve">SZ donese riješenje kojim poziva </w:t>
      </w:r>
      <w:r w:rsidR="00C717F6" w:rsidRPr="001C5553">
        <w:rPr>
          <w:rFonts w:cs="Arial" w:hAnsi="Arial" w:ascii="Arial"/>
          <w:b/>
          <w:color w:val="000000"/>
          <w:sz w:val="24"/>
          <w:szCs w:val="24"/>
        </w:rPr>
        <w:t xml:space="preserve">osobe koje imaju pravni interes za provedbom stečajnoga postupaka da u roku od 15 dana uplate predujam u iznosu 4.569,00 kn za namirenje troškova </w:t>
      </w:r>
      <w:r w:rsidR="00C717F6" w:rsidRPr="001C5553">
        <w:rPr>
          <w:rFonts w:cs="Arial" w:hAnsi="Arial" w:ascii="Arial"/>
          <w:b/>
          <w:color w:val="000000"/>
          <w:sz w:val="24"/>
          <w:szCs w:val="24"/>
        </w:rPr>
        <w:lastRenderedPageBreak/>
        <w:t xml:space="preserve">prethodnoga i otvorenoga stečajnog postupka </w:t>
      </w:r>
      <w:r w:rsidR="00EE1111" w:rsidRPr="001C5553">
        <w:rPr>
          <w:rFonts w:cs="Arial" w:hAnsi="Arial" w:ascii="Arial"/>
          <w:b/>
          <w:sz w:val="24"/>
          <w:szCs w:val="24"/>
        </w:rPr>
        <w:t>nad dužnikom Stečajna masa iza PTG MOLPROM d.o.o., OIB: 28539661371, HR-10020 Zagreb, Brune Bušića 40</w:t>
      </w:r>
      <w:r w:rsidR="00C717F6" w:rsidRPr="001C5553">
        <w:rPr>
          <w:rFonts w:cs="Arial" w:hAnsi="Arial" w:ascii="Arial"/>
          <w:b/>
          <w:sz w:val="24"/>
          <w:szCs w:val="24"/>
        </w:rPr>
        <w:t>.</w:t>
      </w:r>
    </w:p>
    <w:p w:rsidRDefault="00C717F6" w:rsidP="001C5553" w:rsidR="00C717F6" w:rsidRPr="00C717F6">
      <w:pPr>
        <w:pStyle w:val="Odlomakpopisa"/>
        <w:spacing w:lineRule="auto" w:line="240" w:after="0"/>
        <w:ind w:left="426"/>
        <w:jc w:val="both"/>
        <w:rPr>
          <w:rFonts w:cs="Arial" w:hAnsi="Arial" w:ascii="Arial"/>
          <w:b/>
          <w:sz w:val="24"/>
          <w:szCs w:val="24"/>
        </w:rPr>
      </w:pPr>
    </w:p>
    <w:p w:rsidRDefault="007D71C0" w:rsidP="00EE1111" w:rsidR="00C717F6" w:rsidRPr="007D71C0">
      <w:pPr>
        <w:spacing w:lineRule="auto" w:line="240" w:after="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Da se, o</w:t>
      </w:r>
      <w:r w:rsidR="001C5553" w:rsidRPr="007D71C0">
        <w:rPr>
          <w:rFonts w:cs="Arial" w:hAnsi="Arial" w:ascii="Arial"/>
          <w:b/>
          <w:sz w:val="24"/>
          <w:szCs w:val="24"/>
        </w:rPr>
        <w:t>visno o ispunjenju poziva suda</w:t>
      </w:r>
      <w:r>
        <w:rPr>
          <w:rFonts w:cs="Arial" w:hAnsi="Arial" w:ascii="Arial"/>
          <w:b/>
          <w:sz w:val="24"/>
          <w:szCs w:val="24"/>
        </w:rPr>
        <w:t>,</w:t>
      </w:r>
      <w:r w:rsidR="001C5553" w:rsidRPr="007D71C0">
        <w:rPr>
          <w:rFonts w:cs="Arial" w:hAnsi="Arial" w:ascii="Arial"/>
          <w:b/>
          <w:sz w:val="24"/>
          <w:szCs w:val="24"/>
        </w:rPr>
        <w:t xml:space="preserve"> prove</w:t>
      </w:r>
      <w:r>
        <w:rPr>
          <w:rFonts w:cs="Arial" w:hAnsi="Arial" w:ascii="Arial"/>
          <w:b/>
          <w:sz w:val="24"/>
          <w:szCs w:val="24"/>
        </w:rPr>
        <w:t xml:space="preserve">de </w:t>
      </w:r>
      <w:r w:rsidR="001C5553" w:rsidRPr="007D71C0">
        <w:rPr>
          <w:rFonts w:cs="Arial" w:hAnsi="Arial" w:ascii="Arial"/>
          <w:b/>
          <w:sz w:val="24"/>
          <w:szCs w:val="24"/>
        </w:rPr>
        <w:t>daljnje radnje iz čl. 132. st.2.</w:t>
      </w:r>
      <w:r w:rsidR="00637190" w:rsidRPr="007D71C0">
        <w:rPr>
          <w:rFonts w:cs="Arial" w:hAnsi="Arial" w:ascii="Arial"/>
          <w:b/>
          <w:sz w:val="24"/>
          <w:szCs w:val="24"/>
        </w:rPr>
        <w:t xml:space="preserve"> SZ</w:t>
      </w:r>
      <w:r w:rsidR="001C5553" w:rsidRPr="007D71C0">
        <w:rPr>
          <w:rFonts w:cs="Arial" w:hAnsi="Arial" w:ascii="Arial"/>
          <w:b/>
          <w:sz w:val="24"/>
          <w:szCs w:val="24"/>
        </w:rPr>
        <w:t>.</w:t>
      </w:r>
    </w:p>
    <w:p w:rsidRDefault="00637190" w:rsidP="00EE1111" w:rsidR="00637190" w:rsidRPr="007D71C0">
      <w:pPr>
        <w:spacing w:lineRule="auto" w:line="240" w:after="0"/>
        <w:jc w:val="both"/>
        <w:rPr>
          <w:rFonts w:cs="Arial" w:hAnsi="Arial" w:ascii="Arial"/>
          <w:b/>
          <w:sz w:val="24"/>
          <w:szCs w:val="24"/>
        </w:rPr>
      </w:pPr>
    </w:p>
    <w:p w:rsidRDefault="007D71C0" w:rsidP="00EE1111" w:rsidR="00637190">
      <w:pPr>
        <w:spacing w:lineRule="auto" w:line="240" w:after="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Da</w:t>
      </w:r>
      <w:r w:rsidR="007A3041">
        <w:rPr>
          <w:rFonts w:cs="Arial" w:hAnsi="Arial" w:ascii="Arial"/>
          <w:b/>
          <w:sz w:val="24"/>
          <w:szCs w:val="24"/>
        </w:rPr>
        <w:t>,</w:t>
      </w:r>
      <w:r>
        <w:rPr>
          <w:rFonts w:cs="Arial" w:hAnsi="Arial" w:ascii="Arial"/>
          <w:b/>
          <w:sz w:val="24"/>
          <w:szCs w:val="24"/>
        </w:rPr>
        <w:t xml:space="preserve"> s</w:t>
      </w:r>
      <w:r w:rsidR="00637190" w:rsidRPr="007D71C0">
        <w:rPr>
          <w:rFonts w:cs="Arial" w:hAnsi="Arial" w:ascii="Arial"/>
          <w:b/>
          <w:sz w:val="24"/>
          <w:szCs w:val="24"/>
        </w:rPr>
        <w:t>ukladno odredbi čl.133. st.4. SZ</w:t>
      </w:r>
      <w:r w:rsidR="007A3041">
        <w:rPr>
          <w:rFonts w:cs="Arial" w:hAnsi="Arial" w:ascii="Arial"/>
          <w:b/>
          <w:sz w:val="24"/>
          <w:szCs w:val="24"/>
        </w:rPr>
        <w:t>,</w:t>
      </w:r>
      <w:r w:rsidR="00637190" w:rsidRPr="007D71C0">
        <w:rPr>
          <w:rFonts w:cs="Arial" w:hAnsi="Arial" w:ascii="Arial"/>
          <w:b/>
          <w:sz w:val="24"/>
          <w:szCs w:val="24"/>
        </w:rPr>
        <w:t xml:space="preserve"> sud donese zaključak </w:t>
      </w:r>
      <w:r w:rsidRPr="007D71C0">
        <w:rPr>
          <w:rFonts w:cs="Arial" w:hAnsi="Arial" w:ascii="Arial"/>
          <w:b/>
          <w:sz w:val="24"/>
          <w:szCs w:val="24"/>
        </w:rPr>
        <w:t xml:space="preserve">temeljem kojeg </w:t>
      </w:r>
      <w:r w:rsidR="007A3041">
        <w:rPr>
          <w:rFonts w:cs="Arial" w:hAnsi="Arial" w:ascii="Arial"/>
          <w:b/>
          <w:sz w:val="24"/>
          <w:szCs w:val="24"/>
        </w:rPr>
        <w:t xml:space="preserve">će </w:t>
      </w:r>
      <w:r w:rsidRPr="007D71C0">
        <w:rPr>
          <w:rFonts w:cs="Arial" w:hAnsi="Arial" w:ascii="Arial"/>
          <w:b/>
          <w:sz w:val="24"/>
          <w:szCs w:val="24"/>
        </w:rPr>
        <w:t>stečajni upravitelj otvori</w:t>
      </w:r>
      <w:r w:rsidR="007A3041">
        <w:rPr>
          <w:rFonts w:cs="Arial" w:hAnsi="Arial" w:ascii="Arial"/>
          <w:b/>
          <w:sz w:val="24"/>
          <w:szCs w:val="24"/>
        </w:rPr>
        <w:t xml:space="preserve">ti </w:t>
      </w:r>
      <w:r w:rsidRPr="007D71C0">
        <w:rPr>
          <w:rFonts w:cs="Arial" w:hAnsi="Arial" w:ascii="Arial"/>
          <w:b/>
          <w:sz w:val="24"/>
          <w:szCs w:val="24"/>
        </w:rPr>
        <w:t>bankovni račun zbog prijenosa imovine-novčanih sredstava likvidacijske mase na račun stečajne mase.</w:t>
      </w:r>
    </w:p>
    <w:p w:rsidRDefault="007A3041" w:rsidP="00EE1111" w:rsidR="007A3041">
      <w:pPr>
        <w:spacing w:lineRule="auto" w:line="240" w:after="0"/>
        <w:jc w:val="both"/>
        <w:rPr>
          <w:rFonts w:cs="Arial" w:hAnsi="Arial" w:ascii="Arial"/>
          <w:b/>
          <w:sz w:val="24"/>
          <w:szCs w:val="24"/>
        </w:rPr>
      </w:pPr>
    </w:p>
    <w:p w:rsidRDefault="00EE1111" w:rsidP="008A09D3" w:rsidR="00EE1111">
      <w:pPr>
        <w:pStyle w:val="t-9-8"/>
        <w:spacing w:afterAutospacing="false" w:after="120" w:beforeAutospacing="false" w:before="0"/>
        <w:jc w:val="both"/>
        <w:rPr>
          <w:rFonts w:cs="Arial" w:hAnsi="Arial" w:ascii="Arial"/>
        </w:rPr>
      </w:pPr>
    </w:p>
    <w:p w:rsidRDefault="000A400F" w:rsidP="00763278" w:rsidR="000A400F">
      <w:pPr>
        <w:spacing w:lineRule="auto" w:line="240" w:after="120"/>
        <w:rPr>
          <w:rFonts w:cs="Arial" w:hAnsi="Arial" w:ascii="Arial"/>
          <w:sz w:val="24"/>
          <w:szCs w:val="24"/>
        </w:rPr>
      </w:pPr>
      <w:r w:rsidRPr="00B6666D">
        <w:rPr>
          <w:rFonts w:cs="Arial" w:hAnsi="Arial" w:ascii="Arial"/>
          <w:sz w:val="24"/>
          <w:szCs w:val="24"/>
        </w:rPr>
        <w:t>S poštovanjem.</w:t>
      </w:r>
    </w:p>
    <w:p w:rsidRDefault="007D71C0" w:rsidP="00763278" w:rsidR="007D71C0" w:rsidRPr="00B6666D">
      <w:pPr>
        <w:spacing w:lineRule="auto" w:line="240" w:after="120"/>
        <w:rPr>
          <w:rFonts w:cs="Arial" w:hAnsi="Arial" w:ascii="Arial"/>
          <w:sz w:val="24"/>
          <w:szCs w:val="24"/>
        </w:rPr>
      </w:pPr>
    </w:p>
    <w:p w:rsidRDefault="007D71C0" w:rsidP="000A400F" w:rsidR="007D71C0">
      <w:pPr>
        <w:spacing w:lineRule="auto" w:line="240" w:after="120"/>
        <w:ind w:left="5670"/>
        <w:jc w:val="center"/>
        <w:rPr>
          <w:rFonts w:cs="Arial" w:hAnsi="Arial" w:ascii="Arial"/>
          <w:sz w:val="24"/>
          <w:szCs w:val="24"/>
        </w:rPr>
      </w:pPr>
    </w:p>
    <w:p w:rsidRDefault="000A400F" w:rsidP="007D71C0" w:rsidR="000A400F" w:rsidRPr="00B6666D">
      <w:pPr>
        <w:pBdr>
          <w:top w:space="1" w:sz="4" w:color="auto" w:val="dotted"/>
        </w:pBdr>
        <w:spacing w:lineRule="auto" w:line="240" w:after="120"/>
        <w:ind w:left="5670"/>
        <w:jc w:val="center"/>
        <w:rPr>
          <w:rFonts w:cs="Arial" w:hAnsi="Arial" w:ascii="Arial"/>
          <w:sz w:val="24"/>
          <w:szCs w:val="24"/>
        </w:rPr>
      </w:pPr>
      <w:r w:rsidRPr="00B6666D">
        <w:rPr>
          <w:rFonts w:cs="Arial" w:hAnsi="Arial" w:ascii="Arial"/>
          <w:sz w:val="24"/>
          <w:szCs w:val="24"/>
        </w:rPr>
        <w:t>Zdravko Frleta</w:t>
      </w:r>
    </w:p>
    <w:p w:rsidRDefault="000A400F" w:rsidP="000A400F" w:rsidR="000A400F" w:rsidRPr="000149F9">
      <w:pPr>
        <w:spacing w:lineRule="auto" w:line="240" w:after="0"/>
        <w:rPr>
          <w:rFonts w:cs="Arial" w:hAnsi="Arial" w:ascii="Arial"/>
          <w:i/>
          <w:sz w:val="24"/>
          <w:szCs w:val="24"/>
        </w:rPr>
      </w:pPr>
    </w:p>
    <w:p w:rsidRDefault="000A400F" w:rsidP="000A400F" w:rsidR="000A400F" w:rsidRPr="000149F9">
      <w:pPr>
        <w:spacing w:lineRule="auto" w:line="240" w:after="0"/>
        <w:rPr>
          <w:rFonts w:cs="Arial" w:hAnsi="Arial" w:ascii="Arial"/>
          <w:i/>
          <w:sz w:val="24"/>
          <w:szCs w:val="24"/>
        </w:rPr>
      </w:pPr>
    </w:p>
    <w:p w:rsidRDefault="00B6666D" w:rsidP="000A400F" w:rsidR="00B6666D">
      <w:pPr>
        <w:spacing w:lineRule="auto" w:line="240" w:after="0"/>
        <w:rPr>
          <w:rFonts w:cs="Arial" w:hAnsi="Arial" w:ascii="Arial"/>
          <w:i/>
          <w:sz w:val="20"/>
          <w:szCs w:val="20"/>
        </w:rPr>
      </w:pPr>
    </w:p>
    <w:p w:rsidRDefault="00B6666D" w:rsidP="000A400F" w:rsidR="00B6666D">
      <w:pPr>
        <w:spacing w:lineRule="auto" w:line="240" w:after="0"/>
        <w:rPr>
          <w:rFonts w:cs="Arial" w:hAnsi="Arial" w:ascii="Arial"/>
          <w:i/>
          <w:sz w:val="20"/>
          <w:szCs w:val="20"/>
        </w:rPr>
      </w:pPr>
    </w:p>
    <w:p w:rsidRDefault="00B6666D" w:rsidP="000A400F" w:rsidR="00B6666D">
      <w:pPr>
        <w:spacing w:lineRule="auto" w:line="240" w:after="0"/>
        <w:rPr>
          <w:rFonts w:cs="Arial" w:hAnsi="Arial" w:ascii="Arial"/>
          <w:i/>
          <w:sz w:val="20"/>
          <w:szCs w:val="20"/>
        </w:rPr>
      </w:pPr>
    </w:p>
    <w:p w:rsidRDefault="000A400F" w:rsidP="000A400F" w:rsidR="000A400F" w:rsidRPr="00B6666D">
      <w:pPr>
        <w:spacing w:lineRule="auto" w:line="240" w:after="0"/>
        <w:rPr>
          <w:rFonts w:cs="Arial" w:hAnsi="Arial" w:ascii="Arial"/>
          <w:i/>
          <w:sz w:val="20"/>
          <w:szCs w:val="20"/>
        </w:rPr>
      </w:pPr>
      <w:r w:rsidRPr="00B6666D">
        <w:rPr>
          <w:rFonts w:cs="Arial" w:hAnsi="Arial" w:ascii="Arial"/>
          <w:i/>
          <w:sz w:val="20"/>
          <w:szCs w:val="20"/>
        </w:rPr>
        <w:t>Dostaviti:</w:t>
      </w:r>
    </w:p>
    <w:p w:rsidRDefault="000A400F" w:rsidP="00E55ADF" w:rsidR="000A400F" w:rsidRPr="00B6666D">
      <w:pPr>
        <w:pStyle w:val="Odlomakpopisa"/>
        <w:numPr>
          <w:ilvl w:val="0"/>
          <w:numId w:val="2"/>
        </w:numPr>
        <w:spacing w:lineRule="auto" w:line="240" w:after="0"/>
        <w:ind w:hanging="207" w:left="426"/>
        <w:rPr>
          <w:rFonts w:cs="Arial" w:hAnsi="Arial" w:ascii="Arial"/>
          <w:i/>
          <w:sz w:val="20"/>
          <w:szCs w:val="20"/>
        </w:rPr>
      </w:pPr>
      <w:r w:rsidRPr="00B6666D">
        <w:rPr>
          <w:rFonts w:cs="Arial" w:hAnsi="Arial" w:ascii="Arial"/>
          <w:i/>
          <w:sz w:val="20"/>
          <w:szCs w:val="20"/>
        </w:rPr>
        <w:t>Naslov</w:t>
      </w:r>
    </w:p>
    <w:p w:rsidRDefault="000A400F" w:rsidP="00E55ADF" w:rsidR="000A400F" w:rsidRPr="00B6666D">
      <w:pPr>
        <w:pStyle w:val="Odlomakpopisa"/>
        <w:numPr>
          <w:ilvl w:val="0"/>
          <w:numId w:val="2"/>
        </w:numPr>
        <w:spacing w:lineRule="auto" w:line="240" w:after="0"/>
        <w:ind w:hanging="207" w:left="426"/>
        <w:rPr>
          <w:rFonts w:cs="Arial" w:hAnsi="Arial" w:ascii="Arial"/>
          <w:i/>
          <w:sz w:val="20"/>
          <w:szCs w:val="20"/>
        </w:rPr>
      </w:pPr>
      <w:r w:rsidRPr="00B6666D">
        <w:rPr>
          <w:rFonts w:cs="Arial" w:hAnsi="Arial" w:ascii="Arial"/>
          <w:i/>
          <w:sz w:val="20"/>
          <w:szCs w:val="20"/>
        </w:rPr>
        <w:t>Arhiva-ovdje</w:t>
      </w:r>
    </w:p>
    <w:p w:rsidRDefault="00763278" w:rsidP="00763278" w:rsidR="00763278" w:rsidRPr="000149F9">
      <w:pPr>
        <w:spacing w:lineRule="auto" w:line="240" w:after="120"/>
        <w:rPr>
          <w:rFonts w:cs="Arial" w:hAnsi="Arial" w:ascii="Arial"/>
          <w:sz w:val="24"/>
          <w:szCs w:val="24"/>
        </w:rPr>
      </w:pPr>
    </w:p>
    <w:sectPr w:rsidSect="008E7C33" w:rsidR="00763278" w:rsidRPr="000149F9">
      <w:headerReference w:type="default" r:id="rId9"/>
      <w:footerReference w:type="default" r:id="rId10"/>
      <w:headerReference w:type="first" r:id="rId11"/>
      <w:footerReference w:type="first" r:id="rId12"/>
      <w:pgSz w:code="9" w:h="16838" w:w="11906"/>
      <w:pgMar w:gutter="0" w:footer="496" w:header="709" w:left="1418" w:bottom="567" w:right="851" w:top="6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A8D" w:rsidP="008D3B95" w:rsidR="00E22A8D">
      <w:pPr>
        <w:spacing w:lineRule="auto" w:line="240" w:after="0"/>
      </w:pPr>
      <w:r>
        <w:separator/>
      </w:r>
    </w:p>
  </w:endnote>
  <w:endnote w:id="0" w:type="continuationSeparator">
    <w:p w:rsidRDefault="00E22A8D" w:rsidP="008D3B95" w:rsidR="00E22A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434" w:rsidP="00ED684B" w:rsidR="00EE1111" w:rsidRPr="00ED684B">
    <w:pPr>
      <w:pStyle w:val="Podnoje"/>
      <w:ind w:right="-286"/>
      <w:jc w:val="right"/>
      <w:rPr>
        <w:i/>
        <w:sz w:val="20"/>
        <w:szCs w:val="20"/>
      </w:rPr>
    </w:pPr>
    <w:sdt>
      <w:sdtPr>
        <w:id w:val="8239698"/>
        <w:docPartObj>
          <w:docPartGallery w:val="Page Numbers (Bottom of Page)"/>
          <w:docPartUnique/>
        </w:docPartObj>
      </w:sdtPr>
      <w:sdtEndPr>
        <w:rPr>
          <w:i/>
          <w:sz w:val="20"/>
          <w:szCs w:val="20"/>
        </w:rPr>
      </w:sdtEndPr>
      <w:sdtContent>
        <w:sdt>
          <w:sdtPr>
            <w:id w:val="8239697"/>
            <w:docPartObj>
              <w:docPartGallery w:val="Page Numbers (Top of Page)"/>
              <w:docPartUnique/>
            </w:docPartObj>
          </w:sdtPr>
          <w:sdtEndPr>
            <w:rPr>
              <w:i/>
              <w:sz w:val="20"/>
              <w:szCs w:val="20"/>
            </w:rPr>
          </w:sdtEndPr>
          <w:sdtContent>
            <w:r w:rsidR="00EE1111">
              <w:t xml:space="preserve"> </w:t>
            </w:r>
            <w:r w:rsidR="00EE1111" w:rsidRPr="00ED684B">
              <w:rPr>
                <w:i/>
                <w:sz w:val="20"/>
                <w:szCs w:val="20"/>
              </w:rPr>
              <w:fldChar w:fldCharType="begin"/>
            </w:r>
            <w:r w:rsidR="00EE1111" w:rsidRPr="00ED684B">
              <w:rPr>
                <w:i/>
                <w:sz w:val="20"/>
                <w:szCs w:val="20"/>
              </w:rPr>
              <w:instrText xml:space="preserve"> PAGE </w:instrText>
            </w:r>
            <w:r w:rsidR="00EE1111" w:rsidRPr="00ED684B">
              <w:rPr>
                <w:i/>
                <w:sz w:val="20"/>
                <w:szCs w:val="20"/>
              </w:rPr>
              <w:fldChar w:fldCharType="separate"/>
            </w:r>
            <w:r>
              <w:rPr>
                <w:i/>
                <w:noProof/>
                <w:sz w:val="20"/>
                <w:szCs w:val="20"/>
              </w:rPr>
              <w:t>4</w:t>
            </w:r>
            <w:r w:rsidR="00EE1111" w:rsidRPr="00ED684B">
              <w:rPr>
                <w:i/>
                <w:sz w:val="20"/>
                <w:szCs w:val="20"/>
              </w:rPr>
              <w:fldChar w:fldCharType="end"/>
            </w:r>
            <w:r w:rsidR="00EE1111">
              <w:rPr>
                <w:i/>
                <w:sz w:val="20"/>
                <w:szCs w:val="20"/>
              </w:rPr>
              <w:t xml:space="preserve"> /</w:t>
            </w:r>
            <w:r w:rsidR="00EE1111" w:rsidRPr="00ED684B">
              <w:rPr>
                <w:i/>
                <w:sz w:val="20"/>
                <w:szCs w:val="20"/>
              </w:rPr>
              <w:t xml:space="preserve"> </w:t>
            </w:r>
            <w:r w:rsidR="00EE1111" w:rsidRPr="00ED684B">
              <w:rPr>
                <w:i/>
                <w:sz w:val="20"/>
                <w:szCs w:val="20"/>
              </w:rPr>
              <w:fldChar w:fldCharType="begin"/>
            </w:r>
            <w:r w:rsidR="00EE1111" w:rsidRPr="00ED684B">
              <w:rPr>
                <w:i/>
                <w:sz w:val="20"/>
                <w:szCs w:val="20"/>
              </w:rPr>
              <w:instrText xml:space="preserve"> NUMPAGES  </w:instrText>
            </w:r>
            <w:r w:rsidR="00EE1111" w:rsidRPr="00ED684B">
              <w:rPr>
                <w:i/>
                <w:sz w:val="20"/>
                <w:szCs w:val="20"/>
              </w:rPr>
              <w:fldChar w:fldCharType="separate"/>
            </w:r>
            <w:r>
              <w:rPr>
                <w:i/>
                <w:noProof/>
                <w:sz w:val="20"/>
                <w:szCs w:val="20"/>
              </w:rPr>
              <w:t>4</w:t>
            </w:r>
            <w:r w:rsidR="00EE1111" w:rsidRPr="00ED684B">
              <w:rPr>
                <w:i/>
                <w:sz w:val="20"/>
                <w:szCs w:val="20"/>
              </w:rPr>
              <w:fldChar w:fldCharType="end"/>
            </w:r>
          </w:sdtContent>
        </w:sdt>
      </w:sdtContent>
    </w:sdt>
  </w:p>
  <w:p w:rsidRDefault="007D71C0" w:rsidP="00A406B3" w:rsidR="00EE1111" w:rsidRPr="00A06BD5">
    <w:pPr>
      <w:pStyle w:val="Podnoje"/>
      <w:pBdr>
        <w:top w:space="1" w:sz="4" w:color="auto" w:val="dotted"/>
      </w:pBdr>
      <w:ind w:right="-286"/>
      <w:rPr>
        <w:rFonts w:cstheme="minorHAnsi"/>
        <w:i/>
        <w:color w:themeShade="80" w:themeColor="accent5" w:val="215868"/>
        <w:sz w:val="20"/>
        <w:szCs w:val="20"/>
      </w:rPr>
    </w:pPr>
    <w:r>
      <w:rPr>
        <w:rFonts w:cstheme="minorHAnsi"/>
        <w:i/>
        <w:color w:themeShade="80" w:themeColor="accent5" w:val="215868"/>
        <w:sz w:val="20"/>
        <w:szCs w:val="20"/>
      </w:rPr>
      <w:t>72</w:t>
    </w:r>
    <w:r w:rsidRPr="00A06BD5">
      <w:rPr>
        <w:rFonts w:cstheme="minorHAnsi"/>
        <w:i/>
        <w:color w:themeShade="80" w:themeColor="accent5" w:val="215868"/>
        <w:sz w:val="20"/>
        <w:szCs w:val="20"/>
      </w:rPr>
      <w:t>. St-</w:t>
    </w:r>
    <w:r>
      <w:rPr>
        <w:rFonts w:cstheme="minorHAnsi"/>
        <w:i/>
        <w:color w:themeShade="80" w:themeColor="accent5" w:val="215868"/>
        <w:sz w:val="20"/>
        <w:szCs w:val="20"/>
      </w:rPr>
      <w:t>2898</w:t>
    </w:r>
    <w:r w:rsidRPr="00A06BD5">
      <w:rPr>
        <w:rFonts w:cstheme="minorHAnsi"/>
        <w:i/>
        <w:color w:themeShade="80" w:themeColor="accent5" w:val="215868"/>
        <w:sz w:val="20"/>
        <w:szCs w:val="20"/>
      </w:rPr>
      <w:t>/1</w:t>
    </w:r>
    <w:r>
      <w:rPr>
        <w:rFonts w:cstheme="minorHAnsi"/>
        <w:i/>
        <w:color w:themeShade="80" w:themeColor="accent5" w:val="215868"/>
        <w:sz w:val="20"/>
        <w:szCs w:val="20"/>
      </w:rPr>
      <w:t xml:space="preserve">7  </w:t>
    </w:r>
    <w:r w:rsidR="00EE1111" w:rsidRPr="00A06BD5">
      <w:rPr>
        <w:rFonts w:cstheme="minorHAnsi"/>
        <w:i/>
        <w:color w:themeShade="80" w:themeColor="accent5" w:val="215868"/>
        <w:sz w:val="20"/>
        <w:szCs w:val="20"/>
      </w:rPr>
      <w:t xml:space="preserve">Stečajna masa iza PTG MOLPROM d.o.o. 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i/>
        <w:sz w:val="20"/>
        <w:szCs w:val="20"/>
      </w:rPr>
      <w:id w:val="8239657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20"/>
            <w:szCs w:val="20"/>
          </w:rPr>
          <w:id w:val="565050523"/>
          <w:docPartObj>
            <w:docPartGallery w:val="Page Numbers (Top of Page)"/>
            <w:docPartUnique/>
          </w:docPartObj>
        </w:sdtPr>
        <w:sdtEndPr/>
        <w:sdtContent>
          <w:p w:rsidRDefault="00EE1111" w:rsidP="000149F9" w:rsidR="00EE1111" w:rsidRPr="000149F9">
            <w:pPr>
              <w:pStyle w:val="Podnoje"/>
              <w:jc w:val="right"/>
              <w:rPr>
                <w:i/>
                <w:sz w:val="20"/>
                <w:szCs w:val="20"/>
              </w:rPr>
            </w:pPr>
          </w:p>
          <w:p w:rsidRDefault="00EE1111" w:rsidP="000149F9" w:rsidR="00EE1111" w:rsidRPr="000149F9">
            <w:pPr>
              <w:pStyle w:val="Podnoje"/>
              <w:jc w:val="right"/>
              <w:rPr>
                <w:i/>
                <w:sz w:val="20"/>
                <w:szCs w:val="20"/>
              </w:rPr>
            </w:pPr>
          </w:p>
          <w:p w:rsidRDefault="00EE1111" w:rsidP="000149F9" w:rsidR="00EE1111" w:rsidRPr="000149F9">
            <w:pPr>
              <w:pStyle w:val="Podnoje"/>
              <w:jc w:val="right"/>
              <w:rPr>
                <w:i/>
                <w:sz w:val="20"/>
                <w:szCs w:val="20"/>
              </w:rPr>
            </w:pPr>
            <w:r w:rsidRPr="000149F9">
              <w:rPr>
                <w:i/>
                <w:sz w:val="20"/>
                <w:szCs w:val="20"/>
              </w:rPr>
              <w:t xml:space="preserve"> </w:t>
            </w:r>
            <w:r w:rsidRPr="000149F9">
              <w:rPr>
                <w:b/>
                <w:i/>
                <w:sz w:val="20"/>
                <w:szCs w:val="20"/>
              </w:rPr>
              <w:fldChar w:fldCharType="begin"/>
            </w:r>
            <w:r w:rsidRPr="000149F9">
              <w:rPr>
                <w:b/>
                <w:i/>
                <w:sz w:val="20"/>
                <w:szCs w:val="20"/>
              </w:rPr>
              <w:instrText xml:space="preserve"> PAGE </w:instrText>
            </w:r>
            <w:r w:rsidRPr="000149F9">
              <w:rPr>
                <w:b/>
                <w:i/>
                <w:sz w:val="20"/>
                <w:szCs w:val="20"/>
              </w:rPr>
              <w:fldChar w:fldCharType="separate"/>
            </w:r>
            <w:r w:rsidR="001F4434">
              <w:rPr>
                <w:b/>
                <w:i/>
                <w:noProof/>
                <w:sz w:val="20"/>
                <w:szCs w:val="20"/>
              </w:rPr>
              <w:t>1</w:t>
            </w:r>
            <w:r w:rsidRPr="000149F9">
              <w:rPr>
                <w:b/>
                <w:i/>
                <w:sz w:val="20"/>
                <w:szCs w:val="20"/>
              </w:rPr>
              <w:fldChar w:fldCharType="end"/>
            </w:r>
            <w:r w:rsidRPr="000149F9">
              <w:rPr>
                <w:i/>
                <w:sz w:val="20"/>
                <w:szCs w:val="20"/>
              </w:rPr>
              <w:t xml:space="preserve"> / </w:t>
            </w:r>
            <w:r w:rsidRPr="000149F9">
              <w:rPr>
                <w:b/>
                <w:i/>
                <w:sz w:val="20"/>
                <w:szCs w:val="20"/>
              </w:rPr>
              <w:fldChar w:fldCharType="begin"/>
            </w:r>
            <w:r w:rsidRPr="000149F9">
              <w:rPr>
                <w:b/>
                <w:i/>
                <w:sz w:val="20"/>
                <w:szCs w:val="20"/>
              </w:rPr>
              <w:instrText xml:space="preserve"> NUMPAGES  </w:instrText>
            </w:r>
            <w:r w:rsidRPr="000149F9">
              <w:rPr>
                <w:b/>
                <w:i/>
                <w:sz w:val="20"/>
                <w:szCs w:val="20"/>
              </w:rPr>
              <w:fldChar w:fldCharType="separate"/>
            </w:r>
            <w:r w:rsidR="001F4434">
              <w:rPr>
                <w:b/>
                <w:i/>
                <w:noProof/>
                <w:sz w:val="20"/>
                <w:szCs w:val="20"/>
              </w:rPr>
              <w:t>4</w:t>
            </w:r>
            <w:r w:rsidRPr="000149F9">
              <w:rPr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A8D" w:rsidP="008D3B95" w:rsidR="00E22A8D">
      <w:pPr>
        <w:spacing w:lineRule="auto" w:line="240" w:after="0"/>
      </w:pPr>
      <w:r>
        <w:separator/>
      </w:r>
    </w:p>
  </w:footnote>
  <w:footnote w:id="0" w:type="continuationSeparator">
    <w:p w:rsidRDefault="00E22A8D" w:rsidP="008D3B95" w:rsidR="00E22A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111" w:rsidR="00EE1111">
    <w:pPr>
      <w:pStyle w:val="Zaglavlje"/>
    </w:pPr>
  </w:p>
  <w:p w:rsidRDefault="00EE1111" w:rsidR="00EE1111">
    <w:pPr>
      <w:pStyle w:val="Zaglavlje"/>
    </w:pPr>
  </w:p>
  <w:p w:rsidRDefault="00EE1111" w:rsidR="00EE11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111" w:rsidP="00E360A1" w:rsidR="00EE1111">
    <w:pPr>
      <w:pStyle w:val="Zaglavlje"/>
      <w:rPr>
        <w:rFonts w:cs="Arial" w:hAnsi="Arial" w:ascii="Arial"/>
        <w:b/>
        <w:color w:themeColor="text2" w:val="1F497D"/>
        <w:sz w:val="24"/>
        <w:szCs w:val="24"/>
      </w:rPr>
    </w:pPr>
    <w:r>
      <w:rPr>
        <w:rFonts w:cs="Arial" w:hAnsi="Arial" w:ascii="Arial"/>
        <w:b/>
        <w:color w:themeColor="text2" w:val="1F497D"/>
        <w:sz w:val="24"/>
        <w:szCs w:val="24"/>
      </w:rPr>
      <w:t>STEČAJNI UPRAVITELJ</w:t>
    </w:r>
  </w:p>
  <w:p w:rsidRDefault="00EE1111" w:rsidP="00E360A1" w:rsidR="00EE1111" w:rsidRPr="008D3B95">
    <w:pPr>
      <w:pStyle w:val="Zaglavlje"/>
      <w:rPr>
        <w:rFonts w:cs="Arial" w:hAnsi="Arial" w:ascii="Arial"/>
        <w:color w:themeColor="text2" w:val="1F497D"/>
        <w:sz w:val="20"/>
        <w:szCs w:val="20"/>
      </w:rPr>
    </w:pPr>
    <w:r w:rsidRPr="008D3B95">
      <w:rPr>
        <w:rFonts w:cs="Arial" w:hAnsi="Arial" w:ascii="Arial"/>
        <w:b/>
        <w:color w:themeColor="text2" w:val="1F497D"/>
        <w:sz w:val="24"/>
        <w:szCs w:val="24"/>
      </w:rPr>
      <w:t>Z</w:t>
    </w:r>
    <w:r>
      <w:rPr>
        <w:rFonts w:cs="Arial" w:hAnsi="Arial" w:ascii="Arial"/>
        <w:b/>
        <w:color w:themeColor="text2" w:val="1F497D"/>
        <w:sz w:val="24"/>
        <w:szCs w:val="24"/>
      </w:rPr>
      <w:t xml:space="preserve">dravko </w:t>
    </w:r>
    <w:r w:rsidRPr="008D3B95">
      <w:rPr>
        <w:rFonts w:cs="Arial" w:hAnsi="Arial" w:ascii="Arial"/>
        <w:b/>
        <w:color w:themeColor="text2" w:val="1F497D"/>
        <w:sz w:val="24"/>
        <w:szCs w:val="24"/>
      </w:rPr>
      <w:t>F</w:t>
    </w:r>
    <w:r>
      <w:rPr>
        <w:rFonts w:cs="Arial" w:hAnsi="Arial" w:ascii="Arial"/>
        <w:b/>
        <w:color w:themeColor="text2" w:val="1F497D"/>
        <w:sz w:val="24"/>
        <w:szCs w:val="24"/>
      </w:rPr>
      <w:t xml:space="preserve">rleta </w:t>
    </w:r>
    <w:r w:rsidRPr="001056DD">
      <w:rPr>
        <w:rFonts w:cs="Arial" w:hAnsi="Arial" w:ascii="Arial"/>
        <w:color w:themeColor="text2" w:val="1F497D"/>
        <w:sz w:val="20"/>
        <w:szCs w:val="20"/>
      </w:rPr>
      <w:t>(O</w:t>
    </w:r>
    <w:r w:rsidRPr="008D3B95">
      <w:rPr>
        <w:rFonts w:cs="Arial" w:hAnsi="Arial" w:ascii="Arial"/>
        <w:color w:themeColor="text2" w:val="1F497D"/>
        <w:sz w:val="20"/>
        <w:szCs w:val="20"/>
      </w:rPr>
      <w:t>IB:16983053469</w:t>
    </w:r>
    <w:r>
      <w:rPr>
        <w:rFonts w:cs="Arial" w:hAnsi="Arial" w:ascii="Arial"/>
        <w:color w:themeColor="text2" w:val="1F497D"/>
        <w:sz w:val="20"/>
        <w:szCs w:val="20"/>
      </w:rPr>
      <w:t>)</w:t>
    </w:r>
  </w:p>
  <w:p w:rsidRDefault="00EE1111" w:rsidP="00E360A1" w:rsidR="00EE1111" w:rsidRPr="008D3B95">
    <w:pPr>
      <w:pStyle w:val="Zaglavlje"/>
      <w:rPr>
        <w:rFonts w:cs="Arial" w:hAnsi="Arial" w:ascii="Arial"/>
        <w:color w:themeColor="text2" w:val="1F497D"/>
        <w:sz w:val="20"/>
        <w:szCs w:val="20"/>
      </w:rPr>
    </w:pPr>
    <w:r w:rsidRPr="008D3B95">
      <w:rPr>
        <w:rFonts w:cs="Arial" w:hAnsi="Arial" w:ascii="Arial"/>
        <w:color w:themeColor="text2" w:val="1F497D"/>
        <w:sz w:val="20"/>
        <w:szCs w:val="20"/>
      </w:rPr>
      <w:t>HR-100</w:t>
    </w:r>
    <w:r>
      <w:rPr>
        <w:rFonts w:cs="Arial" w:hAnsi="Arial" w:ascii="Arial"/>
        <w:color w:themeColor="text2" w:val="1F497D"/>
        <w:sz w:val="20"/>
        <w:szCs w:val="20"/>
      </w:rPr>
      <w:t>2</w:t>
    </w:r>
    <w:r w:rsidRPr="008D3B95">
      <w:rPr>
        <w:rFonts w:cs="Arial" w:hAnsi="Arial" w:ascii="Arial"/>
        <w:color w:themeColor="text2" w:val="1F497D"/>
        <w:sz w:val="20"/>
        <w:szCs w:val="20"/>
      </w:rPr>
      <w:t xml:space="preserve">0 Zagreb, </w:t>
    </w:r>
    <w:r>
      <w:rPr>
        <w:rFonts w:cs="Arial" w:hAnsi="Arial" w:ascii="Arial"/>
        <w:color w:themeColor="text2" w:val="1F497D"/>
        <w:sz w:val="20"/>
        <w:szCs w:val="20"/>
      </w:rPr>
      <w:t>Brune Bušića 40</w:t>
    </w:r>
  </w:p>
  <w:p w:rsidRDefault="00EE1111" w:rsidP="00E360A1" w:rsidR="00EE1111">
    <w:pPr>
      <w:pStyle w:val="Zaglavlje"/>
      <w:tabs>
        <w:tab w:pos="4536" w:val="clear"/>
        <w:tab w:pos="9072" w:val="clear"/>
      </w:tabs>
      <w:ind w:right="-569"/>
    </w:pPr>
    <w:r w:rsidRPr="008D3B95">
      <w:rPr>
        <w:i/>
        <w:color w:themeColor="text2" w:val="1F497D"/>
        <w:sz w:val="16"/>
        <w:szCs w:val="16"/>
      </w:rPr>
      <w:t>E-mail:</w:t>
    </w:r>
    <w:r>
      <w:rPr>
        <w:color w:themeColor="text2" w:val="1F497D"/>
        <w:sz w:val="20"/>
        <w:szCs w:val="20"/>
      </w:rPr>
      <w:t xml:space="preserve"> </w:t>
    </w:r>
    <w:hyperlink r:id="rId1" w:history="true">
      <w:r w:rsidRPr="00C36139">
        <w:rPr>
          <w:rStyle w:val="Hiperveza"/>
          <w:sz w:val="20"/>
          <w:szCs w:val="20"/>
        </w:rPr>
        <w:t>zdravko.frleta@xnet.hr</w:t>
      </w:r>
    </w:hyperlink>
  </w:p>
  <w:p w:rsidRDefault="00EE1111" w:rsidP="00E360A1" w:rsidR="00EE1111" w:rsidRPr="008E7C33">
    <w:pPr>
      <w:pStyle w:val="Zaglavlje"/>
      <w:tabs>
        <w:tab w:pos="4536" w:val="clear"/>
        <w:tab w:pos="9072" w:val="clear"/>
      </w:tabs>
      <w:ind w:right="-569"/>
      <w:rPr>
        <w:color w:themeColor="text2" w:val="1F497D"/>
        <w:sz w:val="20"/>
        <w:szCs w:val="20"/>
      </w:rPr>
    </w:pPr>
    <w:r w:rsidRPr="008E7C33">
      <w:rPr>
        <w:i/>
        <w:color w:themeColor="text2" w:val="1F497D"/>
        <w:sz w:val="16"/>
        <w:szCs w:val="16"/>
      </w:rPr>
      <w:t>mob:</w:t>
    </w:r>
    <w:r w:rsidRPr="008E7C33">
      <w:rPr>
        <w:color w:themeColor="text2" w:val="1F497D"/>
      </w:rPr>
      <w:t xml:space="preserve"> </w:t>
    </w:r>
    <w:r w:rsidRPr="008E7C33">
      <w:rPr>
        <w:color w:themeColor="text2" w:val="1F497D"/>
        <w:sz w:val="20"/>
        <w:szCs w:val="20"/>
      </w:rPr>
      <w:t>+385 (99) 3409 703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346B"/>
    <w:multiLevelType w:val="hybridMultilevel"/>
    <w:tmpl w:val="10D87E66"/>
    <w:lvl w:tplc="CFE61F70" w:ilvl="0">
      <w:numFmt w:val="bullet"/>
      <w:lvlText w:val="-"/>
      <w:lvlJc w:val="left"/>
      <w:pPr>
        <w:ind w:hanging="360" w:left="252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8C49C6"/>
    <w:multiLevelType w:val="hybridMultilevel"/>
    <w:tmpl w:val="C4EAF27C"/>
    <w:lvl w:tplc="374E282C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20CCB314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alibri" w:ascii="Calibri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6B4C9B"/>
    <w:multiLevelType w:val="hybridMultilevel"/>
    <w:tmpl w:val="504A90EA"/>
    <w:lvl w:tplc="E758AED4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4A2183"/>
    <w:multiLevelType w:val="hybridMultilevel"/>
    <w:tmpl w:val="B76E8CA4"/>
    <w:lvl w:tplc="8A0A382C" w:ilvl="0">
      <w:numFmt w:val="bullet"/>
      <w:lvlText w:val="-"/>
      <w:lvlJc w:val="left"/>
      <w:pPr>
        <w:ind w:hanging="360" w:left="108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E3535C"/>
    <w:multiLevelType w:val="hybridMultilevel"/>
    <w:tmpl w:val="0426A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3D331A0"/>
    <w:multiLevelType w:val="hybridMultilevel"/>
    <w:tmpl w:val="D1FE7912"/>
    <w:lvl w:tplc="E758AED4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A9D3595"/>
    <w:multiLevelType w:val="hybridMultilevel"/>
    <w:tmpl w:val="814E2DAC"/>
    <w:lvl w:tplc="395AA6DA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DD24127"/>
    <w:multiLevelType w:val="hybridMultilevel"/>
    <w:tmpl w:val="B51A1A96"/>
    <w:lvl w:tplc="20CCB314" w:ilvl="0">
      <w:start w:val="3"/>
      <w:numFmt w:val="bullet"/>
      <w:lvlText w:val="-"/>
      <w:lvlJc w:val="left"/>
      <w:pPr>
        <w:ind w:hanging="360" w:left="786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400FFE"/>
    <w:multiLevelType w:val="hybridMultilevel"/>
    <w:tmpl w:val="77101008"/>
    <w:lvl w:tplc="E758AED4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68335C5"/>
    <w:multiLevelType w:val="hybridMultilevel"/>
    <w:tmpl w:val="21AC0A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433ABA"/>
    <w:multiLevelType w:val="hybridMultilevel"/>
    <w:tmpl w:val="431E6AB0"/>
    <w:lvl w:tplc="E008182A" w:ilvl="0">
      <w:start w:val="72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92E7E69"/>
    <w:multiLevelType w:val="hybridMultilevel"/>
    <w:tmpl w:val="C666A8B4"/>
    <w:lvl w:tplc="20CCB31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A74EFB"/>
    <w:multiLevelType w:val="hybridMultilevel"/>
    <w:tmpl w:val="7C6CA16E"/>
    <w:lvl w:tplc="715E9D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241319"/>
    <w:multiLevelType w:val="hybridMultilevel"/>
    <w:tmpl w:val="87461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B1B1BA4"/>
    <w:multiLevelType w:val="hybridMultilevel"/>
    <w:tmpl w:val="868627B4"/>
    <w:lvl w:tplc="374E282C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3"/>
  </w:num>
  <w:num w:numId="5">
    <w:abstractNumId w:val="5"/>
  </w:num>
  <w:num w:numId="6">
    <w:abstractNumId w:val="3"/>
  </w:num>
  <w:num w:numId="7">
    <w:abstractNumId w:val="12"/>
  </w:num>
  <w:num w:numId="8">
    <w:abstractNumId w:val="7"/>
  </w:num>
  <w:num w:numId="9">
    <w:abstractNumId w:val="0"/>
  </w:num>
  <w:num w:numId="10">
    <w:abstractNumId w:val="6"/>
  </w:num>
  <w:num w:numId="11">
    <w:abstractNumId w:val="10"/>
  </w:num>
  <w:num w:numId="12">
    <w:abstractNumId w:val="14"/>
  </w:num>
  <w:num w:numId="13">
    <w:abstractNumId w:val="1"/>
  </w:num>
  <w:num w:numId="14">
    <w:abstractNumId w:val="1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D3B95"/>
    <w:rsid w:val="00001ABD"/>
    <w:rsid w:val="00004673"/>
    <w:rsid w:val="00010A88"/>
    <w:rsid w:val="000149F9"/>
    <w:rsid w:val="0002531A"/>
    <w:rsid w:val="0002564B"/>
    <w:rsid w:val="000A400F"/>
    <w:rsid w:val="000B6C7D"/>
    <w:rsid w:val="000C37C7"/>
    <w:rsid w:val="000C7A2F"/>
    <w:rsid w:val="00101489"/>
    <w:rsid w:val="001056DD"/>
    <w:rsid w:val="001126B7"/>
    <w:rsid w:val="00177319"/>
    <w:rsid w:val="001B583E"/>
    <w:rsid w:val="001C1CFC"/>
    <w:rsid w:val="001C5553"/>
    <w:rsid w:val="001F4434"/>
    <w:rsid w:val="00210FFE"/>
    <w:rsid w:val="00223ECA"/>
    <w:rsid w:val="00237BB1"/>
    <w:rsid w:val="002573D5"/>
    <w:rsid w:val="0028680C"/>
    <w:rsid w:val="002A06CE"/>
    <w:rsid w:val="002A4380"/>
    <w:rsid w:val="002A4778"/>
    <w:rsid w:val="002A502F"/>
    <w:rsid w:val="002B4F25"/>
    <w:rsid w:val="002C20AD"/>
    <w:rsid w:val="002C6631"/>
    <w:rsid w:val="002E2365"/>
    <w:rsid w:val="002F0F98"/>
    <w:rsid w:val="003034BF"/>
    <w:rsid w:val="00304DEF"/>
    <w:rsid w:val="0033102A"/>
    <w:rsid w:val="00361010"/>
    <w:rsid w:val="00363A48"/>
    <w:rsid w:val="00365630"/>
    <w:rsid w:val="003C790C"/>
    <w:rsid w:val="004030EA"/>
    <w:rsid w:val="004366AF"/>
    <w:rsid w:val="00443B72"/>
    <w:rsid w:val="004507F7"/>
    <w:rsid w:val="004A01F4"/>
    <w:rsid w:val="004B30E0"/>
    <w:rsid w:val="00532AF4"/>
    <w:rsid w:val="005747E6"/>
    <w:rsid w:val="005A4DCB"/>
    <w:rsid w:val="005B3D2C"/>
    <w:rsid w:val="005F6A04"/>
    <w:rsid w:val="00607623"/>
    <w:rsid w:val="00637190"/>
    <w:rsid w:val="00642915"/>
    <w:rsid w:val="00647138"/>
    <w:rsid w:val="00654A72"/>
    <w:rsid w:val="006651E8"/>
    <w:rsid w:val="00667651"/>
    <w:rsid w:val="006735A4"/>
    <w:rsid w:val="006742F2"/>
    <w:rsid w:val="006B1596"/>
    <w:rsid w:val="006C5241"/>
    <w:rsid w:val="006D1132"/>
    <w:rsid w:val="00700BC1"/>
    <w:rsid w:val="007103B1"/>
    <w:rsid w:val="00757DEE"/>
    <w:rsid w:val="00763278"/>
    <w:rsid w:val="007A3041"/>
    <w:rsid w:val="007A79A8"/>
    <w:rsid w:val="007B761B"/>
    <w:rsid w:val="007C3D11"/>
    <w:rsid w:val="007D71C0"/>
    <w:rsid w:val="0084765F"/>
    <w:rsid w:val="008557E0"/>
    <w:rsid w:val="00893837"/>
    <w:rsid w:val="008A09D3"/>
    <w:rsid w:val="008D3B95"/>
    <w:rsid w:val="008E7C33"/>
    <w:rsid w:val="008F7629"/>
    <w:rsid w:val="0090543C"/>
    <w:rsid w:val="00916E81"/>
    <w:rsid w:val="00917625"/>
    <w:rsid w:val="00920101"/>
    <w:rsid w:val="00930659"/>
    <w:rsid w:val="00973FDC"/>
    <w:rsid w:val="00976CF9"/>
    <w:rsid w:val="0099242F"/>
    <w:rsid w:val="009A1457"/>
    <w:rsid w:val="009A6602"/>
    <w:rsid w:val="009A68B8"/>
    <w:rsid w:val="009B283F"/>
    <w:rsid w:val="009B443B"/>
    <w:rsid w:val="009C3CEC"/>
    <w:rsid w:val="00A06BD5"/>
    <w:rsid w:val="00A2538B"/>
    <w:rsid w:val="00A406B3"/>
    <w:rsid w:val="00A61F0A"/>
    <w:rsid w:val="00AB5E42"/>
    <w:rsid w:val="00AC079D"/>
    <w:rsid w:val="00AF0A1D"/>
    <w:rsid w:val="00B00C19"/>
    <w:rsid w:val="00B4132C"/>
    <w:rsid w:val="00B6666D"/>
    <w:rsid w:val="00BF7F62"/>
    <w:rsid w:val="00C01AB0"/>
    <w:rsid w:val="00C04C85"/>
    <w:rsid w:val="00C21308"/>
    <w:rsid w:val="00C34A28"/>
    <w:rsid w:val="00C717F6"/>
    <w:rsid w:val="00C7337F"/>
    <w:rsid w:val="00C82E31"/>
    <w:rsid w:val="00C96F1D"/>
    <w:rsid w:val="00CD5165"/>
    <w:rsid w:val="00D256A6"/>
    <w:rsid w:val="00D41371"/>
    <w:rsid w:val="00D55D46"/>
    <w:rsid w:val="00D72B99"/>
    <w:rsid w:val="00D815F1"/>
    <w:rsid w:val="00D96843"/>
    <w:rsid w:val="00DA44B9"/>
    <w:rsid w:val="00DB3528"/>
    <w:rsid w:val="00DD560A"/>
    <w:rsid w:val="00E22A8D"/>
    <w:rsid w:val="00E22FBC"/>
    <w:rsid w:val="00E34A38"/>
    <w:rsid w:val="00E360A1"/>
    <w:rsid w:val="00E40067"/>
    <w:rsid w:val="00E55ADF"/>
    <w:rsid w:val="00E83D82"/>
    <w:rsid w:val="00E86985"/>
    <w:rsid w:val="00EB1A5B"/>
    <w:rsid w:val="00ED684B"/>
    <w:rsid w:val="00ED6D3B"/>
    <w:rsid w:val="00EE1111"/>
    <w:rsid w:val="00EE7359"/>
    <w:rsid w:val="00FB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F9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3B9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D3B95"/>
  </w:style>
  <w:style w:styleId="Podnoje" w:type="paragraph">
    <w:name w:val="footer"/>
    <w:basedOn w:val="Normal"/>
    <w:link w:val="PodnojeChar"/>
    <w:uiPriority w:val="99"/>
    <w:unhideWhenUsed/>
    <w:rsid w:val="008D3B9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D3B95"/>
  </w:style>
  <w:style w:styleId="Hiperveza" w:type="character">
    <w:name w:val="Hyperlink"/>
    <w:basedOn w:val="Zadanifontodlomka"/>
    <w:uiPriority w:val="99"/>
    <w:unhideWhenUsed/>
    <w:rsid w:val="008D3B95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763278"/>
    <w:pPr>
      <w:ind w:left="720"/>
      <w:contextualSpacing/>
    </w:pPr>
  </w:style>
  <w:style w:customStyle="true" w:styleId="tekst-bold" w:type="paragraph">
    <w:name w:val="tekst-bold"/>
    <w:basedOn w:val="Normal"/>
    <w:rsid w:val="00E55ADF"/>
    <w:pPr>
      <w:spacing w:lineRule="auto" w:line="240" w:afterAutospacing="true" w:after="100" w:beforeAutospacing="true" w:before="100"/>
    </w:pPr>
    <w:rPr>
      <w:rFonts w:eastAsiaTheme="minorEastAsia" w:cs="Times New Roman" w:hAnsi="Times New Roman" w:ascii="Times New Roman"/>
      <w:b/>
      <w:bCs/>
      <w:sz w:val="24"/>
      <w:szCs w:val="24"/>
      <w:lang w:eastAsia="hr-HR"/>
    </w:rPr>
  </w:style>
  <w:style w:customStyle="true" w:styleId="natjecaj" w:type="paragraph">
    <w:name w:val="natjecaj"/>
    <w:basedOn w:val="Normal"/>
    <w:rsid w:val="00E55ADF"/>
    <w:pPr>
      <w:spacing w:lineRule="auto" w:line="240" w:afterAutospacing="true" w:after="100" w:beforeAutospacing="true" w:before="10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tekst" w:type="paragraph">
    <w:name w:val="tekst"/>
    <w:basedOn w:val="Normal"/>
    <w:rsid w:val="00E55ADF"/>
    <w:pPr>
      <w:spacing w:lineRule="auto" w:line="240" w:afterAutospacing="true" w:after="100" w:beforeAutospacing="true" w:before="10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C21308"/>
    <w:rPr>
      <w:b/>
      <w:bCs/>
    </w:rPr>
  </w:style>
  <w:style w:styleId="StandardWeb" w:type="paragraph">
    <w:name w:val="Normal (Web)"/>
    <w:basedOn w:val="Normal"/>
    <w:uiPriority w:val="99"/>
    <w:unhideWhenUsed/>
    <w:rsid w:val="00C21308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D560A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t-9-8" w:type="paragraph">
    <w:name w:val="t-9-8"/>
    <w:basedOn w:val="Normal"/>
    <w:rsid w:val="006C5241"/>
    <w:pPr>
      <w:spacing w:lineRule="auto" w:line="240" w:afterAutospacing="true" w:after="100" w:beforeAutospacing="true" w:before="10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clanak-" w:type="paragraph">
    <w:name w:val="clanak-"/>
    <w:basedOn w:val="Normal"/>
    <w:rsid w:val="00700BC1"/>
    <w:pPr>
      <w:spacing w:lineRule="auto" w:line="240" w:afterAutospacing="true" w:after="100" w:beforeAutospacing="true" w:before="100"/>
      <w:jc w:val="center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t-10-9-kurz-s" w:type="paragraph">
    <w:name w:val="t-10-9-kurz-s"/>
    <w:basedOn w:val="Normal"/>
    <w:rsid w:val="00700BC1"/>
    <w:pPr>
      <w:spacing w:lineRule="auto" w:line="240" w:afterAutospacing="true" w:after="100" w:beforeAutospacing="true" w:before="100"/>
      <w:jc w:val="center"/>
    </w:pPr>
    <w:rPr>
      <w:rFonts w:eastAsiaTheme="minorEastAsia" w:cs="Times New Roman" w:hAnsi="Times New Roman" w:ascii="Times New Roman"/>
      <w:i/>
      <w:iCs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434"/>
    <w:rPr>
      <w:rFonts w:cs="Times New Roman" w:hAnsi="Times New Roman" w:ascii="Times New Roman"/>
      <w:i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434"/>
    <w:rPr>
      <w:i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434"/>
    <w:rPr>
      <w:rFonts w:cs="Times New Roman" w:hAnsi="Times New Roman" w:ascii="Times New Roman"/>
      <w:i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434"/>
    <w:rPr>
      <w:rFonts w:cs="Times New Roman" w:hAnsi="Times New Roman" w:ascii="Times New Roman"/>
      <w:i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mailto:zdravko.frleta@xnet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4</properties:Pages>
  <properties:Words>1008</properties:Words>
  <properties:Characters>6254</properties:Characters>
  <properties:Lines>176</properties:Lines>
  <properties:Paragraphs>85</properties:Paragraphs>
  <properties:TotalTime>266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2019-03-14T20:45:00Z</dcterms:created>
  <dc:creator>nn</dc:creator>
  <cp:lastModifiedBy>Maja Hajtek</cp:lastModifiedBy>
  <cp:lastPrinted>2019-03-19T13:05:00Z</cp:lastPrinted>
  <dcterms:modified xmlns:xsi="http://www.w3.org/2001/XMLSchema-instance" xsi:type="dcterms:W3CDTF">2019-03-20T06:33:00Z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St-2898/2017-8 / Podnesak - Izvješće stečajnog upravitelja (Izvješće steč. upravitelja od 18.03.2019. - 8.docx)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