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204f" w14:paraId="a1c204f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5C5FC4" w:rsidP="005C5FC4" w:rsidR="005C5FC4">
      <w:pPr>
        <w:rPr>
          <w:sz w:val="24"/>
          <w:szCs w:val="24"/>
          <w:lang w:val="pt-BR"/>
        </w:rPr>
      </w:pPr>
    </w:p>
    <w:p w:rsidRDefault="006838BA" w:rsidP="005C5FC4" w:rsidR="005C5FC4">
      <w:pPr>
        <w:jc w:val="right"/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   </w:t>
      </w:r>
      <w:r w:rsidRPr="001D5467">
        <w:rPr>
          <w:sz w:val="24"/>
          <w:szCs w:val="24"/>
          <w:lang w:val="pt-BR"/>
        </w:rPr>
        <w:t xml:space="preserve"> </w:t>
      </w:r>
      <w:r w:rsidR="00295C51">
        <w:rPr>
          <w:b/>
          <w:sz w:val="24"/>
        </w:rPr>
        <w:t xml:space="preserve">  </w:t>
      </w:r>
      <w:r w:rsidR="005C5FC4">
        <w:rPr>
          <w:b/>
        </w:rPr>
        <w:t xml:space="preserve">  </w:t>
      </w:r>
      <w:r w:rsidR="005C5FC4" w:rsidRPr="00482933">
        <w:t>40.</w:t>
      </w:r>
      <w:r w:rsidR="005C5FC4">
        <w:rPr>
          <w:b/>
        </w:rPr>
        <w:t xml:space="preserve"> </w:t>
      </w:r>
      <w:r w:rsidR="005C5FC4" w:rsidRPr="00482933">
        <w:t>S</w:t>
      </w:r>
      <w:r w:rsidR="005C5FC4">
        <w:t xml:space="preserve">t-4524/15 </w:t>
      </w:r>
    </w:p>
    <w:p w:rsidRDefault="00B4321B" w:rsidP="001D411A" w:rsidR="00B4321B" w:rsidRPr="001D5467">
      <w:pPr>
        <w:jc w:val="right"/>
        <w:rPr>
          <w:sz w:val="24"/>
          <w:szCs w:val="24"/>
        </w:rPr>
      </w:pPr>
    </w:p>
    <w:p w:rsidRDefault="00B4321B" w:rsidP="00B4321B" w:rsidR="001D411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1D411A" w:rsidP="001D411A" w:rsidR="001D411A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1D411A" w:rsidP="001D411A" w:rsidR="001D411A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1D411A" w:rsidP="001D411A" w:rsidR="001D411A" w:rsidRPr="001D5467">
      <w:pPr>
        <w:jc w:val="center"/>
        <w:rPr>
          <w:b/>
          <w:sz w:val="24"/>
          <w:szCs w:val="24"/>
        </w:rPr>
      </w:pPr>
    </w:p>
    <w:p w:rsidRDefault="00295C51" w:rsidP="00DD569E" w:rsidR="0056018D" w:rsidRPr="001D5467">
      <w:pPr>
        <w:ind w:firstLine="720"/>
        <w:jc w:val="both"/>
        <w:rPr>
          <w:sz w:val="24"/>
          <w:szCs w:val="24"/>
        </w:rPr>
      </w:pP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sucu pojedincu, </w:t>
      </w:r>
      <w:r w:rsidR="005C5FC4">
        <w:rPr>
          <w:sz w:val="24"/>
          <w:szCs w:val="24"/>
        </w:rPr>
        <w:t xml:space="preserve">u stečajnom postupku nad dužnikom </w:t>
      </w:r>
      <w:r w:rsidR="005C5FC4">
        <w:t>PEKARA BATKOVIĆ  d.o.o. Kutina, Kralja Petra Krešimira IV. 10, OIB: 47450599561</w:t>
      </w:r>
      <w:r>
        <w:rPr>
          <w:sz w:val="24"/>
          <w:szCs w:val="24"/>
        </w:rPr>
        <w:t xml:space="preserve">, </w:t>
      </w:r>
      <w:r w:rsidR="00FE0498" w:rsidRPr="001D5467">
        <w:rPr>
          <w:sz w:val="24"/>
          <w:szCs w:val="24"/>
        </w:rPr>
        <w:t xml:space="preserve">nakon ročišta radi </w:t>
      </w:r>
      <w:r w:rsidR="00CF3BC3">
        <w:rPr>
          <w:sz w:val="24"/>
          <w:szCs w:val="24"/>
        </w:rPr>
        <w:t xml:space="preserve">očitovanja o prijedlogu </w:t>
      </w:r>
      <w:r w:rsidR="00FE0498" w:rsidRPr="001D5467">
        <w:rPr>
          <w:sz w:val="24"/>
          <w:szCs w:val="24"/>
        </w:rPr>
        <w:t xml:space="preserve"> za otvaranje stečajnog postupka održanog dana </w:t>
      </w:r>
      <w:r w:rsidR="00DD569E">
        <w:rPr>
          <w:sz w:val="24"/>
          <w:szCs w:val="24"/>
        </w:rPr>
        <w:t>25.listopada</w:t>
      </w:r>
      <w:r w:rsidR="00FE0498" w:rsidRPr="001D5467">
        <w:rPr>
          <w:sz w:val="24"/>
          <w:szCs w:val="24"/>
        </w:rPr>
        <w:t xml:space="preserve"> 201</w:t>
      </w:r>
      <w:r w:rsidR="00CF3BC3">
        <w:rPr>
          <w:sz w:val="24"/>
          <w:szCs w:val="24"/>
        </w:rPr>
        <w:t>6</w:t>
      </w:r>
      <w:r w:rsidR="00FE0498" w:rsidRPr="001D5467">
        <w:rPr>
          <w:sz w:val="24"/>
          <w:szCs w:val="24"/>
        </w:rPr>
        <w:t xml:space="preserve">., </w:t>
      </w:r>
      <w:r w:rsidR="002A35E4" w:rsidRPr="001D5467">
        <w:rPr>
          <w:sz w:val="24"/>
          <w:szCs w:val="24"/>
        </w:rPr>
        <w:t>u zakonskom roku</w:t>
      </w:r>
      <w:r w:rsidR="0096090C" w:rsidRPr="001D5467">
        <w:rPr>
          <w:sz w:val="24"/>
          <w:szCs w:val="24"/>
        </w:rPr>
        <w:t>,</w:t>
      </w:r>
      <w:r w:rsidR="002A35E4" w:rsidRPr="001D5467">
        <w:rPr>
          <w:sz w:val="24"/>
          <w:szCs w:val="24"/>
        </w:rPr>
        <w:t xml:space="preserve"> </w:t>
      </w:r>
      <w:r w:rsidR="00FE0498" w:rsidRPr="001D5467">
        <w:rPr>
          <w:sz w:val="24"/>
          <w:szCs w:val="24"/>
        </w:rPr>
        <w:t xml:space="preserve"> dana </w:t>
      </w:r>
      <w:r w:rsidR="00DD569E">
        <w:rPr>
          <w:sz w:val="24"/>
          <w:szCs w:val="24"/>
        </w:rPr>
        <w:t>28.listopada</w:t>
      </w:r>
      <w:r w:rsidR="002A35E4" w:rsidRPr="001D5467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="002A35E4" w:rsidRPr="001D5467">
        <w:rPr>
          <w:sz w:val="24"/>
          <w:szCs w:val="24"/>
        </w:rPr>
        <w:t>.,</w:t>
      </w:r>
    </w:p>
    <w:p w:rsidRDefault="006838BA" w:rsidR="006838BA" w:rsidRPr="001D5467">
      <w:pPr>
        <w:jc w:val="center"/>
        <w:rPr>
          <w:b/>
          <w:sz w:val="24"/>
          <w:szCs w:val="24"/>
        </w:rPr>
      </w:pPr>
      <w:r w:rsidRPr="001D5467">
        <w:rPr>
          <w:b/>
          <w:sz w:val="24"/>
          <w:szCs w:val="24"/>
        </w:rPr>
        <w:t>r i j e š i o     j e</w:t>
      </w:r>
    </w:p>
    <w:p w:rsidRDefault="006838BA" w:rsidR="006838BA" w:rsidRPr="001D5467">
      <w:pPr>
        <w:jc w:val="center"/>
        <w:rPr>
          <w:b/>
          <w:sz w:val="24"/>
          <w:szCs w:val="24"/>
        </w:rPr>
      </w:pPr>
    </w:p>
    <w:p w:rsidRDefault="00CB0F34" w:rsidP="001D411A" w:rsidR="00FE049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I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Otvara se stečajni postupak nad dužnikom </w:t>
      </w:r>
      <w:r w:rsidR="00DD569E">
        <w:t>PEKARA BATKOVIĆ  d.o.o. Kutina, Kralja Petra Krešimira IV. 10, OIB: 47450599561</w:t>
      </w:r>
    </w:p>
    <w:p w:rsidRDefault="00CB0F34" w:rsidP="00FE0498" w:rsidR="00FE049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II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Za stečajnog upravitelja imenuje se </w:t>
      </w:r>
      <w:r w:rsidR="004A666F">
        <w:t>Janko Vidaček, Zagreb, Brazilska 3., OIB: 51043553915</w:t>
      </w:r>
    </w:p>
    <w:p w:rsidRDefault="00CB0F34" w:rsidP="00CB0F34" w:rsidR="00CB0F34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III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Stečajni postupak otvoren je dana </w:t>
      </w:r>
      <w:r w:rsidR="004A666F">
        <w:rPr>
          <w:sz w:val="24"/>
          <w:szCs w:val="24"/>
        </w:rPr>
        <w:t xml:space="preserve">28.listopada </w:t>
      </w:r>
      <w:r w:rsidR="00B4321B" w:rsidRPr="001D5467">
        <w:rPr>
          <w:sz w:val="24"/>
          <w:szCs w:val="24"/>
        </w:rPr>
        <w:t>201</w:t>
      </w:r>
      <w:r w:rsidR="00CF3BC3">
        <w:rPr>
          <w:sz w:val="24"/>
          <w:szCs w:val="24"/>
        </w:rPr>
        <w:t>6</w:t>
      </w:r>
      <w:r w:rsidR="00B4321B" w:rsidRPr="001D5467">
        <w:rPr>
          <w:sz w:val="24"/>
          <w:szCs w:val="24"/>
        </w:rPr>
        <w:t>.</w:t>
      </w:r>
      <w:r w:rsidR="006838BA"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</w:rPr>
        <w:t xml:space="preserve">Oglas o otvaranju stečajnog postupka nad dužnikom istaknut je na </w:t>
      </w:r>
      <w:r w:rsidR="00FE0498" w:rsidRPr="001D5467">
        <w:rPr>
          <w:sz w:val="24"/>
          <w:szCs w:val="24"/>
        </w:rPr>
        <w:t>e-</w:t>
      </w:r>
      <w:r w:rsidRPr="001D5467">
        <w:rPr>
          <w:sz w:val="24"/>
          <w:szCs w:val="24"/>
        </w:rPr>
        <w:t xml:space="preserve">oglasnoj ploči Trgovačkog suda u Zagrebu dana </w:t>
      </w:r>
      <w:r w:rsidR="000F792C">
        <w:rPr>
          <w:sz w:val="24"/>
          <w:szCs w:val="24"/>
        </w:rPr>
        <w:t>28.listopada</w:t>
      </w:r>
      <w:r w:rsidR="000D5E5C">
        <w:rPr>
          <w:sz w:val="24"/>
          <w:szCs w:val="24"/>
        </w:rPr>
        <w:t xml:space="preserve"> </w:t>
      </w:r>
      <w:r w:rsidR="00B4321B" w:rsidRPr="001D5467">
        <w:rPr>
          <w:sz w:val="24"/>
          <w:szCs w:val="24"/>
        </w:rPr>
        <w:t>201</w:t>
      </w:r>
      <w:r w:rsidR="00CF3BC3">
        <w:rPr>
          <w:sz w:val="24"/>
          <w:szCs w:val="24"/>
        </w:rPr>
        <w:t>6</w:t>
      </w:r>
      <w:r w:rsidR="00AF7623" w:rsidRPr="001D5467">
        <w:rPr>
          <w:sz w:val="24"/>
          <w:szCs w:val="24"/>
        </w:rPr>
        <w:t>.</w:t>
      </w:r>
      <w:r w:rsidRPr="001D5467">
        <w:rPr>
          <w:sz w:val="24"/>
          <w:szCs w:val="24"/>
        </w:rPr>
        <w:t xml:space="preserve"> u </w:t>
      </w:r>
      <w:r w:rsidR="00CF3BC3">
        <w:rPr>
          <w:sz w:val="24"/>
          <w:szCs w:val="24"/>
        </w:rPr>
        <w:t>1</w:t>
      </w:r>
      <w:r w:rsidR="00E5762D">
        <w:rPr>
          <w:sz w:val="24"/>
          <w:szCs w:val="24"/>
        </w:rPr>
        <w:t>5</w:t>
      </w:r>
      <w:r w:rsidR="00CF3BC3">
        <w:rPr>
          <w:sz w:val="24"/>
          <w:szCs w:val="24"/>
        </w:rPr>
        <w:t>,</w:t>
      </w:r>
      <w:r w:rsidR="00E5762D">
        <w:rPr>
          <w:sz w:val="24"/>
          <w:szCs w:val="24"/>
        </w:rPr>
        <w:t>0</w:t>
      </w:r>
      <w:r w:rsidR="00CF3BC3">
        <w:rPr>
          <w:sz w:val="24"/>
          <w:szCs w:val="24"/>
        </w:rPr>
        <w:t>0</w:t>
      </w:r>
      <w:r w:rsidRPr="001D5467">
        <w:rPr>
          <w:sz w:val="24"/>
          <w:szCs w:val="24"/>
        </w:rPr>
        <w:t xml:space="preserve"> sati.</w:t>
      </w:r>
    </w:p>
    <w:p w:rsidRDefault="00CB0F34" w:rsidP="000F792C" w:rsidR="009B2331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IV 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Pozivaju se vjerovnici u roku od </w:t>
      </w:r>
      <w:r w:rsidR="002D18DF" w:rsidRPr="001D5467">
        <w:rPr>
          <w:sz w:val="24"/>
          <w:szCs w:val="24"/>
        </w:rPr>
        <w:t>60</w:t>
      </w:r>
      <w:r w:rsidR="006838BA" w:rsidRPr="001D5467">
        <w:rPr>
          <w:sz w:val="24"/>
          <w:szCs w:val="24"/>
        </w:rPr>
        <w:t xml:space="preserve"> dana od dana</w:t>
      </w:r>
      <w:r w:rsidR="002D18DF" w:rsidRPr="001D5467">
        <w:rPr>
          <w:sz w:val="24"/>
          <w:szCs w:val="24"/>
        </w:rPr>
        <w:t xml:space="preserve"> objave ovog rješenja </w:t>
      </w:r>
      <w:r w:rsidR="0096090C" w:rsidRPr="001D5467">
        <w:rPr>
          <w:sz w:val="24"/>
          <w:szCs w:val="24"/>
        </w:rPr>
        <w:t xml:space="preserve">na e-oglasnoj ploči Trgovačkog suda u Zagrebu </w:t>
      </w:r>
      <w:r w:rsidR="006838BA" w:rsidRPr="001D5467">
        <w:rPr>
          <w:sz w:val="24"/>
          <w:szCs w:val="24"/>
        </w:rPr>
        <w:t>prijaviti svoje tra</w:t>
      </w:r>
      <w:r w:rsidR="00F1773D" w:rsidRPr="001D5467">
        <w:rPr>
          <w:sz w:val="24"/>
          <w:szCs w:val="24"/>
        </w:rPr>
        <w:t xml:space="preserve">žbine stečajnom upravitelju, u skladu sa odredbama Stečajnog zakona, </w:t>
      </w:r>
      <w:r w:rsidR="002D18DF" w:rsidRPr="001D5467">
        <w:rPr>
          <w:sz w:val="24"/>
          <w:szCs w:val="24"/>
        </w:rPr>
        <w:t xml:space="preserve"> na propisanom obrascu</w:t>
      </w:r>
      <w:r w:rsidR="00F1773D" w:rsidRPr="001D5467">
        <w:rPr>
          <w:sz w:val="24"/>
          <w:szCs w:val="24"/>
        </w:rPr>
        <w:t>,</w:t>
      </w:r>
      <w:r w:rsidR="002D18DF" w:rsidRPr="001D5467">
        <w:rPr>
          <w:sz w:val="24"/>
          <w:szCs w:val="24"/>
        </w:rPr>
        <w:t xml:space="preserve"> u 2 primjerka</w:t>
      </w:r>
      <w:r w:rsidR="0096090C" w:rsidRPr="001D5467">
        <w:rPr>
          <w:sz w:val="24"/>
          <w:szCs w:val="24"/>
        </w:rPr>
        <w:t>,</w:t>
      </w:r>
      <w:r w:rsidR="002D18DF" w:rsidRPr="001D5467">
        <w:rPr>
          <w:sz w:val="24"/>
          <w:szCs w:val="24"/>
        </w:rPr>
        <w:t xml:space="preserve"> s ispravama iz kojih tražbina proizlazi, odnosno kojima se dokazuje</w:t>
      </w:r>
      <w:r w:rsidR="00F1773D" w:rsidRPr="001D5467">
        <w:rPr>
          <w:sz w:val="24"/>
          <w:szCs w:val="24"/>
        </w:rPr>
        <w:t xml:space="preserve">, te priložiti, </w:t>
      </w:r>
      <w:r w:rsidR="006838BA" w:rsidRPr="001D5467">
        <w:rPr>
          <w:sz w:val="24"/>
          <w:szCs w:val="24"/>
        </w:rPr>
        <w:t>potvrdu o uplaćenoj sudskoj pristojbi, na adresu:</w:t>
      </w:r>
      <w:r w:rsidR="000F792C" w:rsidRPr="000F792C">
        <w:t xml:space="preserve"> </w:t>
      </w:r>
      <w:r w:rsidR="000F792C">
        <w:t>Janko Vidaček, Zagreb, Brazilska 3.</w:t>
      </w:r>
    </w:p>
    <w:p w:rsidRDefault="00AB024A" w:rsidP="00CB0F34" w:rsidR="006838B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V</w:t>
      </w:r>
      <w:r w:rsidR="00FF234D" w:rsidRPr="001D5467">
        <w:rPr>
          <w:sz w:val="24"/>
          <w:szCs w:val="24"/>
        </w:rPr>
        <w:t xml:space="preserve"> </w:t>
      </w:r>
      <w:r w:rsidR="00FF234D" w:rsidRPr="001D5467">
        <w:rPr>
          <w:sz w:val="24"/>
          <w:szCs w:val="24"/>
        </w:rPr>
        <w:tab/>
        <w:t>P</w:t>
      </w:r>
      <w:r w:rsidR="006838BA" w:rsidRPr="001D5467">
        <w:rPr>
          <w:sz w:val="24"/>
          <w:szCs w:val="24"/>
        </w:rPr>
        <w:t>ozivaju se</w:t>
      </w:r>
      <w:r w:rsidR="003C78A1" w:rsidRPr="001D5467">
        <w:rPr>
          <w:sz w:val="24"/>
          <w:szCs w:val="24"/>
        </w:rPr>
        <w:t xml:space="preserve"> razlučni i izlučni vjerovnici</w:t>
      </w:r>
      <w:r w:rsidR="006838BA" w:rsidRPr="001D5467">
        <w:rPr>
          <w:sz w:val="24"/>
          <w:szCs w:val="24"/>
        </w:rPr>
        <w:t xml:space="preserve"> </w:t>
      </w:r>
      <w:r w:rsidR="003C78A1" w:rsidRPr="001D5467">
        <w:rPr>
          <w:sz w:val="24"/>
          <w:szCs w:val="24"/>
        </w:rPr>
        <w:t>roku iz prethodne točke</w:t>
      </w:r>
      <w:r w:rsidR="006838BA" w:rsidRPr="001D5467">
        <w:rPr>
          <w:sz w:val="24"/>
          <w:szCs w:val="24"/>
        </w:rPr>
        <w:t xml:space="preserve"> </w:t>
      </w:r>
      <w:r w:rsidR="003C78A1" w:rsidRPr="001D5467">
        <w:rPr>
          <w:sz w:val="24"/>
          <w:szCs w:val="24"/>
        </w:rPr>
        <w:t xml:space="preserve">podneskom </w:t>
      </w:r>
      <w:r w:rsidR="006838BA" w:rsidRPr="001D5467">
        <w:rPr>
          <w:sz w:val="24"/>
          <w:szCs w:val="24"/>
        </w:rPr>
        <w:t xml:space="preserve">obavijestiti stečajnog upravitelja </w:t>
      </w:r>
      <w:r w:rsidR="003C78A1" w:rsidRPr="001D5467">
        <w:rPr>
          <w:sz w:val="24"/>
          <w:szCs w:val="24"/>
        </w:rPr>
        <w:t xml:space="preserve"> </w:t>
      </w:r>
      <w:r w:rsidR="006838BA" w:rsidRPr="001D5467">
        <w:rPr>
          <w:sz w:val="24"/>
          <w:szCs w:val="24"/>
        </w:rPr>
        <w:t>o postojanju svo</w:t>
      </w:r>
      <w:r w:rsidR="00A96E38" w:rsidRPr="001D5467">
        <w:rPr>
          <w:sz w:val="24"/>
          <w:szCs w:val="24"/>
        </w:rPr>
        <w:t xml:space="preserve">g </w:t>
      </w:r>
      <w:r w:rsidR="0096090C" w:rsidRPr="001D5467">
        <w:rPr>
          <w:sz w:val="24"/>
          <w:szCs w:val="24"/>
        </w:rPr>
        <w:t xml:space="preserve">razlučnog ili </w:t>
      </w:r>
      <w:r w:rsidR="00A96E38" w:rsidRPr="001D5467">
        <w:rPr>
          <w:sz w:val="24"/>
          <w:szCs w:val="24"/>
        </w:rPr>
        <w:t xml:space="preserve">izlučnog </w:t>
      </w:r>
      <w:r w:rsidR="006838BA" w:rsidRPr="001D5467">
        <w:rPr>
          <w:sz w:val="24"/>
          <w:szCs w:val="24"/>
        </w:rPr>
        <w:t xml:space="preserve">prava. </w:t>
      </w:r>
    </w:p>
    <w:p w:rsidRDefault="00AB024A" w:rsidP="00CB0F34" w:rsidR="006C7A5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VI</w:t>
      </w:r>
      <w:r w:rsidR="006C7A5A" w:rsidRPr="001D5467">
        <w:rPr>
          <w:sz w:val="24"/>
          <w:szCs w:val="24"/>
        </w:rPr>
        <w:t xml:space="preserve"> </w:t>
      </w:r>
      <w:r w:rsidR="006C7A5A" w:rsidRPr="001D5467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1D5467">
      <w:pPr>
        <w:jc w:val="both"/>
        <w:rPr>
          <w:b/>
          <w:sz w:val="24"/>
          <w:szCs w:val="24"/>
        </w:rPr>
      </w:pPr>
      <w:r w:rsidRPr="001D5467">
        <w:rPr>
          <w:sz w:val="24"/>
          <w:szCs w:val="24"/>
        </w:rPr>
        <w:t xml:space="preserve">VII </w:t>
      </w:r>
      <w:r w:rsidRPr="001D5467">
        <w:rPr>
          <w:sz w:val="24"/>
          <w:szCs w:val="24"/>
        </w:rPr>
        <w:tab/>
      </w:r>
      <w:r w:rsidR="006E7E74">
        <w:rPr>
          <w:sz w:val="24"/>
          <w:szCs w:val="24"/>
        </w:rPr>
        <w:t>Zakazuje se</w:t>
      </w:r>
      <w:r w:rsidR="006838BA" w:rsidRPr="001D5467">
        <w:rPr>
          <w:sz w:val="24"/>
          <w:szCs w:val="24"/>
        </w:rPr>
        <w:t xml:space="preserve"> ročište vjerovnika na kojem će se ispitati prijavljene tražbine (ispitno ročište) za </w:t>
      </w:r>
      <w:r w:rsidR="006838BA" w:rsidRPr="001D5467">
        <w:rPr>
          <w:b/>
          <w:sz w:val="24"/>
          <w:szCs w:val="24"/>
        </w:rPr>
        <w:t xml:space="preserve">dan: </w:t>
      </w:r>
      <w:r w:rsidR="00625222">
        <w:rPr>
          <w:b/>
          <w:sz w:val="24"/>
          <w:szCs w:val="24"/>
        </w:rPr>
        <w:t xml:space="preserve">9.veljače </w:t>
      </w:r>
      <w:r w:rsidR="001C7874">
        <w:rPr>
          <w:b/>
          <w:sz w:val="24"/>
          <w:szCs w:val="24"/>
        </w:rPr>
        <w:t>201</w:t>
      </w:r>
      <w:r w:rsidR="00E5762D">
        <w:rPr>
          <w:b/>
          <w:sz w:val="24"/>
          <w:szCs w:val="24"/>
        </w:rPr>
        <w:t>7</w:t>
      </w:r>
      <w:r w:rsidR="001C7874">
        <w:rPr>
          <w:b/>
          <w:sz w:val="24"/>
          <w:szCs w:val="24"/>
        </w:rPr>
        <w:t>.</w:t>
      </w:r>
      <w:r w:rsidR="006838BA" w:rsidRPr="001D5467">
        <w:rPr>
          <w:b/>
          <w:sz w:val="24"/>
          <w:szCs w:val="24"/>
        </w:rPr>
        <w:t xml:space="preserve"> u </w:t>
      </w:r>
      <w:r w:rsidR="001C7874">
        <w:rPr>
          <w:b/>
          <w:sz w:val="24"/>
          <w:szCs w:val="24"/>
        </w:rPr>
        <w:t>9,30</w:t>
      </w:r>
      <w:r w:rsidR="006838BA" w:rsidRPr="001D5467">
        <w:rPr>
          <w:b/>
          <w:sz w:val="24"/>
          <w:szCs w:val="24"/>
        </w:rPr>
        <w:t xml:space="preserve"> </w:t>
      </w:r>
      <w:r w:rsidR="006838BA" w:rsidRPr="001D5467">
        <w:rPr>
          <w:sz w:val="24"/>
          <w:szCs w:val="24"/>
        </w:rPr>
        <w:t xml:space="preserve">sati koje će se održati u zgradi ovog suda, Zagreb, Petrinjska 8, soba broj 96/II (dvorišna zgrada). </w:t>
      </w:r>
    </w:p>
    <w:p w:rsidRDefault="00867C12" w:rsidP="00625222" w:rsidR="00625222">
      <w:pPr>
        <w:tabs>
          <w:tab w:pos="0" w:val="left"/>
          <w:tab w:pos="851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>VIII</w:t>
      </w:r>
      <w:r w:rsidR="00CB0F34" w:rsidRPr="001D5467">
        <w:rPr>
          <w:sz w:val="24"/>
          <w:szCs w:val="24"/>
        </w:rPr>
        <w:tab/>
      </w:r>
      <w:r w:rsidR="002D18DF" w:rsidRPr="001D5467">
        <w:rPr>
          <w:sz w:val="24"/>
          <w:szCs w:val="24"/>
        </w:rPr>
        <w:t>Ročište</w:t>
      </w:r>
      <w:r w:rsidR="006838BA" w:rsidRPr="001D5467">
        <w:rPr>
          <w:sz w:val="24"/>
          <w:szCs w:val="24"/>
        </w:rPr>
        <w:t xml:space="preserve"> vjerovnika na kojem će se na temelju izvješća stečajnog upravitelja odlučivati o daljnjem tijeku </w:t>
      </w:r>
      <w:r w:rsidR="002D18DF" w:rsidRPr="001D5467">
        <w:rPr>
          <w:sz w:val="24"/>
          <w:szCs w:val="24"/>
        </w:rPr>
        <w:t xml:space="preserve"> stečajnog </w:t>
      </w:r>
      <w:r w:rsidR="006838BA" w:rsidRPr="001D5467">
        <w:rPr>
          <w:sz w:val="24"/>
          <w:szCs w:val="24"/>
        </w:rPr>
        <w:t xml:space="preserve">postupka (izvještajno ročište) </w:t>
      </w:r>
      <w:r w:rsidR="006E7E74">
        <w:rPr>
          <w:sz w:val="24"/>
          <w:szCs w:val="24"/>
        </w:rPr>
        <w:t xml:space="preserve">zakazuje se </w:t>
      </w:r>
      <w:r w:rsidR="006838BA" w:rsidRPr="001D5467">
        <w:rPr>
          <w:sz w:val="24"/>
          <w:szCs w:val="24"/>
        </w:rPr>
        <w:t xml:space="preserve">za isti dan i na istom mjestu u </w:t>
      </w:r>
      <w:r w:rsidR="001C7874" w:rsidRPr="001C7874">
        <w:rPr>
          <w:b/>
          <w:sz w:val="24"/>
          <w:szCs w:val="24"/>
        </w:rPr>
        <w:t>9,40</w:t>
      </w:r>
      <w:r w:rsidR="006838BA" w:rsidRPr="001C7874">
        <w:rPr>
          <w:b/>
          <w:sz w:val="24"/>
          <w:szCs w:val="24"/>
        </w:rPr>
        <w:t xml:space="preserve"> sati</w:t>
      </w:r>
      <w:r w:rsidR="006838BA" w:rsidRPr="001D5467">
        <w:rPr>
          <w:sz w:val="24"/>
          <w:szCs w:val="24"/>
        </w:rPr>
        <w:t xml:space="preserve">. </w:t>
      </w:r>
    </w:p>
    <w:p w:rsidRDefault="00625222" w:rsidP="001700DE" w:rsidR="000F7119">
      <w:pPr>
        <w:tabs>
          <w:tab w:pos="0" w:val="left"/>
          <w:tab w:pos="851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IX</w:t>
      </w:r>
      <w:r>
        <w:rPr>
          <w:sz w:val="24"/>
          <w:szCs w:val="24"/>
        </w:rPr>
        <w:tab/>
      </w:r>
      <w:r>
        <w:rPr>
          <w:sz w:val="24"/>
        </w:rPr>
        <w:t>Određuje se upis</w:t>
      </w:r>
      <w:r w:rsidRPr="0007714C">
        <w:rPr>
          <w:sz w:val="24"/>
        </w:rPr>
        <w:t xml:space="preserve"> </w:t>
      </w:r>
      <w:r w:rsidR="00EC2028">
        <w:rPr>
          <w:sz w:val="24"/>
        </w:rPr>
        <w:t xml:space="preserve">ovog rješenja </w:t>
      </w:r>
      <w:r>
        <w:rPr>
          <w:sz w:val="24"/>
        </w:rPr>
        <w:t>u zemljišnim knjigama, te se nalaže</w:t>
      </w:r>
      <w:r w:rsidR="00EC2028">
        <w:rPr>
          <w:sz w:val="24"/>
        </w:rPr>
        <w:t xml:space="preserve"> Općinskom sudu u Sisku, zemljišno-knjižni odjel Kutina </w:t>
      </w:r>
      <w:r>
        <w:rPr>
          <w:sz w:val="24"/>
        </w:rPr>
        <w:t xml:space="preserve">zabilježba rješenja </w:t>
      </w:r>
      <w:r w:rsidR="00E9143B">
        <w:rPr>
          <w:sz w:val="24"/>
        </w:rPr>
        <w:t xml:space="preserve">o otvaranju stečajnog postupka nad dužnikom </w:t>
      </w:r>
      <w:r w:rsidR="00EC2028">
        <w:rPr>
          <w:sz w:val="24"/>
        </w:rPr>
        <w:t>u z.k.ul.br.6517, k.o. Kutina</w:t>
      </w:r>
    </w:p>
    <w:p w:rsidRDefault="000F7119" w:rsidP="00CB0F34" w:rsidR="000F7119">
      <w:pPr>
        <w:jc w:val="both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195682" w:rsidP="00195682" w:rsidR="00195682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13. studenog  2015. prijedlog za otvaranje stečajnog postupka nad dužnikom </w:t>
      </w:r>
      <w:r>
        <w:rPr>
          <w:sz w:val="24"/>
          <w:szCs w:val="24"/>
        </w:rPr>
        <w:t>PEKARA BATKOVIĆ  d.o.o. Kutina, Kralja Petra Krešimira IV. 10, OIB: 47450599561.</w:t>
      </w:r>
    </w:p>
    <w:p w:rsidRDefault="00195682" w:rsidP="00195682" w:rsidR="00195682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27. studenog 2015. poslovni broj ur. br. 04-06-15-8200-39 nagodbeno vijeće obustavilo postupak predstečajne  nagodbe nad dužnikom. </w:t>
      </w:r>
    </w:p>
    <w:p w:rsidRDefault="00195682" w:rsidP="00195682" w:rsidR="0019568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29. studenog 2015. iz članka 19. Zakona o provedbi ovrhe na novčanim sredstvima te spis predstečajne nagodbe. </w:t>
      </w:r>
    </w:p>
    <w:p w:rsidRDefault="00195682" w:rsidP="0051132F" w:rsidR="00195682">
      <w:pPr>
        <w:pStyle w:val="Tijeloteksta"/>
        <w:ind w:firstLine="708"/>
      </w:pPr>
    </w:p>
    <w:p w:rsidRDefault="0051132F" w:rsidP="0051132F" w:rsidR="00195682">
      <w:pPr>
        <w:pStyle w:val="Tijeloteksta"/>
        <w:ind w:firstLine="708"/>
      </w:pPr>
      <w:r w:rsidRPr="001D5467">
        <w:t xml:space="preserve">Na ročištu radi </w:t>
      </w:r>
      <w:r w:rsidR="005C2FDE">
        <w:t xml:space="preserve">očitovanja </w:t>
      </w:r>
      <w:r w:rsidRPr="001D5467">
        <w:t xml:space="preserve">o prijedlogu </w:t>
      </w:r>
      <w:r w:rsidR="005C2FDE">
        <w:t xml:space="preserve">za otvaranje stečajnog postupka </w:t>
      </w:r>
      <w:r w:rsidR="00371D39">
        <w:t>održanom dana 1</w:t>
      </w:r>
      <w:r w:rsidR="00195682">
        <w:t xml:space="preserve">1.veljače </w:t>
      </w:r>
      <w:r w:rsidR="00371D39">
        <w:t xml:space="preserve"> 2016.</w:t>
      </w:r>
      <w:r w:rsidR="00195682">
        <w:t xml:space="preserve"> dužnik se protivio prijedlogu.</w:t>
      </w:r>
    </w:p>
    <w:p w:rsidRDefault="00195682" w:rsidP="00B579DA" w:rsidR="00B579DA">
      <w:pPr>
        <w:ind w:firstLine="708"/>
        <w:jc w:val="both"/>
        <w:rPr>
          <w:sz w:val="24"/>
          <w:szCs w:val="24"/>
        </w:rPr>
      </w:pPr>
      <w:r w:rsidRPr="00EA3893">
        <w:rPr>
          <w:sz w:val="24"/>
          <w:szCs w:val="24"/>
        </w:rPr>
        <w:t>Kako iz podatak u spisu nije bilo moguće potpuno utvrditi imovinu dužnika, rješenjem od 11.veljače 2016. imenovan je privremeni stečajni upravitelj</w:t>
      </w:r>
      <w:r w:rsidR="00D7124D" w:rsidRPr="00EA3893">
        <w:rPr>
          <w:sz w:val="24"/>
          <w:szCs w:val="24"/>
        </w:rPr>
        <w:t xml:space="preserve"> a zaključkom od 5.srpnja 2016. naloženo je privremenom stečajnom upravitelju Janku Vidačeku </w:t>
      </w:r>
      <w:r w:rsidR="00B579DA" w:rsidRPr="00EA3893">
        <w:rPr>
          <w:sz w:val="24"/>
          <w:szCs w:val="24"/>
        </w:rPr>
        <w:t>stupiti u poslov</w:t>
      </w:r>
      <w:r w:rsidR="00B579DA">
        <w:rPr>
          <w:sz w:val="24"/>
        </w:rPr>
        <w:t xml:space="preserve">ni prostor dužnika, te razgledati poslovne knjige i druge poslovne isprave dužnika i nakon toga, u roku od 8 dana,  podnijeti sudu izvješće u kojem će iznijeti svoje stručno mišljenje o tome postoji li kod dužnika </w:t>
      </w:r>
      <w:r w:rsidR="00B579DA">
        <w:rPr>
          <w:sz w:val="24"/>
          <w:szCs w:val="24"/>
        </w:rPr>
        <w:t>stečajni razlog, koliki je iznos predvidivih troškova prethodnog i stečajnog postupka, te ispitati mogu li se imovinom dužnika namiriti troškovi postupka.</w:t>
      </w:r>
    </w:p>
    <w:p w:rsidRDefault="00B579DA" w:rsidP="00B579DA" w:rsidR="00B579DA" w:rsidRPr="0078400F">
      <w:pPr>
        <w:ind w:firstLine="708"/>
        <w:jc w:val="both"/>
        <w:rPr>
          <w:sz w:val="24"/>
          <w:szCs w:val="24"/>
        </w:rPr>
      </w:pPr>
    </w:p>
    <w:p w:rsidRDefault="00D7124D" w:rsidP="00D7124D" w:rsidR="00D7124D">
      <w:pPr>
        <w:jc w:val="both"/>
        <w:rPr>
          <w:sz w:val="24"/>
          <w:szCs w:val="24"/>
        </w:rPr>
      </w:pPr>
      <w:r w:rsidRPr="003370D4">
        <w:rPr>
          <w:sz w:val="24"/>
          <w:szCs w:val="24"/>
        </w:rPr>
        <w:tab/>
        <w:t>Zaključak je privremen</w:t>
      </w:r>
      <w:r>
        <w:rPr>
          <w:sz w:val="24"/>
          <w:szCs w:val="24"/>
        </w:rPr>
        <w:t xml:space="preserve">og </w:t>
      </w:r>
      <w:r w:rsidRPr="003370D4">
        <w:rPr>
          <w:sz w:val="24"/>
          <w:szCs w:val="24"/>
        </w:rPr>
        <w:t>stečajn</w:t>
      </w:r>
      <w:r>
        <w:rPr>
          <w:sz w:val="24"/>
          <w:szCs w:val="24"/>
        </w:rPr>
        <w:t>og</w:t>
      </w:r>
      <w:r w:rsidRPr="003370D4">
        <w:rPr>
          <w:sz w:val="24"/>
          <w:szCs w:val="24"/>
        </w:rPr>
        <w:t xml:space="preserve"> upravitelj</w:t>
      </w:r>
      <w:r>
        <w:rPr>
          <w:sz w:val="24"/>
          <w:szCs w:val="24"/>
        </w:rPr>
        <w:t>a</w:t>
      </w:r>
      <w:r w:rsidRPr="003370D4">
        <w:rPr>
          <w:sz w:val="24"/>
          <w:szCs w:val="24"/>
        </w:rPr>
        <w:t xml:space="preserve"> iz izvješća od </w:t>
      </w:r>
      <w:r>
        <w:rPr>
          <w:sz w:val="24"/>
          <w:szCs w:val="24"/>
        </w:rPr>
        <w:t>1</w:t>
      </w:r>
      <w:r w:rsidR="00B579DA">
        <w:rPr>
          <w:sz w:val="24"/>
          <w:szCs w:val="24"/>
        </w:rPr>
        <w:t>6.rujna</w:t>
      </w:r>
      <w:r>
        <w:rPr>
          <w:sz w:val="24"/>
          <w:szCs w:val="24"/>
        </w:rPr>
        <w:t xml:space="preserve"> 201</w:t>
      </w:r>
      <w:r w:rsidR="00B579DA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Pr="003370D4">
        <w:rPr>
          <w:sz w:val="24"/>
          <w:szCs w:val="24"/>
        </w:rPr>
        <w:t xml:space="preserve">kako kod dužnika postoji stečajni razlog nesposobnosti za plaćanje. Takav zaključak, </w:t>
      </w:r>
      <w:r>
        <w:rPr>
          <w:sz w:val="24"/>
          <w:szCs w:val="24"/>
        </w:rPr>
        <w:t>privremeni</w:t>
      </w:r>
      <w:r w:rsidRPr="003370D4">
        <w:rPr>
          <w:sz w:val="24"/>
          <w:szCs w:val="24"/>
        </w:rPr>
        <w:t xml:space="preserve"> stečajn</w:t>
      </w:r>
      <w:r>
        <w:rPr>
          <w:sz w:val="24"/>
          <w:szCs w:val="24"/>
        </w:rPr>
        <w:t>i</w:t>
      </w:r>
      <w:r w:rsidRPr="003370D4">
        <w:rPr>
          <w:sz w:val="24"/>
          <w:szCs w:val="24"/>
        </w:rPr>
        <w:t xml:space="preserve"> upravitelj utemelji</w:t>
      </w:r>
      <w:r>
        <w:rPr>
          <w:sz w:val="24"/>
          <w:szCs w:val="24"/>
        </w:rPr>
        <w:t>o</w:t>
      </w:r>
      <w:r w:rsidRPr="003370D4">
        <w:rPr>
          <w:sz w:val="24"/>
          <w:szCs w:val="24"/>
        </w:rPr>
        <w:t xml:space="preserve"> je na isprav</w:t>
      </w:r>
      <w:r>
        <w:rPr>
          <w:sz w:val="24"/>
          <w:szCs w:val="24"/>
        </w:rPr>
        <w:t xml:space="preserve">i </w:t>
      </w:r>
      <w:r w:rsidRPr="003370D4">
        <w:rPr>
          <w:sz w:val="24"/>
          <w:szCs w:val="24"/>
        </w:rPr>
        <w:t xml:space="preserve">i to: </w:t>
      </w:r>
      <w:r w:rsidR="00B579DA">
        <w:rPr>
          <w:sz w:val="24"/>
          <w:szCs w:val="24"/>
        </w:rPr>
        <w:t xml:space="preserve">podatku o solventnosti OTP BANK d.d. od 6.srpnja 2016. prema kojoj je račun dužnika blokiran 252 dana neprekidno, a iznos </w:t>
      </w:r>
      <w:r w:rsidR="00EA3893">
        <w:rPr>
          <w:sz w:val="24"/>
          <w:szCs w:val="24"/>
        </w:rPr>
        <w:t>b</w:t>
      </w:r>
      <w:r w:rsidR="00B579DA">
        <w:rPr>
          <w:sz w:val="24"/>
          <w:szCs w:val="24"/>
        </w:rPr>
        <w:t>lokade je 2.936.656,53 kn.</w:t>
      </w:r>
    </w:p>
    <w:p w:rsidRDefault="00D7124D" w:rsidP="00D7124D" w:rsidR="00D7124D" w:rsidRPr="003370D4">
      <w:pPr>
        <w:ind w:firstLine="720"/>
        <w:jc w:val="both"/>
        <w:rPr>
          <w:sz w:val="24"/>
          <w:szCs w:val="24"/>
        </w:rPr>
      </w:pPr>
    </w:p>
    <w:p w:rsidRDefault="00D7124D" w:rsidP="00D7124D" w:rsidR="00C94D54">
      <w:pPr>
        <w:ind w:firstLine="720"/>
        <w:jc w:val="both"/>
        <w:rPr>
          <w:sz w:val="24"/>
          <w:szCs w:val="24"/>
        </w:rPr>
      </w:pPr>
      <w:r w:rsidRPr="003370D4">
        <w:rPr>
          <w:sz w:val="24"/>
          <w:szCs w:val="24"/>
        </w:rPr>
        <w:t xml:space="preserve">Na ročištu određenom radi utvrđenja uvjeta za otvaranje stečajnog postupka održanom dana </w:t>
      </w:r>
      <w:r>
        <w:rPr>
          <w:sz w:val="24"/>
          <w:szCs w:val="24"/>
        </w:rPr>
        <w:t xml:space="preserve">25. </w:t>
      </w:r>
      <w:r w:rsidR="00C94D54">
        <w:rPr>
          <w:sz w:val="24"/>
          <w:szCs w:val="24"/>
        </w:rPr>
        <w:t xml:space="preserve">listopada </w:t>
      </w:r>
      <w:r>
        <w:rPr>
          <w:sz w:val="24"/>
          <w:szCs w:val="24"/>
        </w:rPr>
        <w:t>201</w:t>
      </w:r>
      <w:r w:rsidR="00C94D54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C94D54">
        <w:rPr>
          <w:sz w:val="24"/>
          <w:szCs w:val="24"/>
        </w:rPr>
        <w:t>privremeni stečajni upravitelj je ostao kod pisanog izvješća. ZZ dužnika nisu imali primjedbi na izvješće privremenog stečajnog upravitelja.</w:t>
      </w:r>
    </w:p>
    <w:p w:rsidRDefault="00C94D54" w:rsidP="00C94D54" w:rsidR="00C94D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ročištu je proveden uvid u podnesak FINA-e od 29.rujna 2016. prema kojem je žiroračun dužnika  blokiran neprekidno 120 dana, a  iznos blokade je 2.834.514,27 kn.</w:t>
      </w:r>
    </w:p>
    <w:p w:rsidRDefault="005525E4" w:rsidP="005525E4" w:rsidR="005525E4">
      <w:pPr>
        <w:pStyle w:val="Tijeloteksta"/>
        <w:ind w:firstLine="708"/>
      </w:pPr>
      <w:r>
        <w:t xml:space="preserve"> </w:t>
      </w:r>
    </w:p>
    <w:p w:rsidRDefault="005525E4" w:rsidP="005525E4" w:rsidR="000006E8" w:rsidRPr="001D5467">
      <w:pPr>
        <w:pStyle w:val="Tijeloteksta"/>
        <w:ind w:firstLine="708"/>
      </w:pPr>
      <w:r>
        <w:t xml:space="preserve">Temeljem </w:t>
      </w:r>
      <w:r w:rsidR="00FF0F92">
        <w:t>i</w:t>
      </w:r>
      <w:r w:rsidR="00C17BD5">
        <w:t>z</w:t>
      </w:r>
      <w:r w:rsidR="0036693D">
        <w:t xml:space="preserve">vješća privremenog stečajnog upravitelja, te podneska Financijske agencije od 29.rujna 2016. </w:t>
      </w:r>
      <w:r>
        <w:t>s</w:t>
      </w:r>
      <w:r w:rsidR="007E13A8" w:rsidRPr="001D5467">
        <w:t xml:space="preserve">ud je utvrdio kako dužnik u razdoblju </w:t>
      </w:r>
      <w:r w:rsidR="000006E8" w:rsidRPr="001D5467">
        <w:t>dužem od 60 dana ima evidentirane neizvršene osnove za plaćanje, a koje je trebalo, na temelju valjanih osnova za plaćanje, bez daljnjeg pristanka dužnika naplatiti s bilo kojeg od njegovih računa.</w:t>
      </w:r>
    </w:p>
    <w:p w:rsidRDefault="000006E8" w:rsidP="0051132F" w:rsidR="000006E8" w:rsidRPr="001D5467">
      <w:pPr>
        <w:pStyle w:val="Tijeloteksta"/>
        <w:ind w:firstLine="708"/>
      </w:pPr>
      <w:r w:rsidRPr="001D5467">
        <w:lastRenderedPageBreak/>
        <w:t>Prema odredbi članka 5. stavak 1. S</w:t>
      </w:r>
      <w:r w:rsidR="0036693D">
        <w:t xml:space="preserve">tečajnog zakona (N.N.br. 71/15) </w:t>
      </w:r>
      <w:r w:rsidRPr="001D5467">
        <w:t>stečajni se postupak može otvoriti  ako sud utvrdi postojanje stečajnog razloga, a prema stavku 2. istog članka stečajni su razlozi nesposobnost za plaćanje i prezaduženost.</w:t>
      </w:r>
    </w:p>
    <w:p w:rsidRDefault="000006E8" w:rsidP="000006E8" w:rsidR="000006E8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Nesposobnosti za plaćanje (insolventnost) je trajno i nenamjerno stanje dužnika koji ne može udovoljavati zahtjevima svojih vjerovnika za isplatu, a posljedica je objektivnog nedostatka sredstava. Ako dužnik može ispuniti svoje obveze, ali ne želi, ne radi se o insolventnosti. U tom slučaju vjerovnici svoje tražbine mogu namiriti i u ovršnom postupku.</w:t>
      </w:r>
    </w:p>
    <w:p w:rsidRDefault="00547715" w:rsidP="00547715" w:rsidR="00547715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Može li  dužnik, ili ne može trajnije ispunjavati svoje dospjele obveze utvrđuje sud nakon provedenog postupka, slobodnom ocjenom dokaza (članak 8. ZPP-a u vezi članka 10. SZ-a) s tim da postojanje stečajnog razloga (bilo kojeg) mora nedvojbeno biti utvrđeno u trenutku donošenja odluke o otvaranju stečajnog postupka.</w:t>
      </w:r>
    </w:p>
    <w:p w:rsidRDefault="004C328C" w:rsidP="008A6E36" w:rsidR="004C328C" w:rsidRPr="001D5467">
      <w:pPr>
        <w:pStyle w:val="Tijeloteksta"/>
        <w:ind w:firstLine="708"/>
      </w:pPr>
      <w:r w:rsidRPr="001D5467">
        <w:t xml:space="preserve">Uvidom u izviješće </w:t>
      </w:r>
      <w:r w:rsidR="00E53F7E">
        <w:t xml:space="preserve">privremenog stečajnog upravitelja sud je </w:t>
      </w:r>
      <w:r w:rsidR="00D42504">
        <w:t xml:space="preserve">utvrdio da je imovina dužnika </w:t>
      </w:r>
      <w:r w:rsidR="00102C56">
        <w:t>dostatn</w:t>
      </w:r>
      <w:r w:rsidR="00D42504">
        <w:t>a</w:t>
      </w:r>
      <w:r w:rsidR="00102C56">
        <w:t xml:space="preserve"> </w:t>
      </w:r>
      <w:r w:rsidRPr="001D5467">
        <w:t>za namirenje troškova stečajnog postupka</w:t>
      </w:r>
      <w:r w:rsidR="001708B2" w:rsidRPr="001D5467">
        <w:t xml:space="preserve"> (članak 132. SZ-a)</w:t>
      </w:r>
      <w:r w:rsidRPr="001D5467">
        <w:t>.</w:t>
      </w:r>
    </w:p>
    <w:p w:rsidRDefault="00B22D4C" w:rsidP="00C3388F" w:rsidR="00B81C62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</w:p>
    <w:p w:rsidRDefault="006838BA" w:rsidR="006838B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 xml:space="preserve">Kako je u postupku sud </w:t>
      </w:r>
      <w:r w:rsidR="001708B2" w:rsidRPr="001D5467">
        <w:rPr>
          <w:sz w:val="24"/>
          <w:szCs w:val="24"/>
        </w:rPr>
        <w:t xml:space="preserve">temeljem </w:t>
      </w:r>
      <w:r w:rsidR="00E53F7E">
        <w:rPr>
          <w:sz w:val="24"/>
          <w:szCs w:val="24"/>
        </w:rPr>
        <w:t xml:space="preserve">izvješća privremenog stečajnog upravitelja te </w:t>
      </w:r>
      <w:r w:rsidR="00FC5835">
        <w:rPr>
          <w:sz w:val="24"/>
          <w:szCs w:val="24"/>
        </w:rPr>
        <w:t xml:space="preserve">podneska Financijske agencije </w:t>
      </w:r>
      <w:r w:rsidR="001708B2" w:rsidRPr="001D5467">
        <w:rPr>
          <w:sz w:val="24"/>
          <w:szCs w:val="24"/>
        </w:rPr>
        <w:t xml:space="preserve">nedvojbenim </w:t>
      </w:r>
      <w:r w:rsidRPr="001D5467">
        <w:rPr>
          <w:sz w:val="24"/>
          <w:szCs w:val="24"/>
        </w:rPr>
        <w:t xml:space="preserve">utvrdio postojanje </w:t>
      </w:r>
      <w:r w:rsidR="000F7119">
        <w:rPr>
          <w:sz w:val="24"/>
          <w:szCs w:val="24"/>
        </w:rPr>
        <w:t xml:space="preserve">kod dužnika </w:t>
      </w:r>
      <w:r w:rsidRPr="001D5467">
        <w:rPr>
          <w:sz w:val="24"/>
          <w:szCs w:val="24"/>
        </w:rPr>
        <w:t>stečajn</w:t>
      </w:r>
      <w:r w:rsidR="00185AD7" w:rsidRPr="001D5467">
        <w:rPr>
          <w:sz w:val="24"/>
          <w:szCs w:val="24"/>
        </w:rPr>
        <w:t>og</w:t>
      </w:r>
      <w:r w:rsidRPr="001D5467">
        <w:rPr>
          <w:sz w:val="24"/>
          <w:szCs w:val="24"/>
        </w:rPr>
        <w:t xml:space="preserve"> razloga </w:t>
      </w:r>
      <w:r w:rsidR="00401191" w:rsidRPr="001D5467">
        <w:rPr>
          <w:sz w:val="24"/>
          <w:szCs w:val="24"/>
        </w:rPr>
        <w:t>nesposobnosti za plaćanje</w:t>
      </w:r>
      <w:r w:rsidR="00185AD7" w:rsidRPr="001D5467">
        <w:rPr>
          <w:sz w:val="24"/>
          <w:szCs w:val="24"/>
        </w:rPr>
        <w:t xml:space="preserve">, </w:t>
      </w:r>
      <w:r w:rsidR="00474DAD" w:rsidRPr="001D5467">
        <w:rPr>
          <w:sz w:val="24"/>
          <w:szCs w:val="24"/>
        </w:rPr>
        <w:t xml:space="preserve"> v</w:t>
      </w:r>
      <w:r w:rsidR="00837019" w:rsidRPr="001D5467">
        <w:rPr>
          <w:sz w:val="24"/>
          <w:szCs w:val="24"/>
        </w:rPr>
        <w:t xml:space="preserve">aljalo je temeljem odredbe članka </w:t>
      </w:r>
      <w:r w:rsidR="001708B2" w:rsidRPr="001D5467">
        <w:rPr>
          <w:sz w:val="24"/>
          <w:szCs w:val="24"/>
        </w:rPr>
        <w:t>5. i  6. SZ-a, u vezi odredbe članka 128. stavak 6. SZ-a</w:t>
      </w:r>
      <w:r w:rsidR="00837019"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</w:rPr>
        <w:t>donijeti rješenje o otvaranju stečajnog postupka.</w:t>
      </w:r>
    </w:p>
    <w:p w:rsidRDefault="00657800" w:rsidP="00657800" w:rsidR="00657800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</w:p>
    <w:p w:rsidRDefault="00657800" w:rsidP="00657800" w:rsidR="00657800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="00E53F7E">
        <w:rPr>
          <w:sz w:val="24"/>
          <w:szCs w:val="24"/>
        </w:rPr>
        <w:t>Privremeni s</w:t>
      </w:r>
      <w:r w:rsidRPr="001D5467">
        <w:rPr>
          <w:sz w:val="24"/>
          <w:szCs w:val="24"/>
        </w:rPr>
        <w:t xml:space="preserve">tečajni upravitelj </w:t>
      </w:r>
      <w:r w:rsidR="001708B2" w:rsidRPr="001D5467">
        <w:rPr>
          <w:sz w:val="24"/>
          <w:szCs w:val="24"/>
        </w:rPr>
        <w:t xml:space="preserve">je </w:t>
      </w:r>
      <w:r w:rsidRPr="001D5467">
        <w:rPr>
          <w:sz w:val="24"/>
          <w:szCs w:val="24"/>
        </w:rPr>
        <w:t xml:space="preserve"> izabran metodom slučajnog odabira s liste A stečajnih upravitelja kako to propisuje odredba članka 84. stavak 1. SZ-a</w:t>
      </w:r>
      <w:r w:rsidR="00102C56">
        <w:rPr>
          <w:sz w:val="24"/>
          <w:szCs w:val="24"/>
        </w:rPr>
        <w:t xml:space="preserve"> (članak 85. stavak 3. S</w:t>
      </w:r>
      <w:r w:rsidR="00C11368">
        <w:rPr>
          <w:sz w:val="24"/>
          <w:szCs w:val="24"/>
        </w:rPr>
        <w:t>Z</w:t>
      </w:r>
      <w:r w:rsidR="00102C56">
        <w:rPr>
          <w:sz w:val="24"/>
          <w:szCs w:val="24"/>
        </w:rPr>
        <w:t>-a)</w:t>
      </w:r>
      <w:r w:rsidR="00E53F7E">
        <w:rPr>
          <w:sz w:val="24"/>
          <w:szCs w:val="24"/>
        </w:rPr>
        <w:t xml:space="preserve">, a stečajni upravitelj </w:t>
      </w:r>
      <w:r w:rsidR="00D0629B">
        <w:rPr>
          <w:sz w:val="24"/>
          <w:szCs w:val="24"/>
        </w:rPr>
        <w:t>temeljem odredbe članka 85. stavak 2. SZ-a</w:t>
      </w:r>
      <w:r w:rsidR="001708B2" w:rsidRPr="001D5467">
        <w:rPr>
          <w:sz w:val="24"/>
          <w:szCs w:val="24"/>
        </w:rPr>
        <w:t>.</w:t>
      </w:r>
    </w:p>
    <w:p w:rsidRDefault="00867C12" w:rsidP="00B703DE" w:rsidR="00867C12" w:rsidRPr="001D5467">
      <w:pPr>
        <w:jc w:val="right"/>
        <w:rPr>
          <w:sz w:val="24"/>
          <w:szCs w:val="24"/>
        </w:rPr>
      </w:pPr>
    </w:p>
    <w:p w:rsidRDefault="00A96E38" w:rsidR="00A96E3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 IV. rješenja utemeljena je na članku 173.</w:t>
      </w:r>
      <w:r w:rsidR="001708B2"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</w:rPr>
        <w:t>stavak 1. SZ-a.</w:t>
      </w:r>
    </w:p>
    <w:p w:rsidRDefault="00A96E38" w:rsidR="00A96E3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 V. rješenja utemeljena je na članku 173. stavak 4. i 5. SZ-a.</w:t>
      </w:r>
    </w:p>
    <w:p w:rsidRDefault="00A96E38" w:rsidR="008233D2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="001708B2" w:rsidRPr="001D5467">
        <w:rPr>
          <w:sz w:val="24"/>
          <w:szCs w:val="24"/>
        </w:rPr>
        <w:t xml:space="preserve">Točka VI. rješenja utemeljena je na odredbi članka 129.stavak </w:t>
      </w:r>
      <w:r w:rsidR="008233D2" w:rsidRPr="001D5467">
        <w:rPr>
          <w:sz w:val="24"/>
          <w:szCs w:val="24"/>
        </w:rPr>
        <w:t>1., podstavak 6. SZ-a</w:t>
      </w:r>
    </w:p>
    <w:p w:rsidRDefault="008233D2" w:rsidR="008233D2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 VII. i VIII. utemeljene su na odredbi članka 130.stavak 1.toč. 1. i 2. SZ-a.</w:t>
      </w:r>
    </w:p>
    <w:p w:rsidRDefault="00D0629B" w:rsidR="00CF524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Toč. IX rješenja utemeljen je </w:t>
      </w:r>
      <w:r w:rsidR="00CF5240">
        <w:rPr>
          <w:sz w:val="24"/>
          <w:szCs w:val="24"/>
        </w:rPr>
        <w:t>na odredbi članka 129. stavak 2. SZ-a.</w:t>
      </w:r>
    </w:p>
    <w:p w:rsidRDefault="00D0629B" w:rsidR="00D0629B" w:rsidRPr="001D54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838BA" w:rsidP="008E6C46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CF5240">
        <w:rPr>
          <w:sz w:val="24"/>
          <w:szCs w:val="24"/>
        </w:rPr>
        <w:t>28.listopada</w:t>
      </w:r>
      <w:r w:rsidR="000F7119">
        <w:rPr>
          <w:sz w:val="24"/>
          <w:szCs w:val="24"/>
        </w:rPr>
        <w:t xml:space="preserve"> </w:t>
      </w:r>
      <w:r w:rsidR="00E836A6" w:rsidRPr="001D5467">
        <w:rPr>
          <w:sz w:val="24"/>
          <w:szCs w:val="24"/>
        </w:rPr>
        <w:t>201</w:t>
      </w:r>
      <w:r w:rsidR="00CF5240">
        <w:rPr>
          <w:sz w:val="24"/>
          <w:szCs w:val="24"/>
        </w:rPr>
        <w:t>6</w:t>
      </w:r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A1568C" w:rsidR="00A1568C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505685">
        <w:rPr>
          <w:sz w:val="24"/>
          <w:szCs w:val="24"/>
        </w:rPr>
        <w:t>v.r.</w:t>
      </w:r>
    </w:p>
    <w:p w:rsidRDefault="00A96E38" w:rsidP="00A1568C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R="00E67C95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rje</w:t>
      </w:r>
      <w:r w:rsidRPr="001D5467">
        <w:rPr>
          <w:sz w:val="24"/>
          <w:szCs w:val="24"/>
        </w:rPr>
        <w:t>š</w:t>
      </w:r>
      <w:r w:rsidRPr="001D5467">
        <w:rPr>
          <w:sz w:val="24"/>
          <w:szCs w:val="24"/>
          <w:lang w:val="pt-BR"/>
        </w:rPr>
        <w:t>enja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otvaranju</w:t>
      </w:r>
      <w:r w:rsidRPr="001D5467">
        <w:rPr>
          <w:sz w:val="24"/>
          <w:szCs w:val="24"/>
        </w:rPr>
        <w:t xml:space="preserve"> stečajnog </w:t>
      </w:r>
      <w:r w:rsidRPr="001D5467">
        <w:rPr>
          <w:sz w:val="24"/>
          <w:szCs w:val="24"/>
          <w:lang w:val="pt-BR"/>
        </w:rPr>
        <w:t>postupka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pravo na žalbu ima </w:t>
      </w:r>
      <w:r w:rsidRPr="001D5467">
        <w:rPr>
          <w:sz w:val="24"/>
          <w:szCs w:val="24"/>
          <w:lang w:val="pt-BR"/>
        </w:rPr>
        <w:t>osoba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ovlaštena za zastupanje dužnika po zakonu </w:t>
      </w:r>
      <w:r w:rsidRPr="001D5467">
        <w:rPr>
          <w:sz w:val="24"/>
          <w:szCs w:val="24"/>
          <w:lang w:val="pl-PL"/>
        </w:rPr>
        <w:t>do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dana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nastupanja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pravnih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posljedica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otvaranja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ste</w:t>
      </w:r>
      <w:r w:rsidRPr="001D5467">
        <w:rPr>
          <w:sz w:val="24"/>
          <w:szCs w:val="24"/>
        </w:rPr>
        <w:t>č</w:t>
      </w:r>
      <w:r w:rsidRPr="001D5467">
        <w:rPr>
          <w:sz w:val="24"/>
          <w:szCs w:val="24"/>
          <w:lang w:val="pl-PL"/>
        </w:rPr>
        <w:t>ajnog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postupka</w:t>
      </w:r>
      <w:r w:rsidR="0096090C" w:rsidRPr="001D5467">
        <w:rPr>
          <w:sz w:val="24"/>
          <w:szCs w:val="24"/>
          <w:lang w:val="pl-PL"/>
        </w:rPr>
        <w:t xml:space="preserve"> i dužnik pojedinac</w:t>
      </w:r>
      <w:r w:rsidRPr="001D5467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842198" w:rsidR="00842198">
      <w:pPr>
        <w:jc w:val="both"/>
        <w:rPr>
          <w:sz w:val="24"/>
          <w:szCs w:val="24"/>
          <w:lang w:val="pl-PL"/>
        </w:rPr>
      </w:pPr>
    </w:p>
    <w:p w:rsidRDefault="00A1568C" w:rsidP="00B81C62" w:rsidR="00A1568C">
      <w:pPr>
        <w:rPr>
          <w:sz w:val="24"/>
          <w:szCs w:val="24"/>
          <w:lang w:val="pl-PL"/>
        </w:rPr>
      </w:pPr>
    </w:p>
    <w:p w:rsidRDefault="00505685" w:rsidP="00422EE0" w:rsidR="00505685">
      <w:pPr>
        <w:jc w:val="both"/>
      </w:pPr>
      <w:r>
        <w:t>Za točnost otpravka, ovlašteni službenik:</w:t>
      </w:r>
    </w:p>
    <w:p w:rsidRDefault="00505685" w:rsidP="00422EE0" w:rsidR="00505685">
      <w:pPr>
        <w:jc w:val="both"/>
      </w:pPr>
      <w:r>
        <w:t xml:space="preserve">               Valentina Delač</w:t>
      </w:r>
    </w:p>
    <w:p w:rsidRDefault="00A1568C" w:rsidP="00B81C62" w:rsidR="00A1568C">
      <w:pPr>
        <w:rPr>
          <w:sz w:val="24"/>
          <w:szCs w:val="24"/>
          <w:lang w:val="pl-PL"/>
        </w:rPr>
      </w:pPr>
    </w:p>
    <w:p w:rsidRDefault="00A1568C" w:rsidP="00B81C62" w:rsidR="00A1568C">
      <w:pPr>
        <w:rPr>
          <w:sz w:val="24"/>
          <w:szCs w:val="24"/>
          <w:lang w:val="pl-PL"/>
        </w:rPr>
      </w:pPr>
    </w:p>
    <w:p w:rsidRDefault="00A1568C" w:rsidP="00B81C62" w:rsidR="00A1568C">
      <w:pPr>
        <w:rPr>
          <w:sz w:val="24"/>
          <w:szCs w:val="24"/>
          <w:lang w:val="pl-PL"/>
        </w:rPr>
      </w:pPr>
    </w:p>
    <w:p w:rsidRDefault="00A1568C" w:rsidP="00B81C62" w:rsidR="00A1568C">
      <w:pPr>
        <w:rPr>
          <w:sz w:val="24"/>
          <w:szCs w:val="24"/>
          <w:lang w:val="pl-PL"/>
        </w:rPr>
      </w:pPr>
    </w:p>
    <w:sectPr w:rsidSect="006C7A5A" w:rsidR="00A1568C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623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36A6" w:rsidP="00E836A6" w:rsidR="00E836A6">
    <w:pPr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625222">
      <w:rPr>
        <w:sz w:val="24"/>
        <w:szCs w:val="24"/>
      </w:rPr>
      <w:t>4524</w:t>
    </w:r>
    <w:r w:rsidR="003155DD">
      <w:rPr>
        <w:sz w:val="24"/>
        <w:szCs w:val="24"/>
      </w:rPr>
      <w:t>/1</w:t>
    </w:r>
    <w:r w:rsidR="00625222">
      <w:rPr>
        <w:sz w:val="24"/>
        <w:szCs w:val="24"/>
      </w:rPr>
      <w:t>5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623F"/>
    <w:rsid w:val="00041689"/>
    <w:rsid w:val="0004473F"/>
    <w:rsid w:val="00077E5C"/>
    <w:rsid w:val="00083D89"/>
    <w:rsid w:val="00097BEA"/>
    <w:rsid w:val="000B78D5"/>
    <w:rsid w:val="000C4886"/>
    <w:rsid w:val="000D129A"/>
    <w:rsid w:val="000D1BF8"/>
    <w:rsid w:val="000D5E5C"/>
    <w:rsid w:val="000F0455"/>
    <w:rsid w:val="000F6345"/>
    <w:rsid w:val="000F7119"/>
    <w:rsid w:val="000F792C"/>
    <w:rsid w:val="00102C56"/>
    <w:rsid w:val="00102FE3"/>
    <w:rsid w:val="0012249B"/>
    <w:rsid w:val="00132A5D"/>
    <w:rsid w:val="00137314"/>
    <w:rsid w:val="00150A80"/>
    <w:rsid w:val="00152276"/>
    <w:rsid w:val="0016323B"/>
    <w:rsid w:val="00166E72"/>
    <w:rsid w:val="001700DE"/>
    <w:rsid w:val="001708B2"/>
    <w:rsid w:val="00172A8D"/>
    <w:rsid w:val="00185AD7"/>
    <w:rsid w:val="00186749"/>
    <w:rsid w:val="00195086"/>
    <w:rsid w:val="00195682"/>
    <w:rsid w:val="001A45BF"/>
    <w:rsid w:val="001C6703"/>
    <w:rsid w:val="001C7874"/>
    <w:rsid w:val="001D307F"/>
    <w:rsid w:val="001D411A"/>
    <w:rsid w:val="001D5467"/>
    <w:rsid w:val="001E1892"/>
    <w:rsid w:val="001E21FD"/>
    <w:rsid w:val="001E44D0"/>
    <w:rsid w:val="00206C81"/>
    <w:rsid w:val="00210410"/>
    <w:rsid w:val="00230BF0"/>
    <w:rsid w:val="00243CCA"/>
    <w:rsid w:val="00255E71"/>
    <w:rsid w:val="002576B4"/>
    <w:rsid w:val="00264673"/>
    <w:rsid w:val="0027042C"/>
    <w:rsid w:val="002726CF"/>
    <w:rsid w:val="00295C51"/>
    <w:rsid w:val="002A35E4"/>
    <w:rsid w:val="002B322D"/>
    <w:rsid w:val="002D18DF"/>
    <w:rsid w:val="002D3DC3"/>
    <w:rsid w:val="002E5689"/>
    <w:rsid w:val="002E7E07"/>
    <w:rsid w:val="003155DD"/>
    <w:rsid w:val="00341148"/>
    <w:rsid w:val="00341785"/>
    <w:rsid w:val="00341C5D"/>
    <w:rsid w:val="00350C04"/>
    <w:rsid w:val="0036693D"/>
    <w:rsid w:val="00371D39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4CC"/>
    <w:rsid w:val="00401191"/>
    <w:rsid w:val="00414221"/>
    <w:rsid w:val="00447E26"/>
    <w:rsid w:val="00454B52"/>
    <w:rsid w:val="00455127"/>
    <w:rsid w:val="0045696D"/>
    <w:rsid w:val="00473B11"/>
    <w:rsid w:val="00474DAD"/>
    <w:rsid w:val="004A666F"/>
    <w:rsid w:val="004C328C"/>
    <w:rsid w:val="00505685"/>
    <w:rsid w:val="0051132F"/>
    <w:rsid w:val="0052345E"/>
    <w:rsid w:val="00525D6E"/>
    <w:rsid w:val="00540145"/>
    <w:rsid w:val="00540AF5"/>
    <w:rsid w:val="00547715"/>
    <w:rsid w:val="005525E4"/>
    <w:rsid w:val="0056018D"/>
    <w:rsid w:val="00560ED7"/>
    <w:rsid w:val="005B3BA8"/>
    <w:rsid w:val="005B7415"/>
    <w:rsid w:val="005C2FDE"/>
    <w:rsid w:val="005C5FC4"/>
    <w:rsid w:val="005D78EA"/>
    <w:rsid w:val="006018F8"/>
    <w:rsid w:val="00603157"/>
    <w:rsid w:val="006165A9"/>
    <w:rsid w:val="00625222"/>
    <w:rsid w:val="00650BE3"/>
    <w:rsid w:val="006524A1"/>
    <w:rsid w:val="00656D95"/>
    <w:rsid w:val="00657800"/>
    <w:rsid w:val="00660BEE"/>
    <w:rsid w:val="00675160"/>
    <w:rsid w:val="00677BBF"/>
    <w:rsid w:val="006838BA"/>
    <w:rsid w:val="006901E8"/>
    <w:rsid w:val="006906E7"/>
    <w:rsid w:val="006B0E12"/>
    <w:rsid w:val="006C7A5A"/>
    <w:rsid w:val="006E43F8"/>
    <w:rsid w:val="006E7E74"/>
    <w:rsid w:val="00704661"/>
    <w:rsid w:val="00720611"/>
    <w:rsid w:val="007238DA"/>
    <w:rsid w:val="00724F1D"/>
    <w:rsid w:val="007332B1"/>
    <w:rsid w:val="007624A6"/>
    <w:rsid w:val="0077476F"/>
    <w:rsid w:val="0077495A"/>
    <w:rsid w:val="0078609A"/>
    <w:rsid w:val="007A5E5E"/>
    <w:rsid w:val="007A7ECC"/>
    <w:rsid w:val="007B349C"/>
    <w:rsid w:val="007C09A9"/>
    <w:rsid w:val="007C0A7F"/>
    <w:rsid w:val="007C1BCF"/>
    <w:rsid w:val="007E13A8"/>
    <w:rsid w:val="007F0340"/>
    <w:rsid w:val="007F05FF"/>
    <w:rsid w:val="007F550D"/>
    <w:rsid w:val="008103EB"/>
    <w:rsid w:val="0081167C"/>
    <w:rsid w:val="008233D2"/>
    <w:rsid w:val="00837019"/>
    <w:rsid w:val="00840279"/>
    <w:rsid w:val="00842198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8E6C46"/>
    <w:rsid w:val="009034CC"/>
    <w:rsid w:val="009557CC"/>
    <w:rsid w:val="0096090C"/>
    <w:rsid w:val="0096251B"/>
    <w:rsid w:val="0096793C"/>
    <w:rsid w:val="00984F17"/>
    <w:rsid w:val="009B130A"/>
    <w:rsid w:val="009B2331"/>
    <w:rsid w:val="009E0FC4"/>
    <w:rsid w:val="00A05D66"/>
    <w:rsid w:val="00A10F37"/>
    <w:rsid w:val="00A1568C"/>
    <w:rsid w:val="00A219BB"/>
    <w:rsid w:val="00A56D2A"/>
    <w:rsid w:val="00A622BE"/>
    <w:rsid w:val="00A7050F"/>
    <w:rsid w:val="00A70CB0"/>
    <w:rsid w:val="00A80202"/>
    <w:rsid w:val="00A96E38"/>
    <w:rsid w:val="00AB024A"/>
    <w:rsid w:val="00AE1405"/>
    <w:rsid w:val="00AE41AF"/>
    <w:rsid w:val="00AF3194"/>
    <w:rsid w:val="00AF7623"/>
    <w:rsid w:val="00B07E9D"/>
    <w:rsid w:val="00B22D4C"/>
    <w:rsid w:val="00B358B5"/>
    <w:rsid w:val="00B4321B"/>
    <w:rsid w:val="00B579DA"/>
    <w:rsid w:val="00B703DE"/>
    <w:rsid w:val="00B81C62"/>
    <w:rsid w:val="00BA3671"/>
    <w:rsid w:val="00BD7E32"/>
    <w:rsid w:val="00C11368"/>
    <w:rsid w:val="00C17BD5"/>
    <w:rsid w:val="00C22011"/>
    <w:rsid w:val="00C24C72"/>
    <w:rsid w:val="00C25A83"/>
    <w:rsid w:val="00C31A45"/>
    <w:rsid w:val="00C3388F"/>
    <w:rsid w:val="00C37E34"/>
    <w:rsid w:val="00C40FC6"/>
    <w:rsid w:val="00C43691"/>
    <w:rsid w:val="00C6207F"/>
    <w:rsid w:val="00C62E9F"/>
    <w:rsid w:val="00C76EF3"/>
    <w:rsid w:val="00C817B1"/>
    <w:rsid w:val="00C94D54"/>
    <w:rsid w:val="00CA2F28"/>
    <w:rsid w:val="00CB0F34"/>
    <w:rsid w:val="00CB229D"/>
    <w:rsid w:val="00CE6CB5"/>
    <w:rsid w:val="00CE7270"/>
    <w:rsid w:val="00CF3BC3"/>
    <w:rsid w:val="00CF5240"/>
    <w:rsid w:val="00D03C27"/>
    <w:rsid w:val="00D0629B"/>
    <w:rsid w:val="00D174D3"/>
    <w:rsid w:val="00D42504"/>
    <w:rsid w:val="00D64490"/>
    <w:rsid w:val="00D7124D"/>
    <w:rsid w:val="00DC07C5"/>
    <w:rsid w:val="00DC19E9"/>
    <w:rsid w:val="00DD569E"/>
    <w:rsid w:val="00DF4708"/>
    <w:rsid w:val="00E2142D"/>
    <w:rsid w:val="00E23AA6"/>
    <w:rsid w:val="00E53F7E"/>
    <w:rsid w:val="00E5762D"/>
    <w:rsid w:val="00E63A39"/>
    <w:rsid w:val="00E67C95"/>
    <w:rsid w:val="00E836A6"/>
    <w:rsid w:val="00E9143B"/>
    <w:rsid w:val="00EA3893"/>
    <w:rsid w:val="00EA4400"/>
    <w:rsid w:val="00EA6323"/>
    <w:rsid w:val="00EB36BA"/>
    <w:rsid w:val="00EC2028"/>
    <w:rsid w:val="00EC65DF"/>
    <w:rsid w:val="00EE08DB"/>
    <w:rsid w:val="00EE193F"/>
    <w:rsid w:val="00EE4B19"/>
    <w:rsid w:val="00F1773D"/>
    <w:rsid w:val="00F20384"/>
    <w:rsid w:val="00F77E08"/>
    <w:rsid w:val="00FC1C16"/>
    <w:rsid w:val="00FC5835"/>
    <w:rsid w:val="00FE0498"/>
    <w:rsid w:val="00FF0F92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23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23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23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23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23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23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2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2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47450599561</item>
      <item>, OIB 85821130368</item>
      <item>, OIB 89376617430</item>
      <item>, OIB 68819644958</item>
    </izvorni_sadrzaj>
    <derivirana_varijabla naziv="DomainObject.Predmet.SudioniciListNazivOIB_1">
      <item>, OIB 47450599561</item>
      <item>, OIB 85821130368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7FAFF-71FA-4708-A286-97A23ADA4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4</properties:Pages>
  <properties:Words>1103</properties:Words>
  <properties:Characters>6249</properties:Characters>
  <properties:Lines>140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2016-10-28T09:36:00Z</dcterms:created>
  <dc:creator>Ante</dc:creator>
  <cp:lastModifiedBy>Valentina Delač</cp:lastModifiedBy>
  <cp:lastPrinted>2016-10-28T09:36:00Z</cp:lastPrinted>
  <dcterms:modified xmlns:xsi="http://www.w3.org/2001/XMLSchema-instance" xsi:type="dcterms:W3CDTF">2016-10-28T12:28:00Z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