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aa4f" w14:paraId="bddaa4f" w:rsidRDefault="00E302E8" w:rsidP="00E302E8" w:rsidR="00E302E8" w:rsidRPr="00A04594">
      <w:pPr>
        <w15:collapsed w:val="false"/>
        <w:rPr>
          <w:rFonts w:hAnsi="Times New Roman" w:ascii="Times New Roman"/>
          <w:szCs w:val="24"/>
        </w:rPr>
      </w:pPr>
      <w:r w:rsidRPr="00A04594">
        <w:rPr>
          <w:noProof/>
        </w:rPr>
        <w:t xml:space="preserve">             </w:t>
      </w:r>
      <w:r w:rsidRPr="00A04594"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594">
        <w:rPr>
          <w:rFonts w:hAnsi="Times New Roman" w:ascii="Times New Roman"/>
          <w:szCs w:val="24"/>
        </w:rPr>
        <w:t xml:space="preserve">   </w:t>
      </w:r>
    </w:p>
    <w:p w:rsidRDefault="00E302E8" w:rsidP="00E302E8" w:rsidR="00E302E8" w:rsidRPr="00A04594">
      <w:pPr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 xml:space="preserve">         Republika Hrvatska</w:t>
      </w:r>
    </w:p>
    <w:p w:rsidRDefault="00E302E8" w:rsidP="00E302E8" w:rsidR="00E302E8" w:rsidRPr="00A04594">
      <w:pPr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>TRGOVAČKI SUD U ZAGREBU</w:t>
      </w:r>
    </w:p>
    <w:p w:rsidRDefault="00E302E8" w:rsidP="00E302E8" w:rsidR="00E302E8" w:rsidRPr="00A04594">
      <w:pPr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 xml:space="preserve">      Zagreb, Amruševa 2/II</w:t>
      </w:r>
    </w:p>
    <w:p w:rsidRDefault="00E302E8" w:rsidP="00E302E8" w:rsidR="00E302E8" w:rsidRPr="00A04594">
      <w:pPr>
        <w:jc w:val="right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>20 St-</w:t>
      </w:r>
      <w:r w:rsidR="004E1C3C" w:rsidRPr="00A04594">
        <w:rPr>
          <w:rFonts w:hAnsi="Times New Roman" w:ascii="Times New Roman"/>
          <w:szCs w:val="24"/>
        </w:rPr>
        <w:t>5951/16</w:t>
      </w:r>
      <w:r w:rsidR="00A75A98">
        <w:rPr>
          <w:rFonts w:hAnsi="Times New Roman" w:ascii="Times New Roman"/>
          <w:szCs w:val="24"/>
        </w:rPr>
        <w:t>-43</w:t>
      </w:r>
    </w:p>
    <w:p w:rsidRDefault="00E302E8" w:rsidP="00E302E8" w:rsidR="00E302E8" w:rsidRPr="00A04594">
      <w:pPr>
        <w:jc w:val="center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>U  I M E  R E P U B L I K E   H R V A T S KE</w:t>
      </w:r>
    </w:p>
    <w:p w:rsidRDefault="00E302E8" w:rsidP="00E302E8" w:rsidR="00E302E8" w:rsidRPr="00A04594">
      <w:pPr>
        <w:jc w:val="center"/>
        <w:rPr>
          <w:rFonts w:hAnsi="Times New Roman" w:ascii="Times New Roman"/>
          <w:szCs w:val="24"/>
        </w:rPr>
      </w:pPr>
    </w:p>
    <w:p w:rsidRDefault="00E302E8" w:rsidP="00E302E8" w:rsidR="00E302E8" w:rsidRPr="00A04594">
      <w:pPr>
        <w:jc w:val="center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>R J E Š E N J E</w:t>
      </w:r>
    </w:p>
    <w:p w:rsidRDefault="00E302E8" w:rsidP="00E302E8" w:rsidR="00E302E8" w:rsidRPr="00A04594">
      <w:pPr>
        <w:jc w:val="center"/>
        <w:rPr>
          <w:rFonts w:hAnsi="Times New Roman" w:ascii="Times New Roman"/>
          <w:szCs w:val="24"/>
        </w:rPr>
      </w:pPr>
    </w:p>
    <w:p w:rsidRDefault="00E302E8" w:rsidP="00E302E8" w:rsidR="00E302E8" w:rsidRPr="00A04594">
      <w:pPr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ab/>
        <w:t xml:space="preserve">TRGOVAČKI SUD U ZAGREBU, po sucu pojedincu Luciji Butigan u stečajnom postupku </w:t>
      </w:r>
      <w:r w:rsidR="004E1C3C" w:rsidRPr="00A04594">
        <w:rPr>
          <w:rFonts w:hAnsi="Times New Roman" w:ascii="Times New Roman"/>
          <w:szCs w:val="24"/>
        </w:rPr>
        <w:t>nad stečajnim dužnikom PRO MONTING PLUS d.o.o. za usluge u stečaju, Zagreb (Grad Zagreb), Sarajevska 27, OIB 23580400835, dana 23</w:t>
      </w:r>
      <w:r w:rsidRPr="00A04594">
        <w:rPr>
          <w:rFonts w:hAnsi="Times New Roman" w:ascii="Times New Roman"/>
          <w:szCs w:val="24"/>
        </w:rPr>
        <w:t xml:space="preserve">. </w:t>
      </w:r>
      <w:r w:rsidR="004E1C3C" w:rsidRPr="00A04594">
        <w:rPr>
          <w:rFonts w:hAnsi="Times New Roman" w:ascii="Times New Roman"/>
          <w:szCs w:val="24"/>
        </w:rPr>
        <w:t>svibnja</w:t>
      </w:r>
      <w:r w:rsidR="00CD247B" w:rsidRPr="00A04594">
        <w:rPr>
          <w:rFonts w:hAnsi="Times New Roman" w:ascii="Times New Roman"/>
          <w:szCs w:val="24"/>
        </w:rPr>
        <w:t xml:space="preserve"> 2019</w:t>
      </w:r>
      <w:r w:rsidRPr="00A04594">
        <w:rPr>
          <w:rFonts w:hAnsi="Times New Roman" w:ascii="Times New Roman"/>
          <w:szCs w:val="24"/>
        </w:rPr>
        <w:t>.</w:t>
      </w:r>
    </w:p>
    <w:p w:rsidRDefault="00E302E8" w:rsidP="00E302E8" w:rsidR="00E302E8" w:rsidRPr="00A04594">
      <w:pPr>
        <w:jc w:val="both"/>
        <w:rPr>
          <w:rFonts w:hAnsi="Times New Roman" w:ascii="Times New Roman"/>
          <w:szCs w:val="24"/>
        </w:rPr>
      </w:pPr>
    </w:p>
    <w:p w:rsidRDefault="00E302E8" w:rsidP="00E302E8" w:rsidR="00E302E8" w:rsidRPr="00A04594">
      <w:pPr>
        <w:jc w:val="center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 xml:space="preserve">r i j e š i o     j e </w:t>
      </w:r>
    </w:p>
    <w:p w:rsidRDefault="00E302E8" w:rsidP="00E302E8" w:rsidR="00E302E8" w:rsidRPr="00A04594">
      <w:pPr>
        <w:jc w:val="both"/>
        <w:rPr>
          <w:rFonts w:hAnsi="Times New Roman" w:ascii="Times New Roman"/>
          <w:szCs w:val="24"/>
        </w:rPr>
      </w:pPr>
    </w:p>
    <w:p w:rsidRDefault="00E302E8" w:rsidP="00CD247B" w:rsidR="0094193D" w:rsidRPr="00A04594">
      <w:pPr>
        <w:ind w:hanging="705" w:left="705"/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>I.</w:t>
      </w:r>
      <w:r w:rsidRPr="00A04594">
        <w:rPr>
          <w:rFonts w:hAnsi="Times New Roman" w:ascii="Times New Roman"/>
          <w:szCs w:val="24"/>
        </w:rPr>
        <w:tab/>
      </w:r>
      <w:r w:rsidR="0094193D" w:rsidRPr="00A04594">
        <w:rPr>
          <w:rFonts w:hAnsi="Times New Roman" w:ascii="Times New Roman"/>
          <w:szCs w:val="24"/>
        </w:rPr>
        <w:t xml:space="preserve">U stečajnom postupku pod posl. br. St-5951/16 nad stečajnim dužnikom PRO MONTING PLUS d.o.o. za usluge u stečaju, Zagreb (Grad Zagreb), Sarajevska 27, OIB 23580400835, </w:t>
      </w:r>
      <w:r w:rsidR="004E5097" w:rsidRPr="00A04594">
        <w:rPr>
          <w:rFonts w:hAnsi="Times New Roman" w:ascii="Times New Roman"/>
          <w:szCs w:val="24"/>
        </w:rPr>
        <w:t>stečajni postupak se obustavlja.</w:t>
      </w:r>
    </w:p>
    <w:p w:rsidRDefault="0094193D" w:rsidP="00CD247B" w:rsidR="0094193D" w:rsidRPr="00A04594">
      <w:pPr>
        <w:ind w:hanging="705" w:left="705"/>
        <w:jc w:val="both"/>
        <w:rPr>
          <w:rFonts w:hAnsi="Times New Roman" w:ascii="Times New Roman"/>
          <w:szCs w:val="24"/>
        </w:rPr>
      </w:pPr>
    </w:p>
    <w:p w:rsidRDefault="00E302E8" w:rsidP="00CD247B" w:rsidR="00E302E8" w:rsidRPr="00A04594">
      <w:pPr>
        <w:ind w:hanging="705" w:left="705"/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>II.</w:t>
      </w:r>
      <w:r w:rsidRPr="00A04594">
        <w:rPr>
          <w:rFonts w:hAnsi="Times New Roman" w:ascii="Times New Roman"/>
          <w:szCs w:val="24"/>
        </w:rPr>
        <w:tab/>
        <w:t>Ovo Rješenje objavit će se na</w:t>
      </w:r>
      <w:r w:rsidR="00CD247B" w:rsidRPr="00A04594">
        <w:rPr>
          <w:rFonts w:hAnsi="Times New Roman" w:ascii="Times New Roman"/>
          <w:szCs w:val="24"/>
        </w:rPr>
        <w:t xml:space="preserve"> mrežnoj stranici e-oglasna ploča</w:t>
      </w:r>
      <w:r w:rsidRPr="00A04594">
        <w:rPr>
          <w:rFonts w:hAnsi="Times New Roman" w:ascii="Times New Roman"/>
          <w:szCs w:val="24"/>
        </w:rPr>
        <w:t xml:space="preserve"> Trgovačkog suda u Zagrebu.</w:t>
      </w:r>
    </w:p>
    <w:p w:rsidRDefault="00E302E8" w:rsidP="00E302E8" w:rsidR="00E302E8" w:rsidRPr="00A04594">
      <w:pPr>
        <w:jc w:val="both"/>
        <w:rPr>
          <w:rFonts w:hAnsi="Times New Roman" w:ascii="Times New Roman"/>
          <w:szCs w:val="24"/>
        </w:rPr>
      </w:pPr>
    </w:p>
    <w:p w:rsidRDefault="00E302E8" w:rsidP="00CD247B" w:rsidR="00E302E8" w:rsidRPr="00A04594">
      <w:pPr>
        <w:ind w:hanging="705" w:left="705"/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>III.</w:t>
      </w:r>
      <w:r w:rsidRPr="00A04594"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FD7EAA" w:rsidRPr="00A04594">
        <w:rPr>
          <w:rFonts w:hAnsi="Times New Roman" w:ascii="Times New Roman"/>
          <w:szCs w:val="24"/>
        </w:rPr>
        <w:t>sudskom</w:t>
      </w:r>
      <w:r w:rsidRPr="00A04594">
        <w:rPr>
          <w:rFonts w:hAnsi="Times New Roman" w:ascii="Times New Roman"/>
          <w:szCs w:val="24"/>
        </w:rPr>
        <w:t xml:space="preserve"> registru </w:t>
      </w:r>
      <w:r w:rsidR="00FD7EAA" w:rsidRPr="00A04594">
        <w:rPr>
          <w:rFonts w:hAnsi="Times New Roman" w:ascii="Times New Roman"/>
          <w:szCs w:val="24"/>
        </w:rPr>
        <w:t xml:space="preserve">Trgovačkog suda u Zagrebu </w:t>
      </w:r>
      <w:r w:rsidRPr="00A04594">
        <w:rPr>
          <w:rFonts w:hAnsi="Times New Roman" w:ascii="Times New Roman"/>
          <w:szCs w:val="24"/>
        </w:rPr>
        <w:t xml:space="preserve">radi brisanja dužnika iz </w:t>
      </w:r>
      <w:r w:rsidR="00CD247B" w:rsidRPr="00A04594">
        <w:rPr>
          <w:rFonts w:hAnsi="Times New Roman" w:ascii="Times New Roman"/>
          <w:szCs w:val="24"/>
        </w:rPr>
        <w:t>istog</w:t>
      </w:r>
      <w:r w:rsidRPr="00A04594">
        <w:rPr>
          <w:rFonts w:hAnsi="Times New Roman" w:ascii="Times New Roman"/>
          <w:szCs w:val="24"/>
        </w:rPr>
        <w:t xml:space="preserve">. </w:t>
      </w:r>
    </w:p>
    <w:p w:rsidRDefault="00E302E8" w:rsidP="00E302E8" w:rsidR="00E302E8" w:rsidRPr="00A04594">
      <w:pPr>
        <w:rPr>
          <w:rFonts w:hAnsi="Times New Roman" w:ascii="Times New Roman"/>
          <w:szCs w:val="24"/>
        </w:rPr>
      </w:pPr>
    </w:p>
    <w:p w:rsidRDefault="00E302E8" w:rsidP="00E302E8" w:rsidR="00E302E8" w:rsidRPr="00A04594">
      <w:pPr>
        <w:jc w:val="center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>Obrazloženje</w:t>
      </w:r>
    </w:p>
    <w:p w:rsidRDefault="004605D4" w:rsidP="00E302E8" w:rsidR="004605D4" w:rsidRPr="00A04594">
      <w:pPr>
        <w:jc w:val="center"/>
        <w:rPr>
          <w:rFonts w:hAnsi="Times New Roman" w:ascii="Times New Roman"/>
          <w:szCs w:val="24"/>
        </w:rPr>
      </w:pPr>
    </w:p>
    <w:p w:rsidRDefault="004605D4" w:rsidP="004605D4" w:rsidR="004605D4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ab/>
        <w:t>FINA je pred ovim sudom podnijela zahtjev za provedbu skraćenog stečajnog postupka pod posl. br. St-527/16, te je povodom  objave oglasa</w:t>
      </w:r>
      <w:r w:rsidR="0076369A" w:rsidRPr="00A04594">
        <w:rPr>
          <w:rFonts w:hAnsi="Times New Roman" w:ascii="Times New Roman"/>
          <w:szCs w:val="24"/>
        </w:rPr>
        <w:t xml:space="preserve"> o predlaganju otvaranja</w:t>
      </w:r>
      <w:r w:rsidR="00A101D5" w:rsidRPr="00A04594">
        <w:rPr>
          <w:rFonts w:hAnsi="Times New Roman" w:ascii="Times New Roman"/>
          <w:szCs w:val="24"/>
        </w:rPr>
        <w:t xml:space="preserve"> stečajnog postupka, vjerovnik RH, Ministarstvo financija, Porezna uprava, Područni ured Zagreb podnio prijedlog za otvaranje stečajnog postupka (list 8-9 spisa).</w:t>
      </w:r>
    </w:p>
    <w:p w:rsidRDefault="00A101D5" w:rsidP="004605D4" w:rsidR="00A101D5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</w:p>
    <w:p w:rsidRDefault="00A101D5" w:rsidP="004605D4" w:rsidR="007F79F7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ab/>
        <w:t xml:space="preserve">Rješenjem pod posl. br. </w:t>
      </w:r>
      <w:r w:rsidR="001A6097" w:rsidRPr="00A04594">
        <w:rPr>
          <w:rFonts w:hAnsi="Times New Roman" w:ascii="Times New Roman"/>
          <w:szCs w:val="24"/>
        </w:rPr>
        <w:t xml:space="preserve">St-527/16 od 7. srpnja 2016.g. </w:t>
      </w:r>
      <w:r w:rsidRPr="00A04594">
        <w:rPr>
          <w:rFonts w:hAnsi="Times New Roman" w:ascii="Times New Roman"/>
          <w:szCs w:val="24"/>
        </w:rPr>
        <w:t xml:space="preserve">obustavljen je skraćeni stečajni postupak, te je zatim </w:t>
      </w:r>
      <w:r w:rsidR="0076369A" w:rsidRPr="00A04594">
        <w:rPr>
          <w:rFonts w:hAnsi="Times New Roman" w:ascii="Times New Roman"/>
          <w:szCs w:val="24"/>
        </w:rPr>
        <w:t>nastavljen redovni stečajni postupak pod posl. br. St-595</w:t>
      </w:r>
      <w:r w:rsidR="00BF177D" w:rsidRPr="00A04594">
        <w:rPr>
          <w:rFonts w:hAnsi="Times New Roman" w:ascii="Times New Roman"/>
          <w:szCs w:val="24"/>
        </w:rPr>
        <w:t>1</w:t>
      </w:r>
      <w:r w:rsidR="0076369A" w:rsidRPr="00A04594">
        <w:rPr>
          <w:rFonts w:hAnsi="Times New Roman" w:ascii="Times New Roman"/>
          <w:szCs w:val="24"/>
        </w:rPr>
        <w:t>/16</w:t>
      </w:r>
      <w:r w:rsidR="00BF177D" w:rsidRPr="00A04594">
        <w:rPr>
          <w:rFonts w:hAnsi="Times New Roman" w:ascii="Times New Roman"/>
          <w:szCs w:val="24"/>
        </w:rPr>
        <w:t>,</w:t>
      </w:r>
      <w:r w:rsidR="0076369A" w:rsidRPr="00A04594">
        <w:rPr>
          <w:rFonts w:hAnsi="Times New Roman" w:ascii="Times New Roman"/>
          <w:szCs w:val="24"/>
        </w:rPr>
        <w:t xml:space="preserve"> a u kojem je doneseno rješenje o pokretanju prethodnog postupka</w:t>
      </w:r>
      <w:r w:rsidR="00BF177D" w:rsidRPr="00A04594">
        <w:rPr>
          <w:rFonts w:hAnsi="Times New Roman" w:ascii="Times New Roman"/>
          <w:szCs w:val="24"/>
        </w:rPr>
        <w:t xml:space="preserve">, održano ročište radi očitovanja o prijedlogu za otvaranje stečajnog postupka, kao i ročište radi rasprave o pretpostavkama za otvaranje stečajnog postupka,  te na navedenim ročištima ustrajao kod podnesenog prijedloga za otvaranje stečajnog postupka, pa je </w:t>
      </w:r>
      <w:r w:rsidR="00C57641" w:rsidRPr="00A04594">
        <w:rPr>
          <w:rFonts w:hAnsi="Times New Roman" w:ascii="Times New Roman"/>
          <w:szCs w:val="24"/>
        </w:rPr>
        <w:t xml:space="preserve"> dana 13. rujna 2018.g. stečajni postupak nad gore naznačenim stečajnim dužnikom otvoren. </w:t>
      </w:r>
    </w:p>
    <w:p w:rsidRDefault="007F79F7" w:rsidP="004605D4" w:rsidR="007F79F7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</w:p>
    <w:p w:rsidRDefault="007F79F7" w:rsidP="004605D4" w:rsidR="00A101D5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ab/>
      </w:r>
      <w:r w:rsidR="00C57641" w:rsidRPr="00A04594">
        <w:rPr>
          <w:rFonts w:hAnsi="Times New Roman" w:ascii="Times New Roman"/>
          <w:szCs w:val="24"/>
        </w:rPr>
        <w:t>Ispitno ročište određeno je i održano dana 16. siječnja 2019.g. na kojem ročištu je utvrđeno da nitko od vjerovnika viših isplatnih redova nije podnio prijavu t</w:t>
      </w:r>
      <w:r w:rsidR="00B41F1E" w:rsidRPr="00A04594">
        <w:rPr>
          <w:rFonts w:hAnsi="Times New Roman" w:ascii="Times New Roman"/>
          <w:szCs w:val="24"/>
        </w:rPr>
        <w:t>ražbine, te su</w:t>
      </w:r>
      <w:r w:rsidR="00C57641" w:rsidRPr="00A04594">
        <w:rPr>
          <w:rFonts w:hAnsi="Times New Roman" w:ascii="Times New Roman"/>
          <w:szCs w:val="24"/>
        </w:rPr>
        <w:t xml:space="preserve"> zatim Rješenjem od 11. veljače 2019.g. pozvani vjerovnici nižih isplatnih redova da prijave svoje tražbine, te ponovno na ročištu radi ispitivanja tražbina nižih isplatnih redova </w:t>
      </w:r>
      <w:r w:rsidR="00B41F1E" w:rsidRPr="00A04594">
        <w:rPr>
          <w:rFonts w:hAnsi="Times New Roman" w:ascii="Times New Roman"/>
          <w:szCs w:val="24"/>
        </w:rPr>
        <w:t xml:space="preserve">je </w:t>
      </w:r>
      <w:r w:rsidR="00C57641" w:rsidRPr="00A04594">
        <w:rPr>
          <w:rFonts w:hAnsi="Times New Roman" w:ascii="Times New Roman"/>
          <w:szCs w:val="24"/>
        </w:rPr>
        <w:t>utvrđeno da nitko od vjerovnika nižih isplatnih redova nije dostavio prijavu tražbine nižeg isplatnog reda.</w:t>
      </w:r>
    </w:p>
    <w:p w:rsidRDefault="003D586E" w:rsidP="004605D4" w:rsidR="003D586E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</w:p>
    <w:p w:rsidRDefault="007F79F7" w:rsidP="004605D4" w:rsidR="007F79F7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</w:p>
    <w:p w:rsidRDefault="007F79F7" w:rsidP="004605D4" w:rsidR="001102DB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lastRenderedPageBreak/>
        <w:tab/>
      </w:r>
      <w:r w:rsidR="00BB4FD7" w:rsidRPr="00A04594">
        <w:rPr>
          <w:rFonts w:hAnsi="Times New Roman" w:ascii="Times New Roman"/>
          <w:szCs w:val="24"/>
        </w:rPr>
        <w:t xml:space="preserve">Prijavu tražbine u ovom stečajnom postupku nije dostavio </w:t>
      </w:r>
      <w:r w:rsidR="003D586E" w:rsidRPr="00A04594">
        <w:rPr>
          <w:rFonts w:hAnsi="Times New Roman" w:ascii="Times New Roman"/>
          <w:szCs w:val="24"/>
        </w:rPr>
        <w:t xml:space="preserve">ni </w:t>
      </w:r>
      <w:r w:rsidR="00BB4FD7" w:rsidRPr="00A04594">
        <w:rPr>
          <w:rFonts w:hAnsi="Times New Roman" w:ascii="Times New Roman"/>
          <w:szCs w:val="24"/>
        </w:rPr>
        <w:t>predlagatelj-vjerovnik,</w:t>
      </w:r>
      <w:r w:rsidR="003D586E" w:rsidRPr="00A04594">
        <w:rPr>
          <w:rFonts w:hAnsi="Times New Roman" w:ascii="Times New Roman"/>
          <w:szCs w:val="24"/>
        </w:rPr>
        <w:t xml:space="preserve"> odnosno, u ovosudni spis  stečajni upravitelj na ročištu dana 22. svibnja 2019.g. dostavio je Potvrdu RH, Ministarstvo financija,</w:t>
      </w:r>
      <w:r w:rsidR="00F46BF1" w:rsidRPr="00A04594">
        <w:rPr>
          <w:rFonts w:hAnsi="Times New Roman" w:ascii="Times New Roman"/>
          <w:szCs w:val="24"/>
        </w:rPr>
        <w:t xml:space="preserve"> Po</w:t>
      </w:r>
      <w:r w:rsidR="003D586E" w:rsidRPr="00A04594">
        <w:rPr>
          <w:rFonts w:hAnsi="Times New Roman" w:ascii="Times New Roman"/>
          <w:szCs w:val="24"/>
        </w:rPr>
        <w:t>rezna uprava, Po</w:t>
      </w:r>
      <w:r w:rsidR="00A04594" w:rsidRPr="00A04594">
        <w:rPr>
          <w:rFonts w:hAnsi="Times New Roman" w:ascii="Times New Roman"/>
          <w:szCs w:val="24"/>
        </w:rPr>
        <w:t>d</w:t>
      </w:r>
      <w:r w:rsidR="003D586E" w:rsidRPr="00A04594">
        <w:rPr>
          <w:rFonts w:hAnsi="Times New Roman" w:ascii="Times New Roman"/>
          <w:szCs w:val="24"/>
        </w:rPr>
        <w:t>ručni  ured Zagreb, Klasa: 034-04/2018-001/07198, Ur</w:t>
      </w:r>
      <w:r w:rsidR="00556251">
        <w:rPr>
          <w:rFonts w:hAnsi="Times New Roman" w:ascii="Times New Roman"/>
          <w:szCs w:val="24"/>
        </w:rPr>
        <w:t>.</w:t>
      </w:r>
      <w:r w:rsidR="003D586E" w:rsidRPr="00A04594">
        <w:rPr>
          <w:rFonts w:hAnsi="Times New Roman" w:ascii="Times New Roman"/>
          <w:szCs w:val="24"/>
        </w:rPr>
        <w:t>br. 513-007-01-06-2018-01</w:t>
      </w:r>
      <w:r w:rsidR="00A04594" w:rsidRPr="00A04594">
        <w:rPr>
          <w:rFonts w:hAnsi="Times New Roman" w:ascii="Times New Roman"/>
          <w:szCs w:val="24"/>
        </w:rPr>
        <w:t xml:space="preserve"> od 12. rujna 2018.g.</w:t>
      </w:r>
      <w:r w:rsidR="003D586E" w:rsidRPr="00A04594">
        <w:rPr>
          <w:rFonts w:hAnsi="Times New Roman" w:ascii="Times New Roman"/>
          <w:szCs w:val="24"/>
        </w:rPr>
        <w:t>, a kojom  navedeni naslov potvrđuje da porezni obveznik, a steč</w:t>
      </w:r>
      <w:r w:rsidR="00F46BF1" w:rsidRPr="00A04594">
        <w:rPr>
          <w:rFonts w:hAnsi="Times New Roman" w:ascii="Times New Roman"/>
          <w:szCs w:val="24"/>
        </w:rPr>
        <w:t>a</w:t>
      </w:r>
      <w:r w:rsidR="003D586E" w:rsidRPr="00A04594">
        <w:rPr>
          <w:rFonts w:hAnsi="Times New Roman" w:ascii="Times New Roman"/>
          <w:szCs w:val="24"/>
        </w:rPr>
        <w:t>jni dužnik u ovom postupku, OIB 23580400835</w:t>
      </w:r>
      <w:r w:rsidR="00F46BF1" w:rsidRPr="00A04594">
        <w:rPr>
          <w:rFonts w:hAnsi="Times New Roman" w:ascii="Times New Roman"/>
          <w:szCs w:val="24"/>
        </w:rPr>
        <w:t>, nema duga po osnovi javnih davanja o kojima službenu evidenciju vodi Porezna uprava (list 125 spisa).</w:t>
      </w:r>
    </w:p>
    <w:p w:rsidRDefault="00DB334B" w:rsidP="004605D4" w:rsidR="00DB334B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</w:p>
    <w:p w:rsidRDefault="00DB334B" w:rsidP="00A04594" w:rsidR="00DB334B">
      <w:pPr>
        <w:tabs>
          <w:tab w:pos="729" w:val="left"/>
          <w:tab w:pos="858" w:val="left"/>
        </w:tabs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ab/>
      </w:r>
      <w:r w:rsidR="00A04594" w:rsidRPr="00A04594">
        <w:rPr>
          <w:rFonts w:hAnsi="Times New Roman" w:ascii="Times New Roman"/>
          <w:szCs w:val="24"/>
        </w:rPr>
        <w:tab/>
      </w:r>
      <w:r w:rsidR="00556251">
        <w:rPr>
          <w:rFonts w:hAnsi="Times New Roman" w:ascii="Times New Roman"/>
          <w:szCs w:val="24"/>
        </w:rPr>
        <w:t>Dakle, slijedom iznesenog, pro</w:t>
      </w:r>
      <w:r w:rsidR="00C614EF">
        <w:rPr>
          <w:rFonts w:hAnsi="Times New Roman" w:ascii="Times New Roman"/>
          <w:szCs w:val="24"/>
        </w:rPr>
        <w:t>i</w:t>
      </w:r>
      <w:r w:rsidR="00556251">
        <w:rPr>
          <w:rFonts w:hAnsi="Times New Roman" w:ascii="Times New Roman"/>
          <w:szCs w:val="24"/>
        </w:rPr>
        <w:t>zlazi da kako nije bilo prijava tražbina vjerovnika viših isplatnih redova, vjerovnika nižih isplatnih redova, to u ovom otvorenom stečajnom postup</w:t>
      </w:r>
      <w:r w:rsidR="00C614EF">
        <w:rPr>
          <w:rFonts w:hAnsi="Times New Roman" w:ascii="Times New Roman"/>
          <w:szCs w:val="24"/>
        </w:rPr>
        <w:t>ku</w:t>
      </w:r>
      <w:r w:rsidR="00755FDA">
        <w:rPr>
          <w:rFonts w:hAnsi="Times New Roman" w:ascii="Times New Roman"/>
          <w:szCs w:val="24"/>
        </w:rPr>
        <w:t xml:space="preserve"> nema stečajnih vjerovnika s</w:t>
      </w:r>
      <w:r w:rsidR="00556251">
        <w:rPr>
          <w:rFonts w:hAnsi="Times New Roman" w:ascii="Times New Roman"/>
          <w:szCs w:val="24"/>
        </w:rPr>
        <w:t xml:space="preserve"> </w:t>
      </w:r>
      <w:r w:rsidR="00755FDA">
        <w:rPr>
          <w:rFonts w:hAnsi="Times New Roman" w:ascii="Times New Roman"/>
          <w:szCs w:val="24"/>
        </w:rPr>
        <w:t>n</w:t>
      </w:r>
      <w:r w:rsidR="00C614EF">
        <w:rPr>
          <w:rFonts w:hAnsi="Times New Roman" w:ascii="Times New Roman"/>
          <w:szCs w:val="24"/>
        </w:rPr>
        <w:t>jihov</w:t>
      </w:r>
      <w:r w:rsidR="00556251">
        <w:rPr>
          <w:rFonts w:hAnsi="Times New Roman" w:ascii="Times New Roman"/>
          <w:szCs w:val="24"/>
        </w:rPr>
        <w:t>im utvrđenim tražbinama.</w:t>
      </w:r>
    </w:p>
    <w:p w:rsidRDefault="00556251" w:rsidP="00A04594" w:rsidR="00556251">
      <w:pPr>
        <w:tabs>
          <w:tab w:pos="729" w:val="left"/>
          <w:tab w:pos="858" w:val="left"/>
        </w:tabs>
        <w:jc w:val="both"/>
        <w:rPr>
          <w:rFonts w:hAnsi="Times New Roman" w:ascii="Times New Roman"/>
          <w:szCs w:val="24"/>
        </w:rPr>
      </w:pPr>
    </w:p>
    <w:p w:rsidRDefault="00755FDA" w:rsidP="004605D4" w:rsidR="001102DB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Svrha provedbe stečajnog postupka je skupno namirenje vjerovnika stečajnog dužnika, a na način,  da se njegova imovina unovči, te zatim od prikupljenih sredstava da se vjerovnici namire, </w:t>
      </w:r>
      <w:r w:rsidR="00C614EF">
        <w:rPr>
          <w:rFonts w:hAnsi="Times New Roman" w:ascii="Times New Roman"/>
          <w:szCs w:val="24"/>
        </w:rPr>
        <w:t>sukladno čl. 2. st. 2. Stečajnog zakona  (NN 71/15,104/17</w:t>
      </w:r>
      <w:r w:rsidR="000D7B52">
        <w:rPr>
          <w:rFonts w:hAnsi="Times New Roman" w:ascii="Times New Roman"/>
          <w:szCs w:val="24"/>
        </w:rPr>
        <w:t>, dalje SZ</w:t>
      </w:r>
      <w:r w:rsidR="00C614EF">
        <w:rPr>
          <w:rFonts w:hAnsi="Times New Roman" w:ascii="Times New Roman"/>
          <w:szCs w:val="24"/>
        </w:rPr>
        <w:t>).</w:t>
      </w:r>
    </w:p>
    <w:p w:rsidRDefault="001102DB" w:rsidP="004605D4" w:rsidR="001102DB" w:rsidRPr="00A04594">
      <w:pPr>
        <w:tabs>
          <w:tab w:pos="858" w:val="left"/>
        </w:tabs>
        <w:jc w:val="both"/>
        <w:rPr>
          <w:rFonts w:hAnsi="Times New Roman" w:ascii="Times New Roman"/>
          <w:szCs w:val="24"/>
        </w:rPr>
      </w:pPr>
    </w:p>
    <w:p w:rsidRDefault="00C614EF" w:rsidP="00607195" w:rsidR="00607195" w:rsidRPr="0060719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Kako je nesporno da u ovom stečajnom postupku nema stečajnih vjerovnika, a radi</w:t>
      </w:r>
      <w:r w:rsidR="000D7B52">
        <w:rPr>
          <w:rFonts w:hAnsi="Times New Roman" w:ascii="Times New Roman"/>
          <w:szCs w:val="24"/>
        </w:rPr>
        <w:t xml:space="preserve"> </w:t>
      </w:r>
      <w:r w:rsidR="00B92A1E">
        <w:rPr>
          <w:rFonts w:hAnsi="Times New Roman" w:ascii="Times New Roman"/>
          <w:szCs w:val="24"/>
        </w:rPr>
        <w:t xml:space="preserve">čijeg namirenja se </w:t>
      </w:r>
      <w:r>
        <w:rPr>
          <w:rFonts w:hAnsi="Times New Roman" w:ascii="Times New Roman"/>
          <w:szCs w:val="24"/>
        </w:rPr>
        <w:t xml:space="preserve"> stečajni postupak i provodi, </w:t>
      </w:r>
      <w:r w:rsidR="00607195">
        <w:rPr>
          <w:rFonts w:hAnsi="Times New Roman" w:ascii="Times New Roman"/>
          <w:szCs w:val="24"/>
        </w:rPr>
        <w:t xml:space="preserve">to se čini osnovanim ovaj postupak obustaviti sukladno čl. 10. SZ-a, a na temelju čl. 215.b 1  </w:t>
      </w:r>
      <w:r w:rsidR="00607195" w:rsidRPr="00607195">
        <w:rPr>
          <w:rFonts w:hAnsi="Times New Roman" w:ascii="Times New Roman"/>
          <w:szCs w:val="24"/>
        </w:rPr>
        <w:t>Zakona o parničnom postupku (Narodne novine broj: 53/91, 91/92, 112/99, 88/01, 117/03, 88/05, 2/07, 84/08, 96/08</w:t>
      </w:r>
      <w:r w:rsidR="0017297A">
        <w:rPr>
          <w:rFonts w:hAnsi="Times New Roman" w:ascii="Times New Roman"/>
          <w:szCs w:val="24"/>
        </w:rPr>
        <w:t xml:space="preserve">, 123/08, 57/11, 148/11, 25/13), </w:t>
      </w:r>
      <w:r w:rsidR="00732D4F">
        <w:rPr>
          <w:rFonts w:hAnsi="Times New Roman" w:ascii="Times New Roman"/>
          <w:szCs w:val="24"/>
        </w:rPr>
        <w:t xml:space="preserve">pa je i riješeno kao u Izreci ovog rješenja. </w:t>
      </w:r>
    </w:p>
    <w:p w:rsidRDefault="006153AA" w:rsidP="00C614EF" w:rsidR="006153AA">
      <w:pPr>
        <w:tabs>
          <w:tab w:pos="851" w:val="left"/>
        </w:tabs>
        <w:jc w:val="both"/>
        <w:rPr>
          <w:rFonts w:hAnsi="Times New Roman" w:ascii="Times New Roman"/>
          <w:szCs w:val="24"/>
        </w:rPr>
      </w:pPr>
    </w:p>
    <w:p w:rsidRDefault="00505025" w:rsidP="00E302E8" w:rsidR="00E302E8" w:rsidRPr="00A04594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U Zagrebu, 23</w:t>
      </w:r>
      <w:r w:rsidR="00E302E8" w:rsidRPr="00A04594">
        <w:rPr>
          <w:b w:val="false"/>
          <w:szCs w:val="24"/>
        </w:rPr>
        <w:t xml:space="preserve">. </w:t>
      </w:r>
      <w:r>
        <w:rPr>
          <w:b w:val="false"/>
          <w:szCs w:val="24"/>
        </w:rPr>
        <w:t>svibnja</w:t>
      </w:r>
      <w:r w:rsidR="008714FE" w:rsidRPr="00A04594">
        <w:rPr>
          <w:b w:val="false"/>
          <w:szCs w:val="24"/>
        </w:rPr>
        <w:t xml:space="preserve">  2019</w:t>
      </w:r>
      <w:r w:rsidR="00E302E8" w:rsidRPr="00A04594">
        <w:rPr>
          <w:b w:val="false"/>
          <w:szCs w:val="24"/>
        </w:rPr>
        <w:t>.</w:t>
      </w:r>
    </w:p>
    <w:p w:rsidRDefault="00E302E8" w:rsidP="00E302E8" w:rsidR="00E302E8" w:rsidRPr="00A04594">
      <w:pPr>
        <w:rPr>
          <w:rFonts w:hAnsi="Times New Roman" w:ascii="Times New Roman"/>
          <w:szCs w:val="24"/>
        </w:rPr>
      </w:pPr>
    </w:p>
    <w:p w:rsidRDefault="00E302E8" w:rsidP="00E302E8" w:rsidR="00E302E8" w:rsidRPr="00A04594">
      <w:pPr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  <w:t xml:space="preserve">      </w:t>
      </w: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  <w:t xml:space="preserve">            </w:t>
      </w:r>
      <w:r w:rsidRPr="00A04594">
        <w:rPr>
          <w:rFonts w:hAnsi="Times New Roman" w:ascii="Times New Roman"/>
          <w:szCs w:val="24"/>
        </w:rPr>
        <w:tab/>
        <w:t xml:space="preserve">     S U D A C:</w:t>
      </w:r>
    </w:p>
    <w:p w:rsidRDefault="00E302E8" w:rsidP="00E302E8" w:rsidR="00E302E8" w:rsidRPr="00A04594">
      <w:pPr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ab/>
      </w:r>
    </w:p>
    <w:p w:rsidRDefault="00E302E8" w:rsidP="00E302E8" w:rsidR="00E302E8" w:rsidRPr="00A04594">
      <w:pPr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  <w:t xml:space="preserve">           </w:t>
      </w:r>
      <w:r w:rsidRPr="00A04594">
        <w:rPr>
          <w:rFonts w:hAnsi="Times New Roman" w:ascii="Times New Roman"/>
          <w:szCs w:val="24"/>
        </w:rPr>
        <w:tab/>
      </w:r>
      <w:r w:rsidRPr="00A04594">
        <w:rPr>
          <w:rFonts w:hAnsi="Times New Roman" w:ascii="Times New Roman"/>
          <w:szCs w:val="24"/>
        </w:rPr>
        <w:tab/>
        <w:t xml:space="preserve"> LUCIJA BUTIGAN</w:t>
      </w:r>
      <w:r w:rsidR="00A75A98">
        <w:rPr>
          <w:rFonts w:hAnsi="Times New Roman" w:ascii="Times New Roman"/>
          <w:szCs w:val="24"/>
        </w:rPr>
        <w:t>,v.r.</w:t>
      </w:r>
      <w:r w:rsidRPr="00A04594">
        <w:rPr>
          <w:rFonts w:hAnsi="Times New Roman" w:ascii="Times New Roman"/>
          <w:szCs w:val="24"/>
        </w:rPr>
        <w:tab/>
      </w:r>
    </w:p>
    <w:p w:rsidRDefault="00E302E8" w:rsidP="00E302E8" w:rsidR="00E302E8" w:rsidRPr="00A04594">
      <w:pPr>
        <w:jc w:val="right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 xml:space="preserve">  </w:t>
      </w:r>
    </w:p>
    <w:p w:rsidRDefault="00E302E8" w:rsidP="00E302E8" w:rsidR="00E302E8" w:rsidRPr="00A04594">
      <w:pPr>
        <w:rPr>
          <w:rFonts w:hAnsi="Times New Roman" w:ascii="Times New Roman"/>
          <w:szCs w:val="24"/>
          <w:u w:val="single"/>
        </w:rPr>
      </w:pPr>
      <w:r w:rsidRPr="00A04594">
        <w:rPr>
          <w:rFonts w:hAnsi="Times New Roman" w:ascii="Times New Roman"/>
          <w:szCs w:val="24"/>
        </w:rPr>
        <w:t>UPUTA O PRAVNOM LIJEKU</w:t>
      </w:r>
      <w:r w:rsidRPr="00A04594">
        <w:rPr>
          <w:rFonts w:hAnsi="Times New Roman" w:ascii="Times New Roman"/>
          <w:szCs w:val="24"/>
          <w:u w:val="single"/>
        </w:rPr>
        <w:t>:</w:t>
      </w:r>
    </w:p>
    <w:p w:rsidRDefault="00E302E8" w:rsidP="00E302E8" w:rsidR="00E302E8" w:rsidRPr="00A04594">
      <w:pPr>
        <w:jc w:val="both"/>
        <w:rPr>
          <w:rFonts w:hAnsi="Times New Roman" w:ascii="Times New Roman"/>
          <w:szCs w:val="24"/>
        </w:rPr>
      </w:pPr>
      <w:r w:rsidRPr="00A04594">
        <w:rPr>
          <w:rFonts w:hAnsi="Times New Roman" w:ascii="Times New Roman"/>
          <w:szCs w:val="24"/>
        </w:rPr>
        <w:t xml:space="preserve">Protiv ovog rješenja može se podnijeti žalba u roku </w:t>
      </w:r>
      <w:r w:rsidR="00F755AE">
        <w:rPr>
          <w:rFonts w:hAnsi="Times New Roman" w:ascii="Times New Roman"/>
          <w:szCs w:val="24"/>
        </w:rPr>
        <w:t>8</w:t>
      </w:r>
      <w:r w:rsidRPr="00A04594">
        <w:rPr>
          <w:rFonts w:hAnsi="Times New Roman" w:ascii="Times New Roman"/>
          <w:szCs w:val="24"/>
        </w:rPr>
        <w:t xml:space="preserve"> dana od dana </w:t>
      </w:r>
      <w:r w:rsidR="00F755AE">
        <w:rPr>
          <w:rFonts w:hAnsi="Times New Roman" w:ascii="Times New Roman"/>
          <w:szCs w:val="24"/>
        </w:rPr>
        <w:t>dostave</w:t>
      </w:r>
      <w:r w:rsidRPr="00A04594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E302E8" w:rsidP="00E302E8" w:rsidR="00E302E8" w:rsidRPr="00A04594">
      <w:pPr>
        <w:jc w:val="both"/>
        <w:rPr>
          <w:rStyle w:val="Naglaeno"/>
        </w:rPr>
      </w:pPr>
    </w:p>
    <w:p w:rsidRDefault="00A75A98" w:rsidP="006F7248" w:rsidR="00A75A98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A75A98" w:rsidP="006F7248" w:rsidR="00A75A98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B4A0D" w:rsidP="00E302E8" w:rsidR="002B4A0D" w:rsidRPr="00A04594">
      <w:bookmarkStart w:name="_GoBack" w:id="0"/>
      <w:bookmarkEnd w:id="0"/>
    </w:p>
    <w:sectPr w:rsidSect="00C61EA1" w:rsidR="002B4A0D" w:rsidRPr="00A04594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46E" w:rsidP="001E246E" w:rsidR="001E246E">
      <w:r>
        <w:separator/>
      </w:r>
    </w:p>
  </w:endnote>
  <w:endnote w:id="0" w:type="continuationSeparator">
    <w:p w:rsidRDefault="001E246E" w:rsidP="001E246E" w:rsidR="001E2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46E" w:rsidP="001E246E" w:rsidR="001E246E">
      <w:r>
        <w:separator/>
      </w:r>
    </w:p>
  </w:footnote>
  <w:footnote w:id="0" w:type="continuationSeparator">
    <w:p w:rsidRDefault="001E246E" w:rsidP="001E246E" w:rsidR="001E2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46E" w:rsidP="00F25495" w:rsidR="001E246E" w:rsidRPr="001E246E">
    <w:pPr>
      <w:pStyle w:val="Zaglavlje"/>
      <w:tabs>
        <w:tab w:pos="7513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669143509"/>
        <w:docPartObj>
          <w:docPartGallery w:val="Page Numbers (Top of Page)"/>
          <w:docPartUnique/>
        </w:docPartObj>
      </w:sdtPr>
      <w:sdtEndPr/>
      <w:sdtContent>
        <w:r w:rsidRPr="001E246E">
          <w:rPr>
            <w:rFonts w:hAnsi="Times New Roman" w:ascii="Times New Roman"/>
          </w:rPr>
          <w:fldChar w:fldCharType="begin"/>
        </w:r>
        <w:r w:rsidRPr="001E246E">
          <w:rPr>
            <w:rFonts w:hAnsi="Times New Roman" w:ascii="Times New Roman"/>
          </w:rPr>
          <w:instrText>PAGE   \* MERGEFORMAT</w:instrText>
        </w:r>
        <w:r w:rsidRPr="001E246E">
          <w:rPr>
            <w:rFonts w:hAnsi="Times New Roman" w:ascii="Times New Roman"/>
          </w:rPr>
          <w:fldChar w:fldCharType="separate"/>
        </w:r>
        <w:r w:rsidR="00A75A98">
          <w:rPr>
            <w:rFonts w:hAnsi="Times New Roman" w:ascii="Times New Roman"/>
            <w:noProof/>
          </w:rPr>
          <w:t>2</w:t>
        </w:r>
        <w:r w:rsidRPr="001E246E">
          <w:rPr>
            <w:rFonts w:hAnsi="Times New Roman" w:ascii="Times New Roman"/>
          </w:rPr>
          <w:fldChar w:fldCharType="end"/>
        </w:r>
      </w:sdtContent>
    </w:sdt>
    <w:r w:rsidRPr="001E246E">
      <w:rPr>
        <w:rFonts w:hAnsi="Times New Roman" w:ascii="Times New Roman"/>
      </w:rPr>
      <w:tab/>
      <w:t>20 St-</w:t>
    </w:r>
    <w:r w:rsidR="00F25495">
      <w:rPr>
        <w:rFonts w:hAnsi="Times New Roman" w:ascii="Times New Roman"/>
      </w:rPr>
      <w:t>5951/16</w:t>
    </w:r>
  </w:p>
  <w:p w:rsidRDefault="001E246E" w:rsidR="001E24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02E8"/>
    <w:rsid w:val="000114E0"/>
    <w:rsid w:val="000D5E0E"/>
    <w:rsid w:val="000D7B52"/>
    <w:rsid w:val="001102DB"/>
    <w:rsid w:val="0017297A"/>
    <w:rsid w:val="001A6097"/>
    <w:rsid w:val="001B396D"/>
    <w:rsid w:val="001E246E"/>
    <w:rsid w:val="002B4A0D"/>
    <w:rsid w:val="00300B27"/>
    <w:rsid w:val="00301067"/>
    <w:rsid w:val="00311BDF"/>
    <w:rsid w:val="0038163F"/>
    <w:rsid w:val="003D586E"/>
    <w:rsid w:val="003E478B"/>
    <w:rsid w:val="00420659"/>
    <w:rsid w:val="004605D4"/>
    <w:rsid w:val="00467CF7"/>
    <w:rsid w:val="0047482D"/>
    <w:rsid w:val="004E1C3C"/>
    <w:rsid w:val="004E5097"/>
    <w:rsid w:val="00505025"/>
    <w:rsid w:val="00556251"/>
    <w:rsid w:val="005E0CFA"/>
    <w:rsid w:val="00607195"/>
    <w:rsid w:val="006153AA"/>
    <w:rsid w:val="00732D4F"/>
    <w:rsid w:val="00755FDA"/>
    <w:rsid w:val="0076369A"/>
    <w:rsid w:val="00776C53"/>
    <w:rsid w:val="007F79F7"/>
    <w:rsid w:val="00805615"/>
    <w:rsid w:val="00837B14"/>
    <w:rsid w:val="008714FE"/>
    <w:rsid w:val="00927C6C"/>
    <w:rsid w:val="0094193D"/>
    <w:rsid w:val="009A68D6"/>
    <w:rsid w:val="00A04594"/>
    <w:rsid w:val="00A101D5"/>
    <w:rsid w:val="00A75A98"/>
    <w:rsid w:val="00AE735F"/>
    <w:rsid w:val="00AF70ED"/>
    <w:rsid w:val="00B41F1E"/>
    <w:rsid w:val="00B92A1E"/>
    <w:rsid w:val="00BB4FD7"/>
    <w:rsid w:val="00BF177D"/>
    <w:rsid w:val="00C12637"/>
    <w:rsid w:val="00C57641"/>
    <w:rsid w:val="00C614EF"/>
    <w:rsid w:val="00C61EA1"/>
    <w:rsid w:val="00C9060B"/>
    <w:rsid w:val="00CD247B"/>
    <w:rsid w:val="00D400B3"/>
    <w:rsid w:val="00DA4C65"/>
    <w:rsid w:val="00DB334B"/>
    <w:rsid w:val="00E302E8"/>
    <w:rsid w:val="00E4670C"/>
    <w:rsid w:val="00EC5301"/>
    <w:rsid w:val="00F25495"/>
    <w:rsid w:val="00F46BF1"/>
    <w:rsid w:val="00F755AE"/>
    <w:rsid w:val="00FA1122"/>
    <w:rsid w:val="00FD7EAA"/>
    <w:rsid w:val="00FE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2E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02E8"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02E8"/>
    <w:rPr>
      <w:rFonts w:cs="Times New Roman" w:eastAsia="Times New Roman"/>
      <w:b/>
      <w:szCs w:val="20"/>
      <w:lang w:eastAsia="hr-HR"/>
    </w:rPr>
  </w:style>
  <w:style w:styleId="Naglaeno" w:type="character">
    <w:name w:val="Strong"/>
    <w:basedOn w:val="Zadanifontodlomka"/>
    <w:qFormat/>
    <w:rsid w:val="00E302E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2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2E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E24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246E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24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246E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714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5A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A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A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A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2E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02E8"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02E8"/>
    <w:rPr>
      <w:rFonts w:cs="Times New Roman" w:eastAsia="Times New Roman"/>
      <w:b/>
      <w:szCs w:val="20"/>
      <w:lang w:eastAsia="hr-HR"/>
    </w:rPr>
  </w:style>
  <w:style w:styleId="Naglaeno" w:type="character">
    <w:name w:val="Strong"/>
    <w:basedOn w:val="Zadanifontodlomka"/>
    <w:qFormat/>
    <w:rsid w:val="00E302E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2E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E24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246E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24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246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714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5A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A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A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A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22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805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St-5951/2016-43</izvorni_sadrzaj>
    <derivirana_varijabla naziv="DomainObject.Oznaka_1">St-5951/2016-43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5951</izvorni_sadrzaj>
    <derivirana_varijabla naziv="DomainObject.Predmet.Broj_1">5951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St-5951/2016</izvorni_sadrzaj>
    <derivirana_varijabla naziv="DomainObject.Predmet.OznakaBroj_1">St-5951/2016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 MONTING PLUS d.o.o. za usluge</izvorni_sadrzaj>
    <derivirana_varijabla naziv="DomainObject.Predmet.ProtustrankaFormated_1">  PRO MONTING PLUS d.o.o. za usluge</derivirana_varijabla>
  </DomainObject.Predmet.ProtustrankaFormated>
  <DomainObject.Predmet.ProtustrankaFormatedOIB>
    <izvorni_sadrzaj>  PRO MONTING PLUS d.o.o. za usluge, OIB 23580400835</izvorni_sadrzaj>
    <derivirana_varijabla naziv="DomainObject.Predmet.ProtustrankaFormatedOIB_1">  PRO MONTING PLUS d.o.o. za usluge, OIB 23580400835</derivirana_varijabla>
  </DomainObject.Predmet.ProtustrankaFormatedOIB>
  <DomainObject.Predmet.ProtustrankaFormatedWithAdress>
    <izvorni_sadrzaj> PRO MONTING PLUS d.o.o. za usluge, Sarajevska  27, 10000 Zagreb</izvorni_sadrzaj>
    <derivirana_varijabla naziv="DomainObject.Predmet.ProtustrankaFormatedWithAdress_1"> PRO MONTING PLUS d.o.o. za usluge, Sarajevska  27, 10000 Zagreb</derivirana_varijabla>
  </DomainObject.Predmet.ProtustrankaFormatedWithAdress>
  <DomainObject.Predmet.ProtustrankaFormatedWithAdressOIB>
    <izvorni_sadrzaj> PRO MONTING PLUS d.o.o. za usluge, OIB 23580400835, Sarajevska  27, 10000 Zagreb</izvorni_sadrzaj>
    <derivirana_varijabla naziv="DomainObject.Predmet.ProtustrankaFormatedWithAdressOIB_1"> PRO MONTING PLUS d.o.o. za usluge, OIB 23580400835, Sarajevska  27, 10000 Zagreb</derivirana_varijabla>
  </DomainObject.Predmet.ProtustrankaFormatedWithAdressOIB>
  <DomainObject.Predmet.ProtustrankaWithAdress>
    <izvorni_sadrzaj>PRO MONTING PLUS d.o.o. za usluge Sarajevska  27, 10000 Zagreb</izvorni_sadrzaj>
    <derivirana_varijabla naziv="DomainObject.Predmet.ProtustrankaWithAdress_1">PRO MONTING PLUS d.o.o. za usluge Sarajevska  27, 10000 Zagreb</derivirana_varijabla>
  </DomainObject.Predmet.ProtustrankaWithAdress>
  <DomainObject.Predmet.ProtustrankaWithAdressOIB>
    <izvorni_sadrzaj>PRO MONTING PLUS d.o.o. za usluge, OIB 23580400835, Sarajevska  27, 10000 Zagreb</izvorni_sadrzaj>
    <derivirana_varijabla naziv="DomainObject.Predmet.ProtustrankaWithAdressOIB_1">PRO MONTING PLUS d.o.o. za usluge, OIB 23580400835, Sarajevska  27, 10000 Zagreb</derivirana_varijabla>
  </DomainObject.Predmet.ProtustrankaWithAdressOIB>
  <DomainObject.Predmet.ProtustrankaNazivFormated>
    <izvorni_sadrzaj>PRO MONTING PLUS d.o.o. za usluge</izvorni_sadrzaj>
    <derivirana_varijabla naziv="DomainObject.Predmet.ProtustrankaNazivFormated_1">PRO MONTING PLUS d.o.o. za usluge</derivirana_varijabla>
  </DomainObject.Predmet.ProtustrankaNazivFormated>
  <DomainObject.Predmet.ProtustrankaNazivFormatedOIB>
    <izvorni_sadrzaj>PRO MONTING PLUS d.o.o. za usluge, OIB 23580400835</izvorni_sadrzaj>
    <derivirana_varijabla naziv="DomainObject.Predmet.ProtustrankaNazivFormatedOIB_1">PRO MONTING PLUS d.o.o. za usluge, OIB 23580400835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 zastupanog po punomoćniku ŽDO ZAGREB; Jurij Košenina</izvorni_sadrzaj>
    <derivirana_varijabla naziv="DomainObject.Predmet.StrankaFormated_1">  FINA Regionalni centar Zagreb; RH MINISTARSTVO FINANCIJA POREZNA UPRAVA zastupanog po punomoćniku ŽDO ZAGREB; Jurij Košenina</derivirana_varijabla>
  </DomainObject.Predmet.StrankaFormated>
  <DomainObject.Predmet.StrankaFormatedOIB>
    <izvorni_sadrzaj>  FINA Regionalni centar Zagreb, OIB 85821130368; RH MINISTARSTVO FINANCIJA POREZNA UPRAVA zastupanog po punomoćniku ŽDO ZAGREB; Jurij Košenina, OIB 21656675775</izvorni_sadrzaj>
    <derivirana_varijabla naziv="DomainObject.Predmet.StrankaFormatedOIB_1">  FINA Regionalni centar Zagreb, OIB 85821130368; RH MINISTARSTVO FINANCIJA POREZNA UPRAVA zastupanog po punomoćniku ŽDO ZAGREB; Jurij Košenina, OIB 21656675775</derivirana_varijabla>
  </DomainObject.Predmet.StrankaFormatedOIB>
  <DomainObject.Predmet.StrankaFormatedWithAdress>
    <izvorni_sadrzaj> FINA Regionalni centar Zagreb, Trg svibanjskih žrtava 1995. 1, 10000 Zagreb; RH MINISTARSTVO FINANCIJA POREZNA UPRAVA zastupanog po punomoćniku ŽDO ZAGREB; Jurij Košenina, Trnoveljska Cesta 43a, Trnovlje Pri Celju</izvorni_sadrzaj>
    <derivirana_varijabla naziv="DomainObject.Predmet.StrankaFormatedWithAdress_1"> FINA Regionalni centar Zagreb, Trg svibanjskih žrtava 1995. 1, 10000 Zagreb; RH MINISTARSTVO FINANCIJA POREZNA UPRAVA zastupanog po punomoćniku ŽDO ZAGREB; Jurij Košenina, Trnoveljska Cesta 43a, Trnovlje Pri Celju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 zastupanog po punomoćniku ŽDO ZAGREB; Jurij Košenina, OIB 21656675775, Trnoveljska Cesta 43a, Trnovlje Pri Celju</izvorni_sadrzaj>
    <derivirana_varijabla naziv="DomainObject.Predmet.StrankaFormatedWithAdressOIB_1"> FINA Regionalni centar Zagreb, OIB 85821130368, Trg svibanjskih žrtava 1995. 1, 10000 Zagreb; RH MINISTARSTVO FINANCIJA POREZNA UPRAVA zastupanog po punomoćniku ŽDO ZAGREB; Jurij Košenina, OIB 21656675775, Trnoveljska Cesta 43a, Trnovlje Pri Celju</derivirana_varijabla>
  </DomainObject.Predmet.StrankaFormatedWithAdressOIB>
  <DomainObject.Predmet.StrankaWithAdress>
    <izvorni_sadrzaj>FINA Regionalni centar Zagreb Trg svibanjskih žrtava 1995. 1,10000 Zagreb,RH MINISTARSTVO FINANCIJA POREZNA UPRAVA ,Jurij Košenina Trnoveljska Cesta 43a,Trnovlje Pri Celju</izvorni_sadrzaj>
    <derivirana_varijabla naziv="DomainObject.Predmet.StrankaWithAdress_1">FINA Regionalni centar Zagreb Trg svibanjskih žrtava 1995. 1,10000 Zagreb,RH MINISTARSTVO FINANCIJA POREZNA UPRAVA ,Jurij Košenina Trnoveljska Cesta 43a,Trnovlje Pri Celju</derivirana_varijabla>
  </DomainObject.Predmet.StrankaWithAdress>
  <DomainObject.Predmet.StrankaWithAdressOIB>
    <izvorni_sadrzaj>FINA Regionalni centar Zagreb, OIB 85821130368, Trg svibanjskih žrtava 1995. 1,10000 Zagreb,RH MINISTARSTVO FINANCIJA POREZNA UPRAVA,Jurij Košenina, OIB 21656675775, Trnoveljska Cesta 43a,Trnovlje Pri Celju</izvorni_sadrzaj>
    <derivirana_varijabla naziv="DomainObject.Predmet.StrankaWithAdressOIB_1">FINA Regionalni centar Zagreb, OIB 85821130368, Trg svibanjskih žrtava 1995. 1,10000 Zagreb,RH MINISTARSTVO FINANCIJA POREZNA UPRAVA,Jurij Košenina, OIB 21656675775, Trnoveljska Cesta 43a,Trnovlje Pri Celju</derivirana_varijabla>
  </DomainObject.Predmet.StrankaWithAdressOIB>
  <DomainObject.Predmet.StrankaNazivFormated>
    <izvorni_sadrzaj>FINA Regionalni centar Zagreb,RH MINISTARSTVO FINANCIJA POREZNA UPRAVA,Jurij Košenina</izvorni_sadrzaj>
    <derivirana_varijabla naziv="DomainObject.Predmet.StrankaNazivFormated_1">FINA Regionalni centar Zagreb,RH MINISTARSTVO FINANCIJA POREZNA UPRAVA,Jurij Košenina</derivirana_varijabla>
  </DomainObject.Predmet.StrankaNazivFormated>
  <DomainObject.Predmet.StrankaNazivFormatedOIB>
    <izvorni_sadrzaj>FINA Regionalni centar Zagreb, OIB 85821130368,RH MINISTARSTVO FINANCIJA POREZNA UPRAVA,Jurij Košenina, OIB 21656675775</izvorni_sadrzaj>
    <derivirana_varijabla naziv="DomainObject.Predmet.StrankaNazivFormatedOIB_1">FINA Regionalni centar Zagreb, OIB 85821130368,RH MINISTARSTVO FINANCIJA POREZNA UPRAVA,Jurij Košenina, OIB 21656675775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POREZNA UPRAVA zastupanog po punomoćniku ŽDO ZAGREB</item>
      <item>Jurij Košenina</item>
    </izvorni_sadrzaj>
    <derivirana_varijabla naziv="DomainObject.Predmet.StrankaListFormated_1">
      <item>FINA Regionalni centar Zagreb</item>
      <item>RH MINISTARSTVO FINANCIJA POREZNA UPRAVA zastupanog po punomoćniku ŽDO ZAGREB</item>
      <item>Jurij Košenina</item>
    </derivirana_varijabla>
  </DomainObject.Predmet.StrankaListFormated>
  <DomainObject.Predmet.StrankaListFormatedOIB>
    <izvorni_sadrzaj>
      <item>FINA Regionalni centar Zagreb, OIB 85821130368</item>
      <item>RH MINISTARSTVO FINANCIJA POREZNA UPRAVA zastupanog po punomoćniku ŽDO ZAGREB</item>
      <item>Jurij Košenina, OIB 21656675775</item>
    </izvorni_sadrzaj>
    <derivirana_varijabla naziv="DomainObject.Predmet.StrankaListFormatedOIB_1">
      <item>FINA Regionalni centar Zagreb, OIB 85821130368</item>
      <item>RH MINISTARSTVO FINANCIJA POREZNA UPRAVA zastupanog po punomoćniku ŽDO ZAGREB</item>
      <item>Jurij Košenina, OIB 21656675775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 zastupanog po punomoćniku ŽDO ZAGREB</item>
      <item>Jurij Košenina, Trnoveljska Cesta 43a, Trnovlje Pri Celju</item>
    </izvorni_sadrzaj>
    <derivirana_varijabla naziv="DomainObject.Predmet.StrankaListFormatedWithAdress_1">
      <item>FINA Regionalni centar Zagreb, Trg svibanjskih žrtava 1995. 1, 10000 Zagreb</item>
      <item>RH MINISTARSTVO FINANCIJA POREZNA UPRAVA zastupanog po punomoćniku ŽDO ZAGREB</item>
      <item>Jurij Košenina, Trnoveljska Cesta 43a, Trnovlje Pri Celju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 zastupanog po punomoćniku ŽDO ZAGREB</item>
      <item>Jurij Košenina, OIB 21656675775, Trnoveljska Cesta 43a, Trnovlje Pri Celju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 zastupanog po punomoćniku ŽDO ZAGREB</item>
      <item>Jurij Košenina, OIB 21656675775, Trnoveljska Cesta 43a, Trnovlje Pri Celju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  <item>Jurij Košenina</item>
    </izvorni_sadrzaj>
    <derivirana_varijabla naziv="DomainObject.Predmet.StrankaListNazivFormated_1">
      <item>FINA Regionalni centar Zagreb</item>
      <item>RH MINISTARSTVO FINANCIJA POREZNA UPRAVA</item>
      <item>Jurij Košenina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</item>
      <item>Jurij Košenina, OIB 21656675775</item>
    </izvorni_sadrzaj>
    <derivirana_varijabla naziv="DomainObject.Predmet.StrankaListNazivFormatedOIB_1">
      <item>FINA Regionalni centar Zagreb, OIB 85821130368</item>
      <item>RH MINISTARSTVO FINANCIJA POREZNA UPRAVA</item>
      <item>Jurij Košenina, OIB 21656675775</item>
    </derivirana_varijabla>
  </DomainObject.Predmet.StrankaListNazivFormatedOIB>
  <DomainObject.Predmet.ProtuStrankaListFormated>
    <izvorni_sadrzaj>
      <item>PRO MONTING PLUS d.o.o. za usluge</item>
    </izvorni_sadrzaj>
    <derivirana_varijabla naziv="DomainObject.Predmet.ProtuStrankaListFormated_1">
      <item>PRO MONTING PLUS d.o.o. za usluge</item>
    </derivirana_varijabla>
  </DomainObject.Predmet.ProtuStrankaListFormated>
  <DomainObject.Predmet.ProtuStrankaListFormatedOIB>
    <izvorni_sadrzaj>
      <item>PRO MONTING PLUS d.o.o. za usluge, OIB 23580400835</item>
    </izvorni_sadrzaj>
    <derivirana_varijabla naziv="DomainObject.Predmet.ProtuStrankaListFormatedOIB_1">
      <item>PRO MONTING PLUS d.o.o. za usluge, OIB 23580400835</item>
    </derivirana_varijabla>
  </DomainObject.Predmet.ProtuStrankaListFormatedOIB>
  <DomainObject.Predmet.ProtuStrankaListFormatedWithAdress>
    <izvorni_sadrzaj>
      <item>PRO MONTING PLUS d.o.o. za usluge, Sarajevska  27, 10000 Zagreb</item>
    </izvorni_sadrzaj>
    <derivirana_varijabla naziv="DomainObject.Predmet.ProtuStrankaListFormatedWithAdress_1">
      <item>PRO MONTING PLUS d.o.o. za usluge, Sarajevska  27, 10000 Zagreb</item>
    </derivirana_varijabla>
  </DomainObject.Predmet.ProtuStrankaListFormatedWithAdress>
  <DomainObject.Predmet.ProtuStrankaListFormatedWithAdressOIB>
    <izvorni_sadrzaj>
      <item>PRO MONTING PLUS d.o.o. za usluge, OIB 23580400835, Sarajevska  27, 10000 Zagreb</item>
    </izvorni_sadrzaj>
    <derivirana_varijabla naziv="DomainObject.Predmet.ProtuStrankaListFormatedWithAdressOIB_1">
      <item>PRO MONTING PLUS d.o.o. za usluge, OIB 23580400835, Sarajevska  27, 10000 Zagreb</item>
    </derivirana_varijabla>
  </DomainObject.Predmet.ProtuStrankaListFormatedWithAdressOIB>
  <DomainObject.Predmet.ProtuStrankaListNazivFormated>
    <izvorni_sadrzaj>
      <item>PRO MONTING PLUS d.o.o. za usluge</item>
    </izvorni_sadrzaj>
    <derivirana_varijabla naziv="DomainObject.Predmet.ProtuStrankaListNazivFormated_1">
      <item>PRO MONTING PLUS d.o.o. za usluge</item>
    </derivirana_varijabla>
  </DomainObject.Predmet.ProtuStrankaListNazivFormated>
  <DomainObject.Predmet.ProtuStrankaListNazivFormatedOIB>
    <izvorni_sadrzaj>
      <item>PRO MONTING PLUS d.o.o. za usluge, OIB 23580400835</item>
    </izvorni_sadrzaj>
    <derivirana_varijabla naziv="DomainObject.Predmet.ProtuStrankaListNazivFormatedOIB_1">
      <item>PRO MONTING PLUS d.o.o. za usluge, OIB 23580400835</item>
    </derivirana_varijabla>
  </DomainObject.Predmet.ProtuStrankaListNazivFormatedOIB>
  <DomainObject.Predmet.OstaliListFormated>
    <izvorni_sadrzaj>
      <item>ŽDO ZAGREB punomoćnik sudionika u postupku RH MINISTARSTVO FINANCIJA POREZNA UPRAVA</item>
      <item>Jurij Košenina</item>
    </izvorni_sadrzaj>
    <derivirana_varijabla naziv="DomainObject.Predmet.OstaliListFormated_1">
      <item>ŽDO ZAGREB punomoćnik sudionika u postupku RH MINISTARSTVO FINANCIJA POREZNA UPRAVA</item>
      <item>Jurij Košenina</item>
    </derivirana_varijabla>
  </DomainObject.Predmet.OstaliListFormated>
  <DomainObject.Predmet.OstaliListFormatedOIB>
    <izvorni_sadrzaj>
      <item>ŽDO ZAGREB punomoćnik sudionika u postupku RH MINISTARSTVO FINANCIJA POREZNA UPRAVA</item>
      <item>Jurij Košenina, OIB 21656675775</item>
    </izvorni_sadrzaj>
    <derivirana_varijabla naziv="DomainObject.Predmet.OstaliListFormatedOIB_1">
      <item>ŽDO ZAGREB punomoćnik sudionika u postupku RH MINISTARSTVO FINANCIJA POREZNA UPRAVA</item>
      <item>Jurij Košenina, OIB 21656675775</item>
    </derivirana_varijabla>
  </DomainObject.Predmet.OstaliListFormatedOIB>
  <DomainObject.Predmet.OstaliListFormatedWithAdress>
    <izvorni_sadrzaj>
      <item>ŽDO ZAGREB punomoćnik sudionika u postupku RH MINISTARSTVO FINANCIJA POREZNA UPRAVA</item>
      <item>Jurij Košenina, Trnoveljska Cesta 43a, Trnovlje Pri Celju</item>
    </izvorni_sadrzaj>
    <derivirana_varijabla naziv="DomainObject.Predmet.OstaliListFormatedWithAdress_1">
      <item>ŽDO ZAGREB punomoćnik sudionika u postupku RH MINISTARSTVO FINANCIJA POREZNA UPRAVA</item>
      <item>Jurij Košenina, Trnoveljska Cesta 43a, Trnovlje Pri Celju</item>
    </derivirana_varijabla>
  </DomainObject.Predmet.OstaliListFormatedWithAdress>
  <DomainObject.Predmet.OstaliListFormatedWithAdressOIB>
    <izvorni_sadrzaj>
      <item>ŽDO ZAGREB punomoćnik sudionika u postupku RH MINISTARSTVO FINANCIJA POREZNA UPRAVA</item>
      <item>Jurij Košenina, OIB 21656675775, Trnoveljska Cesta 43a, Trnovlje Pri Celju</item>
    </izvorni_sadrzaj>
    <derivirana_varijabla naziv="DomainObject.Predmet.OstaliListFormatedWithAdressOIB_1">
      <item>ŽDO ZAGREB punomoćnik sudionika u postupku RH MINISTARSTVO FINANCIJA POREZNA UPRAVA</item>
      <item>Jurij Košenina, OIB 21656675775, Trnoveljska Cesta 43a, Trnovlje Pri Celju</item>
    </derivirana_varijabla>
  </DomainObject.Predmet.OstaliListFormatedWithAdressOIB>
  <DomainObject.Predmet.OstaliListNazivFormated>
    <izvorni_sadrzaj>
      <item>ŽDO ZAGREB</item>
      <item>Jurij Košenina</item>
    </izvorni_sadrzaj>
    <derivirana_varijabla naziv="DomainObject.Predmet.OstaliListNazivFormated_1">
      <item>ŽDO ZAGREB</item>
      <item>Jurij Košenina</item>
    </derivirana_varijabla>
  </DomainObject.Predmet.OstaliListNazivFormated>
  <DomainObject.Predmet.OstaliListNazivFormatedOIB>
    <izvorni_sadrzaj>
      <item>ŽDO ZAGREB</item>
      <item>Jurij Košenina, OIB 21656675775</item>
    </izvorni_sadrzaj>
    <derivirana_varijabla naziv="DomainObject.Predmet.OstaliListNazivFormatedOIB_1">
      <item>ŽDO ZAGREB</item>
      <item>Jurij Košenina, OIB 21656675775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St-5951/2016-43</izvorni_sadrzaj>
    <derivirana_varijabla naziv="DomainObject.PoslovniBrojDokumenta_1">St-5951/2016-43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 MONTING PLUS d.o.o. za usluge</izvorni_sadrzaj>
    <derivirana_varijabla naziv="DomainObject.Predmet.ProtustrankaIDrugi_1">PRO MONTING PLUS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 MONTING PLUS d.o.o. za usluge, OIB 23580400835, Sarajevska  27, 10000 Zagreb</izvorni_sadrzaj>
    <derivirana_varijabla naziv="DomainObject.Predmet.ProtustrankaIDrugiAdressOIB_1">PRO MONTING PLUS d.o.o. za usluge, OIB 23580400835, Sarajevska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MONTING PLUS d.o.o. za usluge</item>
      <item>FINA Regionalni centar Zagreb</item>
      <item>RH MINISTARSTVO FINANCIJA POREZNA UPRAVA</item>
      <item>ŽDO ZAGREB</item>
      <item>Jurij Košenina</item>
      <item>Jurij Košenina</item>
    </izvorni_sadrzaj>
    <derivirana_varijabla naziv="DomainObject.Predmet.SudioniciListNaziv_1">
      <item>PRO MONTING PLUS d.o.o. za usluge</item>
      <item>FINA Regionalni centar Zagreb</item>
      <item>RH MINISTARSTVO FINANCIJA POREZNA UPRAVA</item>
      <item>ŽDO ZAGREB</item>
      <item>Jurij Košenina</item>
      <item>Jurij Košenina</item>
    </derivirana_varijabla>
  </DomainObject.Predmet.SudioniciListNaziv>
  <DomainObject.Predmet.SudioniciListAdressOIB>
    <izvorni_sadrzaj>
      <item>PRO MONTING PLUS d.o.o. za usluge, OIB 23580400835, Sarajevska  27,10000 Zagreb</item>
      <item>FINA Regionalni centar Zagreb, OIB 85821130368, Trg svibanjskih žrtava 1995. 1,10000 Zagreb</item>
      <item>RH MINISTARSTVO FINANCIJA POREZNA UPRAVA</item>
      <item>ŽDO ZAGREB</item>
      <item>Jurij Košenina, OIB 21656675775, Trnoveljska Cesta 43a,Trnovlje Pri Celju</item>
      <item>Jurij Košenina, OIB 21656675775, Trnoveljska Cesta 43a,Trnovlje Pri Celju</item>
    </izvorni_sadrzaj>
    <derivirana_varijabla naziv="DomainObject.Predmet.SudioniciListAdressOIB_1">
      <item>PRO MONTING PLUS d.o.o. za usluge, OIB 23580400835, Sarajevska  27,10000 Zagreb</item>
      <item>FINA Regionalni centar Zagreb, OIB 85821130368, Trg svibanjskih žrtava 1995. 1,10000 Zagreb</item>
      <item>RH MINISTARSTVO FINANCIJA POREZNA UPRAVA</item>
      <item>ŽDO ZAGREB</item>
      <item>Jurij Košenina, OIB 21656675775, Trnoveljska Cesta 43a,Trnovlje Pri Celju</item>
      <item>Jurij Košenina, OIB 21656675775, Trnoveljska Cesta 43a,Trnovlje Pri Celju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23580400835</item>
      <item>, OIB 85821130368</item>
      <item>, OIB null</item>
      <item>, OIB null</item>
      <item>, OIB 21656675775</item>
      <item>, OIB 21656675775</item>
    </izvorni_sadrzaj>
    <derivirana_varijabla naziv="DomainObject.Predmet.SudioniciListNazivOIB_1">
      <item>, OIB 23580400835</item>
      <item>, OIB 85821130368</item>
      <item>, OIB null</item>
      <item>, OIB null</item>
      <item>, OIB 21656675775</item>
      <item>, OIB 21656675775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St-5951/2016-38</izvorni_sadrzaj>
    <derivirana_varijabla naziv="DomainObject.PredzadnjaOdlukaIzPredmeta.Oznaka_1">St-5951/2016-38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3340</properties:Characters>
  <properties:Lines>82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2019-01-16T13:37:00Z</dcterms:created>
  <dc:creator>Monika Grbac</dc:creator>
  <cp:lastModifiedBy>Monika Grbac</cp:lastModifiedBy>
  <dcterms:modified xmlns:xsi="http://www.w3.org/2001/XMLSchema-instance" xsi:type="dcterms:W3CDTF">2019-05-23T11:18:00Z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St-5951/2016-43 / Odluka - Rješenje - obustava postupka (st-5951-16.docx)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