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a0b1" w14:paraId="c09a0b1" w:rsidRDefault="00AE649C" w:rsidP="00FA5B5E" w:rsidR="00AE649C" w:rsidRPr="00B76F3C">
      <w:pPr>
        <w:pStyle w:val="Naslov3"/>
        <w15:collapsed w:val="false"/>
      </w:pPr>
    </w:p>
    <w:p w:rsidRDefault="001D0946" w:rsidP="001D094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D0946" w:rsidP="001D0946" w:rsidR="001D0946">
      <w:pPr>
        <w:pStyle w:val="Bezproreda"/>
        <w:jc w:val="right"/>
        <w:rPr>
          <w:b/>
        </w:rPr>
      </w:pPr>
      <w:r>
        <w:rPr>
          <w:b/>
        </w:rPr>
        <w:t>St-218/2015-7</w:t>
      </w:r>
    </w:p>
    <w:p w:rsidRDefault="001D0946" w:rsidP="001D0946" w:rsidR="001D0946">
      <w:pPr>
        <w:pStyle w:val="Bezproreda"/>
        <w:rPr>
          <w:b/>
        </w:rPr>
      </w:pPr>
    </w:p>
    <w:p w:rsidRDefault="001D0946" w:rsidP="001D0946" w:rsidR="001D0946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1D0946" w:rsidP="001D0946" w:rsidR="001D0946">
      <w:pPr>
        <w:pStyle w:val="Bezproreda"/>
        <w:rPr>
          <w:b/>
        </w:rPr>
      </w:pPr>
    </w:p>
    <w:p w:rsidRDefault="001D0946" w:rsidP="001D0946" w:rsidR="001D0946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1D0946" w:rsidP="001D0946" w:rsidR="001D0946">
      <w:pPr>
        <w:pStyle w:val="Bezproreda"/>
        <w:jc w:val="center"/>
        <w:rPr>
          <w:b/>
        </w:rPr>
      </w:pPr>
    </w:p>
    <w:p w:rsidRDefault="001D0946" w:rsidP="001D0946" w:rsidR="001D0946">
      <w:pPr>
        <w:pStyle w:val="Bezproreda"/>
        <w:jc w:val="both"/>
      </w:pPr>
      <w:r>
        <w:tab/>
        <w:t>TRGOVAČKI SUD U BJELOVARU, OIB 07942269267, po stečajnom sucu Sanjani Zorinc u postupku upisa stečajne mase iza dužnika CEDAR d.o.o. u stečaju, Mali Zdenci, A. Mihanovića 76, odlučujući po prijedlogu vjerovnika CROATIA BANKE d.d. Zagreb, R. F. Mihanovića 9 o određivanju upisa stečajne mase u sudski registar, dana 13. travnja 2016. godine</w:t>
      </w:r>
    </w:p>
    <w:p w:rsidRDefault="001D0946" w:rsidP="001D0946" w:rsidR="001D0946">
      <w:pPr>
        <w:pStyle w:val="Bezproreda"/>
        <w:jc w:val="both"/>
      </w:pPr>
    </w:p>
    <w:p w:rsidRDefault="001D0946" w:rsidP="001D0946" w:rsidR="001D0946">
      <w:pPr>
        <w:pStyle w:val="Bezproreda"/>
        <w:jc w:val="center"/>
        <w:rPr>
          <w:b/>
        </w:rPr>
      </w:pPr>
      <w:r>
        <w:rPr>
          <w:b/>
        </w:rPr>
        <w:t>r i j e š i o  j e</w:t>
      </w:r>
    </w:p>
    <w:p w:rsidRDefault="001D0946" w:rsidP="001D0946" w:rsidR="001D0946">
      <w:pPr>
        <w:pStyle w:val="Bezproreda"/>
        <w:jc w:val="center"/>
      </w:pPr>
    </w:p>
    <w:p w:rsidRDefault="001D0946" w:rsidP="001D0946" w:rsidR="001D0946">
      <w:pPr>
        <w:pStyle w:val="Bezproreda"/>
        <w:jc w:val="both"/>
      </w:pPr>
      <w:r>
        <w:tab/>
        <w:t xml:space="preserve">I. Određuje se upis u sudski registar stečajne mase iza stečajnog dužnika CEDAR d.o.o. u stečaju sa sjedištem na adresi stečajnog upravitelja u Bjelovaru, Josipa Jelačića 12. </w:t>
      </w:r>
    </w:p>
    <w:p w:rsidRDefault="001D0946" w:rsidP="001D0946" w:rsidR="001D0946">
      <w:pPr>
        <w:pStyle w:val="Bezproreda"/>
        <w:jc w:val="both"/>
      </w:pPr>
    </w:p>
    <w:p w:rsidRDefault="001D0946" w:rsidP="001D0946" w:rsidR="001D0946">
      <w:pPr>
        <w:pStyle w:val="Bezproreda"/>
        <w:jc w:val="both"/>
      </w:pPr>
      <w:r>
        <w:tab/>
        <w:t xml:space="preserve">II. Pored stečajne mase određuje se i upis stečajnog upravitelja Jugoslava Purana iz Bjelovara, Josipa Jelačića 12, OIB 70582689973. </w:t>
      </w:r>
    </w:p>
    <w:p w:rsidRDefault="001D0946" w:rsidP="001D0946" w:rsidR="001D0946">
      <w:pPr>
        <w:pStyle w:val="Bezproreda"/>
        <w:jc w:val="both"/>
      </w:pPr>
    </w:p>
    <w:p w:rsidRDefault="001D0946" w:rsidP="001D0946" w:rsidR="001D0946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1D0946" w:rsidP="001D0946" w:rsidR="001D0946">
      <w:pPr>
        <w:pStyle w:val="Bezproreda"/>
        <w:jc w:val="center"/>
        <w:rPr>
          <w:b/>
        </w:rPr>
      </w:pPr>
    </w:p>
    <w:p w:rsidRDefault="001D0946" w:rsidP="001D0946" w:rsidR="001D0946">
      <w:pPr>
        <w:pStyle w:val="Bezproreda"/>
        <w:jc w:val="both"/>
      </w:pPr>
      <w:r>
        <w:tab/>
        <w:t>Rješenjem ovog suda poslovni broj 3 St-218/2015-3 od 20. siječnja 2016. godine otvoren je i zaključen stečajni postupak nad trgovačkim društvom CEDAR d.o.o. u stečaju Mali Zdenci, A. Mihanovića 76, MBS 010053971.</w:t>
      </w:r>
    </w:p>
    <w:p w:rsidRDefault="001D0946" w:rsidP="001D0946" w:rsidR="001D0946">
      <w:pPr>
        <w:pStyle w:val="Bezproreda"/>
        <w:jc w:val="both"/>
      </w:pPr>
    </w:p>
    <w:p w:rsidRDefault="001D0946" w:rsidP="001D0946" w:rsidR="001D0946">
      <w:pPr>
        <w:pStyle w:val="Bezproreda"/>
        <w:jc w:val="both"/>
      </w:pPr>
      <w:r>
        <w:tab/>
        <w:t xml:space="preserve">Vjerovnik CROATIA BANKA d.d. Zagreb je podneskom od 5. travnja 2016. godine predložio da se stečajnoj masi dodijeli OIB jer dužnik u vlasništvu ima nekretnine na kojima vjerovnik CROATIA BANKA d.d. Zagreb ima upisano založno pravo. S obzirom na navedeno, temeljem čl. 438. st. 1. Stečajnog zakona ("Narodne novine" br. 71/15) riješeno je kao u izreci. </w:t>
      </w:r>
    </w:p>
    <w:p w:rsidRDefault="001D0946" w:rsidP="001D0946" w:rsidR="001D0946">
      <w:pPr>
        <w:pStyle w:val="Bezproreda"/>
        <w:jc w:val="both"/>
      </w:pPr>
    </w:p>
    <w:p w:rsidRDefault="001D0946" w:rsidP="001D0946" w:rsidR="001D0946">
      <w:pPr>
        <w:pStyle w:val="Bezproreda"/>
        <w:jc w:val="center"/>
      </w:pPr>
      <w:r>
        <w:t>U Bjelovaru, 13. travnja 2016. godine</w:t>
      </w:r>
    </w:p>
    <w:p w:rsidRDefault="001D0946" w:rsidP="001D0946" w:rsidR="001D0946">
      <w:pPr>
        <w:pStyle w:val="Bezproreda"/>
        <w:jc w:val="center"/>
      </w:pPr>
    </w:p>
    <w:p w:rsidRDefault="001D0946" w:rsidP="001D0946" w:rsidR="001D0946">
      <w:pPr>
        <w:pStyle w:val="Bezproreda"/>
        <w:jc w:val="both"/>
        <w:rPr>
          <w:b/>
        </w:rPr>
      </w:pPr>
      <w:r>
        <w:t xml:space="preserve">                                                                                                             </w:t>
      </w:r>
      <w:r>
        <w:rPr>
          <w:b/>
        </w:rPr>
        <w:t>STEČAJNI SUDAC</w:t>
      </w:r>
    </w:p>
    <w:p w:rsidRDefault="001D0946" w:rsidP="001D0946" w:rsidR="001D0946">
      <w:pPr>
        <w:pStyle w:val="Bezproreda"/>
        <w:jc w:val="both"/>
      </w:pPr>
      <w:r>
        <w:t xml:space="preserve">                                                                                                             SANJANA ZORINC</w:t>
      </w:r>
    </w:p>
    <w:p w:rsidRDefault="001D0946" w:rsidP="001D0946" w:rsidR="001D0946">
      <w:pPr>
        <w:pStyle w:val="Bezproreda"/>
        <w:jc w:val="both"/>
      </w:pPr>
    </w:p>
    <w:p w:rsidRDefault="001D0946" w:rsidP="001D0946" w:rsidR="001D0946">
      <w:pPr>
        <w:pStyle w:val="Bezproreda"/>
        <w:jc w:val="both"/>
      </w:pPr>
      <w:r>
        <w:rPr>
          <w:b/>
        </w:rPr>
        <w:t>POUKA O PRAVNOM LIJEKU:</w:t>
      </w:r>
      <w:r>
        <w:t xml:space="preserve"> Protiv ovog rješenja dopuštena je žalba u roku 8 dana po isteku osmog dana od dana objave rješenja na mrežnoj stranici e-oglasne ploče sudova. Žalba se podnosi Visokom trgovačkom sudu Republike Hrvatske u Zagrebu, putem ovog suda u tri primjerka. Žalba ne odgađa provedbu rješenja. </w:t>
      </w:r>
    </w:p>
    <w:p w:rsidRDefault="001D0946" w:rsidP="001D0946" w:rsidR="001D0946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1D0946" w:rsidP="001D0946" w:rsidR="001D0946">
      <w:pPr>
        <w:pStyle w:val="Bezproreda"/>
        <w:jc w:val="both"/>
      </w:pPr>
      <w:r>
        <w:t xml:space="preserve">Dna: stečajnom upravitelju putem pošte i putem e-oglasne ploče </w:t>
      </w:r>
    </w:p>
    <w:p w:rsidRDefault="001D0946" w:rsidP="001D0946" w:rsidR="001D0946">
      <w:pPr>
        <w:pStyle w:val="Bezproreda"/>
        <w:jc w:val="both"/>
      </w:pPr>
      <w:r>
        <w:t xml:space="preserve">         sudskom registru</w:t>
      </w:r>
    </w:p>
    <w:p w:rsidRDefault="001D0946" w:rsidP="001D0946" w:rsidR="00DA0242">
      <w:pPr>
        <w:pStyle w:val="Bezproreda"/>
        <w:jc w:val="both"/>
      </w:pPr>
      <w:proofErr w:type="spellStart"/>
      <w:r>
        <w:t>Bj</w:t>
      </w:r>
      <w:proofErr w:type="spellEnd"/>
      <w:r>
        <w:t xml:space="preserve">. 13.4.2016.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946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74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St-218/2015-7</izvorni_sadrzaj>
    <derivirana_varijabla naziv="DomainObject.Oznaka_1">St-218/2015-7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ožujka 2016.</izvorni_sadrzaj>
    <derivirana_varijabla naziv="DomainObject.Predmet.DatumArhiviranja_1">2. ožujka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ožujka 2016.</izvorni_sadrzaj>
    <derivirana_varijabla naziv="DomainObject.Predmet.DatumZatvaranja_1">2. ožujka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hr.ibm.icms.common.model.sluzbeneosobe.UstrojstvenaJedinica@26c626c6[id=5718, dbStatus=null, naziv=referada 3, oznaka=null, sudac=null]</izvorni_sadrzaj>
    <derivirana_varijabla naziv="DomainObject.Predmet.MjestoCuvanja_1">hr.ibm.icms.common.model.sluzbeneosobe.UstrojstvenaJedinica@26c626c6[id=5718, dbStatus=null, naziv=referada 3,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CEDAR d.o.o. za proizvodnju, trgovinu i usluge, Mali Zdenci</izvorni_sadrzaj>
    <derivirana_varijabla naziv="DomainObject.Predmet.ProtustrankaFormated_1">  CEDAR d.o.o. za proizvodnju, trgovinu i usluge, Mali Zdenci</derivirana_varijabla>
  </DomainObject.Predmet.ProtustrankaFormated>
  <DomainObject.Predmet.ProtustrankaFormatedOIB>
    <izvorni_sadrzaj>  CEDAR d.o.o. za proizvodnju, trgovinu i usluge, Mali Zdenci, OIB 65945884946</izvorni_sadrzaj>
    <derivirana_varijabla naziv="DomainObject.Predmet.ProtustrankaFormatedOIB_1">  CEDAR d.o.o. za proizvodnju, trgovinu i usluge, Mali Zdenci, OIB 65945884946</derivirana_varijabla>
  </DomainObject.Predmet.ProtustrankaFormatedOIB>
  <DomainObject.Predmet.ProtustrankaFormatedWithAdress>
    <izvorni_sadrzaj> CEDAR d.o.o. za proizvodnju, trgovinu i usluge, Mali Zdenci, A. Mihanovića 76, 43290 Mali Zdenci</izvorni_sadrzaj>
    <derivirana_varijabla naziv="DomainObject.Predmet.ProtustrankaFormatedWithAdress_1"> CEDAR d.o.o. za proizvodnju, trgovinu i usluge, Mali Zdenci, A. Mihanovića 76, 43290 Mali Zdenci</derivirana_varijabla>
  </DomainObject.Predmet.ProtustrankaFormatedWithAdress>
  <DomainObject.Predmet.ProtustrankaFormatedWithAdressOIB>
    <izvorni_sadrzaj> CEDAR d.o.o. za proizvodnju, trgovinu i usluge, Mali Zdenci, OIB 65945884946, A. Mihanovića 76, 43290 Mali Zdenci</izvorni_sadrzaj>
    <derivirana_varijabla naziv="DomainObject.Predmet.ProtustrankaFormatedWithAdressOIB_1"> CEDAR d.o.o. za proizvodnju, trgovinu i usluge, Mali Zdenci, OIB 65945884946, A. Mihanovića 76, 43290 Mali Zdenci</derivirana_varijabla>
  </DomainObject.Predmet.ProtustrankaFormatedWithAdressOIB>
  <DomainObject.Predmet.ProtustrankaWithAdress>
    <izvorni_sadrzaj>CEDAR d.o.o. za proizvodnju, trgovinu i usluge, Mali Zdenci A. Mihanovića 76, 43290 Mali Zdenci</izvorni_sadrzaj>
    <derivirana_varijabla naziv="DomainObject.Predmet.ProtustrankaWithAdress_1">CEDAR d.o.o. za proizvodnju, trgovinu i usluge, Mali Zdenci A. Mihanovića 76, 43290 Mali Zdenci</derivirana_varijabla>
  </DomainObject.Predmet.ProtustrankaWithAdress>
  <DomainObject.Predmet.ProtustrankaWithAdressOIB>
    <izvorni_sadrzaj>CEDAR d.o.o. za proizvodnju, trgovinu i usluge, Mali Zdenci, OIB 65945884946, A. Mihanovića 76, 43290 Mali Zdenci</izvorni_sadrzaj>
    <derivirana_varijabla naziv="DomainObject.Predmet.ProtustrankaWithAdressOIB_1">CEDAR d.o.o. za proizvodnju, trgovinu i usluge, Mali Zdenci, OIB 65945884946, A. Mihanovića 76, 43290 Mali Zdenci</derivirana_varijabla>
  </DomainObject.Predmet.ProtustrankaWithAdressOIB>
  <DomainObject.Predmet.ProtustrankaNazivFormated>
    <izvorni_sadrzaj>CEDAR d.o.o. za proizvodnju, trgovinu i usluge, Mali Zdenci</izvorni_sadrzaj>
    <derivirana_varijabla naziv="DomainObject.Predmet.ProtustrankaNazivFormated_1">CEDAR d.o.o. za proizvodnju, trgovinu i usluge, Mali Zdenci</derivirana_varijabla>
  </DomainObject.Predmet.ProtustrankaNazivFormated>
  <DomainObject.Predmet.ProtustrankaNazivFormatedOIB>
    <izvorni_sadrzaj>CEDAR d.o.o. za proizvodnju, trgovinu i usluge, Mali Zdenci, OIB 65945884946</izvorni_sadrzaj>
    <derivirana_varijabla naziv="DomainObject.Predmet.ProtustrankaNazivFormatedOIB_1">CEDAR d.o.o. za proizvodnju, trgovinu i usluge, Mali Zdenci, OIB 65945884946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CEDAR d.o.o. za proizvodnju, trgovinu i usluge, Mali Zdenci</item>
    </izvorni_sadrzaj>
    <derivirana_varijabla naziv="DomainObject.Predmet.ProtuStrankaListFormated_1">
      <item>CEDAR d.o.o. za proizvodnju, trgovinu i usluge, Mali Zdenci</item>
    </derivirana_varijabla>
  </DomainObject.Predmet.ProtuStrankaListFormated>
  <DomainObject.Predmet.ProtuStrankaListFormatedOIB>
    <izvorni_sadrzaj>
      <item>CEDAR d.o.o. za proizvodnju, trgovinu i usluge, Mali Zdenci, OIB 65945884946</item>
    </izvorni_sadrzaj>
    <derivirana_varijabla naziv="DomainObject.Predmet.ProtuStrankaListFormatedOIB_1">
      <item>CEDAR d.o.o. za proizvodnju, trgovinu i usluge, Mali Zdenci, OIB 65945884946</item>
    </derivirana_varijabla>
  </DomainObject.Predmet.ProtuStrankaListFormatedOIB>
  <DomainObject.Predmet.ProtuStrankaListFormatedWithAdress>
    <izvorni_sadrzaj>
      <item>CEDAR d.o.o. za proizvodnju, trgovinu i usluge, Mali Zdenci, A. Mihanovića 76, 43290 Mali Zdenci</item>
    </izvorni_sadrzaj>
    <derivirana_varijabla naziv="DomainObject.Predmet.ProtuStrankaListFormatedWithAdress_1">
      <item>CEDAR d.o.o. za proizvodnju, trgovinu i usluge, Mali Zdenci, A. Mihanovića 76, 43290 Mali Zdenci</item>
    </derivirana_varijabla>
  </DomainObject.Predmet.ProtuStrankaListFormatedWithAdress>
  <DomainObject.Predmet.ProtuStrankaListFormatedWithAdressOIB>
    <izvorni_sadrzaj>
      <item>CEDAR d.o.o. za proizvodnju, trgovinu i usluge, Mali Zdenci, OIB 65945884946, A. Mihanovića 76, 43290 Mali Zdenci</item>
    </izvorni_sadrzaj>
    <derivirana_varijabla naziv="DomainObject.Predmet.ProtuStrankaListFormatedWithAdressOIB_1">
      <item>CEDAR d.o.o. za proizvodnju, trgovinu i usluge, Mali Zdenci, OIB 65945884946, A. Mihanovića 76, 43290 Mali Zdenci</item>
    </derivirana_varijabla>
  </DomainObject.Predmet.ProtuStrankaListFormatedWithAdressOIB>
  <DomainObject.Predmet.ProtuStrankaListNazivFormated>
    <izvorni_sadrzaj>
      <item>CEDAR d.o.o. za proizvodnju, trgovinu i usluge, Mali Zdenci</item>
    </izvorni_sadrzaj>
    <derivirana_varijabla naziv="DomainObject.Predmet.ProtuStrankaListNazivFormated_1">
      <item>CEDAR d.o.o. za proizvodnju, trgovinu i usluge, Mali Zdenci</item>
    </derivirana_varijabla>
  </DomainObject.Predmet.ProtuStrankaListNazivFormated>
  <DomainObject.Predmet.ProtuStrankaListNazivFormatedOIB>
    <izvorni_sadrzaj>
      <item>CEDAR d.o.o. za proizvodnju, trgovinu i usluge, Mali Zdenci, OIB 65945884946</item>
    </izvorni_sadrzaj>
    <derivirana_varijabla naziv="DomainObject.Predmet.ProtuStrankaListNazivFormatedOIB_1">
      <item>CEDAR d.o.o. za proizvodnju, trgovinu i usluge, Mali Zdenci, OIB 65945884946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St-218/2015-7</izvorni_sadrzaj>
    <derivirana_varijabla naziv="DomainObject.PoslovniBrojDokumenta_1">St-218/2015-7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CEDAR d.o.o. za proizvodnju, trgovinu i usluge, Mali Zdenci</izvorni_sadrzaj>
    <derivirana_varijabla naziv="DomainObject.Predmet.ProtustrankaIDrugi_1">CEDAR d.o.o. za proizvodnju, trgovinu i usluge, Mali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CEDAR d.o.o. za proizvodnju, trgovinu i usluge, Mali Zdenci, OIB 65945884946, A. Mihanovića 76, 43290 Mali Zdenci</izvorni_sadrzaj>
    <derivirana_varijabla naziv="DomainObject.Predmet.ProtustrankaIDrugiAdressOIB_1">CEDAR d.o.o. za proizvodnju, trgovinu i usluge, Mali Zdenci, OIB 65945884946, A. Mihanovića 76, 43290 Mali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CEDAR d.o.o. za proizvodnju, trgovinu i usluge, Mali Zdenci</item>
    </izvorni_sadrzaj>
    <derivirana_varijabla naziv="DomainObject.Predmet.SudioniciListNaziv_1">
      <item>FINA, RC ZAGREB, Podružnica Bjelovar</item>
      <item>CEDAR d.o.o. za proizvodnju, trgovinu i usluge, Mali Zdenci</item>
    </derivirana_varijabla>
  </DomainObject.Predmet.SudioniciListNaziv>
  <DomainObject.Predmet.SudioniciListAdressOIB>
    <izvorni_sadrzaj>
      <item>FINA, RC ZAGREB, Podružnica Bjelovar, OIB 85821130368, F. Supila 4,43000 Bjelovar</item>
      <item>CEDAR d.o.o. za proizvodnju, trgovinu i usluge, Mali Zdenci, OIB 65945884946, A. Mihanovića 76,43290 Mali Zdenci</item>
    </izvorni_sadrzaj>
    <derivirana_varijabla naziv="DomainObject.Predmet.SudioniciListAdressOIB_1">
      <item>FINA, RC ZAGREB, Podružnica Bjelovar, OIB 85821130368, F. Supila 4,43000 Bjelovar</item>
      <item>CEDAR d.o.o. za proizvodnju, trgovinu i usluge, Mali Zdenci, OIB 65945884946, A. Mihanovića 76,43290 Mali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1178F-3797-45FB-80F2-30AB1A9D5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1486</properties:Characters>
  <properties:Lines>47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2016-04-13T11:53:00Z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St-218/2015-7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