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c6e35" w14:paraId="81c6e35" w:rsidRDefault="00AE649C" w:rsidP="00CB451F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CB451F" w:rsidP="00CB451F" w:rsidR="00AE649C" w:rsidRPr="00B76F3C">
      <w:pPr>
        <w:pStyle w:val="SudNaziv"/>
        <w:ind w:firstLine="708" w:left="4956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CB451F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Poslovni broj: 4 St-921/15-5</w:t>
      </w:r>
      <w:r w:rsidR="00EA1C6D">
        <w:tab/>
      </w:r>
    </w:p>
    <w:p w:rsidRDefault="00CB451F" w:rsidP="00CB451F" w:rsidR="00CB451F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CB451F" w:rsidP="00CB451F" w:rsidR="00CB451F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CB451F" w:rsidP="00CB451F" w:rsidR="00CB451F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CB451F" w:rsidP="00CB451F" w:rsidR="00CB451F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CB451F" w:rsidP="00CB451F" w:rsidR="00CB451F">
      <w:pPr>
        <w:spacing w:after="0"/>
        <w:rPr>
          <w:lang w:eastAsia="hr-HR"/>
        </w:rPr>
      </w:pPr>
    </w:p>
    <w:p w:rsidRDefault="00CB451F" w:rsidP="00CB451F" w:rsidR="00CB451F">
      <w:pPr>
        <w:spacing w:after="0"/>
      </w:pPr>
    </w:p>
    <w:p w:rsidRDefault="00CB451F" w:rsidP="00CB451F" w:rsidR="00CB451F">
      <w:pPr>
        <w:spacing w:after="0"/>
        <w:jc w:val="center"/>
      </w:pPr>
      <w:r>
        <w:t>U  I M E  R E P U B L I K E  H R V A T S K E</w:t>
      </w:r>
    </w:p>
    <w:p w:rsidRDefault="00CB451F" w:rsidP="00CB451F" w:rsidR="00CB451F">
      <w:pPr>
        <w:spacing w:after="0"/>
      </w:pPr>
    </w:p>
    <w:p w:rsidRDefault="00CB451F" w:rsidP="00CB451F" w:rsidR="00CB451F">
      <w:pPr>
        <w:spacing w:after="0"/>
        <w:jc w:val="center"/>
      </w:pPr>
      <w:r>
        <w:t>R J E Š E NJ E</w:t>
      </w:r>
    </w:p>
    <w:p w:rsidRDefault="00CB451F" w:rsidP="00CB451F" w:rsidR="00CB451F">
      <w:pPr>
        <w:spacing w:after="0"/>
      </w:pPr>
    </w:p>
    <w:p w:rsidRDefault="00CB451F" w:rsidP="00CB451F" w:rsidR="00CB451F">
      <w:pPr>
        <w:spacing w:after="0"/>
        <w:jc w:val="both"/>
        <w:rPr>
          <w:szCs w:val="20"/>
        </w:rPr>
      </w:pPr>
      <w:r>
        <w:tab/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VITELLUS d.o.o., Preradovićeva 8, Križevci, OIB: 44289621222, dana 15. ožujka 2016. </w:t>
      </w:r>
    </w:p>
    <w:p w:rsidRDefault="00CB451F" w:rsidP="00CB451F" w:rsidR="00CB451F">
      <w:pPr>
        <w:spacing w:after="0"/>
        <w:jc w:val="both"/>
      </w:pPr>
    </w:p>
    <w:p w:rsidRDefault="00CB451F" w:rsidP="00CB451F" w:rsidR="00CB451F">
      <w:pPr>
        <w:spacing w:after="0"/>
        <w:jc w:val="center"/>
      </w:pPr>
      <w:r>
        <w:t>r i j e š i o  j e</w:t>
      </w:r>
    </w:p>
    <w:p w:rsidRDefault="00CB451F" w:rsidP="00CB451F" w:rsidR="00CB451F">
      <w:pPr>
        <w:spacing w:after="0"/>
      </w:pPr>
    </w:p>
    <w:p w:rsidRDefault="00CB451F" w:rsidP="00CB451F" w:rsidR="00CB451F">
      <w:pPr>
        <w:spacing w:after="0"/>
        <w:jc w:val="both"/>
      </w:pPr>
      <w:r>
        <w:tab/>
        <w:t>I Otvara se stečajni postupak nad stečajnim dužnikom VITELLUS d.o.o., Preradovićeva 8, Križevci, OIB: 44289621222, s danom 15. ožujka 2016. u 14,00 sati.</w:t>
      </w:r>
    </w:p>
    <w:p w:rsidRDefault="00CB451F" w:rsidP="00CB451F" w:rsidR="00CB451F">
      <w:pPr>
        <w:spacing w:after="0"/>
        <w:jc w:val="both"/>
      </w:pPr>
    </w:p>
    <w:p w:rsidRDefault="00CB451F" w:rsidP="00CB451F" w:rsidR="00CB451F">
      <w:pPr>
        <w:spacing w:after="0"/>
        <w:jc w:val="both"/>
        <w:rPr>
          <w:szCs w:val="20"/>
        </w:rPr>
      </w:pPr>
      <w:r>
        <w:tab/>
        <w:t>II Zaključuje se stečajni postupak nad stečajnim dužnikom VITELLUS d.o.o., Preradovićeva 8, Križevci, OIB: 44289621222.</w:t>
      </w:r>
    </w:p>
    <w:p w:rsidRDefault="00CB451F" w:rsidP="00CB451F" w:rsidR="00CB451F">
      <w:pPr>
        <w:spacing w:after="0"/>
        <w:jc w:val="both"/>
      </w:pPr>
    </w:p>
    <w:p w:rsidRDefault="00CB451F" w:rsidP="00CB451F" w:rsidR="00CB451F">
      <w:pPr>
        <w:spacing w:after="0"/>
        <w:jc w:val="both"/>
      </w:pPr>
      <w:r>
        <w:tab/>
        <w:t>III Za stečajnog upravitelja imenuje se Sven Pirker, Trg kralja Tomislava 2, Varaždin, OIB: 17175634417.</w:t>
      </w:r>
    </w:p>
    <w:p w:rsidRDefault="00CB451F" w:rsidP="00CB451F" w:rsidR="00CB451F">
      <w:pPr>
        <w:spacing w:after="0"/>
        <w:jc w:val="both"/>
        <w:rPr>
          <w:color w:val="FF0000"/>
        </w:rPr>
      </w:pPr>
    </w:p>
    <w:p w:rsidRDefault="00CB451F" w:rsidP="00CB451F" w:rsidR="00CB451F">
      <w:pPr>
        <w:spacing w:after="0"/>
        <w:jc w:val="both"/>
      </w:pPr>
      <w:r>
        <w:tab/>
        <w:t>IV Ovo rješenje objavit će se na e-oglasnoj ploči suda.</w:t>
      </w:r>
    </w:p>
    <w:p w:rsidRDefault="00CB451F" w:rsidP="00CB451F" w:rsidR="00CB451F">
      <w:pPr>
        <w:spacing w:after="0"/>
        <w:jc w:val="both"/>
      </w:pPr>
    </w:p>
    <w:p w:rsidRDefault="00CB451F" w:rsidP="00CB451F" w:rsidR="00CB451F">
      <w:pPr>
        <w:spacing w:after="0"/>
        <w:jc w:val="both"/>
        <w:rPr>
          <w:szCs w:val="20"/>
        </w:rPr>
      </w:pPr>
      <w:r>
        <w:tab/>
        <w:t>V Po pravomoćnosti ovoga rješenja stečajni dužnik VITELLUS d.o.o., Preradovićeva 8, Križevci, OIB: 44289621222, bit će brisan iz sudskog registra.</w:t>
      </w:r>
    </w:p>
    <w:p w:rsidRDefault="00CB451F" w:rsidP="00CB451F" w:rsidR="00CB451F">
      <w:pPr>
        <w:spacing w:after="0"/>
      </w:pPr>
    </w:p>
    <w:p w:rsidRDefault="00CB451F" w:rsidP="00CB451F" w:rsidR="00CB451F">
      <w:pPr>
        <w:spacing w:after="0"/>
        <w:jc w:val="center"/>
      </w:pPr>
      <w:r>
        <w:t>Obrazloženje</w:t>
      </w:r>
    </w:p>
    <w:p w:rsidRDefault="00CB451F" w:rsidP="00CB451F" w:rsidR="00CB451F">
      <w:pPr>
        <w:spacing w:after="0"/>
      </w:pPr>
    </w:p>
    <w:p w:rsidRDefault="00CB451F" w:rsidP="00CB451F" w:rsidR="00CB451F">
      <w:pPr>
        <w:spacing w:after="0"/>
        <w:jc w:val="both"/>
      </w:pPr>
      <w:r>
        <w:tab/>
        <w:t>Predlagatelj je dana 26. studenoga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CB451F" w:rsidP="00CB451F" w:rsidR="00CB451F">
      <w:pPr>
        <w:spacing w:after="0"/>
      </w:pPr>
    </w:p>
    <w:p w:rsidRDefault="00CB451F" w:rsidP="00CB451F" w:rsidR="00CB451F">
      <w:pPr>
        <w:spacing w:after="0"/>
        <w:jc w:val="both"/>
      </w:pPr>
      <w:r>
        <w:tab/>
        <w:t>Kako osoba ovlaštena za zastupanje pravne osobe u roku od petnaest dana nije podnijela javnobilježnički ovjerovljeni prokazni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CB451F" w:rsidP="00CB451F" w:rsidR="00CB451F">
      <w:pPr>
        <w:spacing w:after="0"/>
        <w:jc w:val="center"/>
      </w:pPr>
    </w:p>
    <w:p w:rsidRDefault="00CB451F" w:rsidP="00CB451F" w:rsidR="00CB451F">
      <w:pPr>
        <w:spacing w:after="0"/>
        <w:jc w:val="center"/>
      </w:pPr>
      <w:r>
        <w:t>U Varaždinu, 15. ožujka 2016.</w:t>
      </w:r>
    </w:p>
    <w:p w:rsidRDefault="00CB451F" w:rsidP="00CB451F" w:rsidR="00CB451F">
      <w:pPr>
        <w:spacing w:after="0"/>
      </w:pPr>
      <w:r>
        <w:t xml:space="preserve">                                                                                                  </w:t>
      </w:r>
    </w:p>
    <w:p w:rsidRDefault="00CB451F" w:rsidP="00CB451F" w:rsidR="00CB451F">
      <w:pPr>
        <w:spacing w:after="0"/>
      </w:pPr>
      <w:r>
        <w:t xml:space="preserve">     </w:t>
      </w:r>
    </w:p>
    <w:p w:rsidRDefault="00CB451F" w:rsidP="00CB451F" w:rsidR="00CB451F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SUDAC</w:t>
      </w:r>
    </w:p>
    <w:p w:rsidRDefault="00CB451F" w:rsidP="00CB451F" w:rsidR="00CB451F">
      <w:pPr>
        <w:spacing w:after="0"/>
      </w:pPr>
    </w:p>
    <w:p w:rsidRDefault="00CB451F" w:rsidP="00CB451F" w:rsidR="00CB451F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Iris Hatvalić Nemec, v.r.</w:t>
      </w:r>
    </w:p>
    <w:p w:rsidRDefault="00CB451F" w:rsidP="00CB451F" w:rsidR="00CB451F">
      <w:pPr>
        <w:spacing w:after="0"/>
      </w:pPr>
    </w:p>
    <w:p w:rsidRDefault="00CB451F" w:rsidP="00CB451F" w:rsidR="00CB451F">
      <w:pPr>
        <w:spacing w:after="0"/>
        <w:ind w:firstLine="708" w:left="4248"/>
      </w:pPr>
      <w:r>
        <w:t xml:space="preserve">Za točnost otpravka-ovlašteni službenik: </w:t>
      </w:r>
    </w:p>
    <w:p w:rsidRDefault="00CB451F" w:rsidP="00CB451F" w:rsidR="00CB451F">
      <w:pPr>
        <w:spacing w:after="0"/>
      </w:pPr>
      <w:r>
        <w:t xml:space="preserve">                              </w:t>
      </w:r>
    </w:p>
    <w:p w:rsidRDefault="00CB451F" w:rsidP="00CB451F" w:rsidR="00CB451F">
      <w:pPr>
        <w:spacing w:after="0"/>
      </w:pPr>
      <w:r>
        <w:tab/>
      </w:r>
    </w:p>
    <w:p w:rsidRDefault="00CB451F" w:rsidP="00CB451F" w:rsidR="00CB451F">
      <w:pPr>
        <w:spacing w:after="0"/>
      </w:pPr>
      <w:r>
        <w:t xml:space="preserve">            Uputa o pravnom lijeku:</w:t>
      </w:r>
    </w:p>
    <w:p w:rsidRDefault="00CB451F" w:rsidP="00CB451F" w:rsidR="00CB451F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CB451F" w:rsidP="00CB451F" w:rsidR="00CB451F">
      <w:pPr>
        <w:spacing w:after="0"/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CB451F" w:rsidP="00CB451F" w:rsidR="00CB451F">
      <w:pPr>
        <w:spacing w:after="0"/>
      </w:pPr>
    </w:p>
    <w:p w:rsidRDefault="00CB451F" w:rsidP="00CB451F" w:rsidR="00CB451F">
      <w:pPr>
        <w:spacing w:after="0"/>
      </w:pPr>
    </w:p>
    <w:p w:rsidRDefault="00CB451F" w:rsidP="00CB451F" w:rsidR="00CB451F">
      <w:pPr>
        <w:spacing w:after="0"/>
      </w:pPr>
      <w:r>
        <w:t>DNA:</w:t>
      </w:r>
    </w:p>
    <w:p w:rsidRDefault="00CB451F" w:rsidP="00CB451F" w:rsidR="00CB451F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>Predlagatelj Financijska agencija, Regionalni centar Zagreb, Podružnica Varaždin, Augusta Cesarca 2, 42000 Varaždin</w:t>
      </w:r>
    </w:p>
    <w:p w:rsidRDefault="00CB451F" w:rsidP="00CB451F" w:rsidR="00CB451F">
      <w:pPr>
        <w:numPr>
          <w:ilvl w:val="0"/>
          <w:numId w:val="47"/>
        </w:numPr>
        <w:spacing w:after="0"/>
        <w:jc w:val="both"/>
      </w:pPr>
      <w:r>
        <w:t>Županijsko državno odvjetništvo u Varaždinu, Braće Radića 2</w:t>
      </w:r>
    </w:p>
    <w:p w:rsidRDefault="00CB451F" w:rsidP="00CB451F" w:rsidR="00CB451F">
      <w:pPr>
        <w:numPr>
          <w:ilvl w:val="0"/>
          <w:numId w:val="47"/>
        </w:numPr>
        <w:spacing w:after="0"/>
      </w:pPr>
      <w:r>
        <w:t xml:space="preserve">Dužnik VITELLUS d.o.o., Preradovićeva 8, Križevci, </w:t>
      </w:r>
    </w:p>
    <w:p w:rsidRDefault="00CB451F" w:rsidP="00CB451F" w:rsidR="00CB451F">
      <w:pPr>
        <w:numPr>
          <w:ilvl w:val="0"/>
          <w:numId w:val="47"/>
        </w:numPr>
        <w:spacing w:after="0"/>
      </w:pPr>
      <w:r>
        <w:t>Direktor dužnika Tihomir Smoljanec, Križevci, Ulica P. Preradovića 8</w:t>
      </w:r>
    </w:p>
    <w:p w:rsidRDefault="00CB451F" w:rsidP="00CB451F" w:rsidR="00CB451F">
      <w:pPr>
        <w:numPr>
          <w:ilvl w:val="0"/>
          <w:numId w:val="47"/>
        </w:numPr>
        <w:spacing w:after="0"/>
      </w:pPr>
      <w:r>
        <w:t>Sudski registar ovog suda radi zabilježbe (odmah i nakon pravomoćnosti)</w:t>
      </w:r>
      <w:r>
        <w:rPr>
          <w:rFonts w:eastAsia="Calibri"/>
        </w:rPr>
        <w:t xml:space="preserve"> </w:t>
      </w:r>
    </w:p>
    <w:p w:rsidRDefault="00CB451F" w:rsidP="00CB451F" w:rsidR="00CB451F">
      <w:pPr>
        <w:numPr>
          <w:ilvl w:val="0"/>
          <w:numId w:val="47"/>
        </w:numPr>
        <w:spacing w:after="0"/>
        <w:rPr>
          <w:color w:val="FF0000"/>
        </w:rPr>
      </w:pPr>
      <w:r>
        <w:t>Ministarstvo financija, Porezna uprava, Područni ured Sjeverna Hrvatska, Ispostava Križevci,  48260 Križevci, I. Z. Dijankovečkog</w:t>
      </w:r>
      <w:r>
        <w:rPr>
          <w:rFonts w:cs="Arial" w:hAnsi="inherit" w:ascii="inherit"/>
        </w:rPr>
        <w:t xml:space="preserve"> 8</w:t>
      </w:r>
    </w:p>
    <w:p w:rsidRDefault="00CB451F" w:rsidP="00CB451F" w:rsidR="00CB451F">
      <w:pPr>
        <w:numPr>
          <w:ilvl w:val="0"/>
          <w:numId w:val="47"/>
        </w:numPr>
        <w:spacing w:after="0"/>
        <w:rPr>
          <w:color w:val="FF0000"/>
        </w:rPr>
      </w:pPr>
      <w:r>
        <w:t>Stečajni upravitelj</w:t>
      </w:r>
      <w:r>
        <w:rPr>
          <w:color w:val="FF0000"/>
        </w:rPr>
        <w:t xml:space="preserve"> </w:t>
      </w:r>
      <w:r>
        <w:t>Sven Pirker, Trg kralja Tomislava 2, Varaždin</w:t>
      </w:r>
    </w:p>
    <w:p w:rsidRDefault="00CB451F" w:rsidP="00CB451F" w:rsidR="00CB451F">
      <w:pPr>
        <w:numPr>
          <w:ilvl w:val="0"/>
          <w:numId w:val="47"/>
        </w:numPr>
        <w:spacing w:after="0"/>
      </w:pPr>
      <w:r>
        <w:t>e-oglasna ploča suda</w:t>
      </w:r>
    </w:p>
    <w:p w:rsidRDefault="00CB451F" w:rsidP="00CB451F" w:rsidR="00CB451F">
      <w:pPr>
        <w:spacing w:after="0"/>
      </w:pPr>
    </w:p>
    <w:p w:rsidRDefault="00CB451F" w:rsidP="00CB451F" w:rsidR="00CB451F">
      <w:pPr>
        <w:spacing w:after="0"/>
      </w:pPr>
    </w:p>
    <w:p w:rsidRDefault="00CB451F" w:rsidP="00CB451F" w:rsidR="00CB451F">
      <w:pPr>
        <w:spacing w:after="0"/>
      </w:pPr>
    </w:p>
    <w:p w:rsidRDefault="00CB451F" w:rsidP="00CB451F" w:rsidR="00CB451F">
      <w:pPr>
        <w:spacing w:after="0"/>
      </w:pPr>
    </w:p>
    <w:p w:rsidRDefault="00CB451F" w:rsidP="00CB451F" w:rsidR="00CB451F">
      <w:pPr>
        <w:spacing w:after="0"/>
      </w:pPr>
    </w:p>
    <w:p w:rsidRDefault="00CB451F" w:rsidP="00CB451F" w:rsidR="00CB451F">
      <w:pPr>
        <w:spacing w:after="0"/>
        <w:rPr>
          <w:szCs w:val="20"/>
        </w:rPr>
      </w:pPr>
    </w:p>
    <w:p w:rsidRDefault="00CB0EA4" w:rsidP="00CB451F" w:rsidR="00CB0EA4">
      <w:pPr>
        <w:pStyle w:val="Naslovdokumenta"/>
        <w:spacing w:after="0"/>
      </w:pPr>
    </w:p>
    <w:p w:rsidRDefault="0071688E" w:rsidP="00CB451F" w:rsidR="0071688E">
      <w:pPr>
        <w:pStyle w:val="Poetniodjeljak"/>
        <w:spacing w:after="0"/>
      </w:pPr>
    </w:p>
    <w:p w:rsidRDefault="00A21F0D" w:rsidP="00CB451F" w:rsidR="00A21F0D">
      <w:pPr>
        <w:pStyle w:val="NormaleSPIS"/>
        <w:spacing w:after="0"/>
        <w:rPr>
          <w:noProof/>
        </w:rPr>
      </w:pPr>
    </w:p>
    <w:p w:rsidRDefault="00DA0242" w:rsidP="00CB451F" w:rsidR="00DA0242">
      <w:pPr>
        <w:pStyle w:val="ZapisniarPotpis"/>
        <w:spacing w:after="0"/>
      </w:pPr>
    </w:p>
    <w:sectPr w:rsidSect="00EB0D4C" w:rsidR="00DA0242">
      <w:headerReference w:type="default" r:id="rId12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inheri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451F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4864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St-921/2015-5</izvorni_sadrzaj>
    <derivirana_varijabla naziv="DomainObject.Oznaka_1">St-921/2015-5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921</izvorni_sadrzaj>
    <derivirana_varijabla naziv="DomainObject.Predmet.Broj_1">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St-921/2015</izvorni_sadrzaj>
    <derivirana_varijabla naziv="DomainObject.Predmet.OznakaBroj_1">St-921/2015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VITELLUS d.o.o. za proizvodnju, trgovinu i usluge</izvorni_sadrzaj>
    <derivirana_varijabla naziv="DomainObject.Predmet.ProtustrankaFormated_1">  VITELLUS d.o.o. za proizvodnju, trgovinu i usluge</derivirana_varijabla>
  </DomainObject.Predmet.ProtustrankaFormated>
  <DomainObject.Predmet.ProtustrankaFormatedOIB>
    <izvorni_sadrzaj>  VITELLUS d.o.o. za proizvodnju, trgovinu i usluge, OIB 44289621222</izvorni_sadrzaj>
    <derivirana_varijabla naziv="DomainObject.Predmet.ProtustrankaFormatedOIB_1">  VITELLUS d.o.o. za proizvodnju, trgovinu i usluge, OIB 44289621222</derivirana_varijabla>
  </DomainObject.Predmet.ProtustrankaFormatedOIB>
  <DomainObject.Predmet.ProtustrankaFormatedWithAdress>
    <izvorni_sadrzaj> VITELLUS d.o.o. za proizvodnju, trgovinu i usluge, Preradovićeva 8, 48260 Križevci</izvorni_sadrzaj>
    <derivirana_varijabla naziv="DomainObject.Predmet.ProtustrankaFormatedWithAdress_1"> VITELLUS d.o.o. za proizvodnju, trgovinu i usluge, Preradovićeva 8, 48260 Križevci</derivirana_varijabla>
  </DomainObject.Predmet.ProtustrankaFormatedWithAdress>
  <DomainObject.Predmet.ProtustrankaFormatedWithAdressOIB>
    <izvorni_sadrzaj> VITELLUS d.o.o. za proizvodnju, trgovinu i usluge, OIB 44289621222, Preradovićeva 8, 48260 Križevci</izvorni_sadrzaj>
    <derivirana_varijabla naziv="DomainObject.Predmet.ProtustrankaFormatedWithAdressOIB_1"> VITELLUS d.o.o. za proizvodnju, trgovinu i usluge, OIB 44289621222, Preradovićeva 8, 48260 Križevci</derivirana_varijabla>
  </DomainObject.Predmet.ProtustrankaFormatedWithAdressOIB>
  <DomainObject.Predmet.ProtustrankaWithAdress>
    <izvorni_sadrzaj>VITELLUS d.o.o. za proizvodnju, trgovinu i usluge Preradovićeva 8, 48260 Križevci</izvorni_sadrzaj>
    <derivirana_varijabla naziv="DomainObject.Predmet.ProtustrankaWithAdress_1">VITELLUS d.o.o. za proizvodnju, trgovinu i usluge Preradovićeva 8, 48260 Križevci</derivirana_varijabla>
  </DomainObject.Predmet.ProtustrankaWithAdress>
  <DomainObject.Predmet.ProtustrankaWithAdressOIB>
    <izvorni_sadrzaj>VITELLUS d.o.o. za proizvodnju, trgovinu i usluge, OIB 44289621222, Preradovićeva 8, 48260 Križevci</izvorni_sadrzaj>
    <derivirana_varijabla naziv="DomainObject.Predmet.ProtustrankaWithAdressOIB_1">VITELLUS d.o.o. za proizvodnju, trgovinu i usluge, OIB 44289621222, Preradovićeva 8, 48260 Križevci</derivirana_varijabla>
  </DomainObject.Predmet.ProtustrankaWithAdressOIB>
  <DomainObject.Predmet.ProtustrankaNazivFormated>
    <izvorni_sadrzaj>VITELLUS d.o.o. za proizvodnju, trgovinu i usluge</izvorni_sadrzaj>
    <derivirana_varijabla naziv="DomainObject.Predmet.ProtustrankaNazivFormated_1">VITELLUS d.o.o. za proizvodnju, trgovinu i usluge</derivirana_varijabla>
  </DomainObject.Predmet.ProtustrankaNazivFormated>
  <DomainObject.Predmet.ProtustrankaNazivFormatedOIB>
    <izvorni_sadrzaj>VITELLUS d.o.o. za proizvodnju, trgovinu i usluge, OIB 44289621222</izvorni_sadrzaj>
    <derivirana_varijabla naziv="DomainObject.Predmet.ProtustrankaNazivFormatedOIB_1">VITELLUS d.o.o. za proizvodnju, trgovinu i usluge, OIB 44289621222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243825.41</izvorni_sadrzaj>
    <derivirana_varijabla naziv="DomainObject.Predmet.TrenutnaVrijednost_1">243825.41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VITELLUS d.o.o. za proizvodnju, trgovinu i usluge</item>
    </izvorni_sadrzaj>
    <derivirana_varijabla naziv="DomainObject.Predmet.ProtuStrankaListFormated_1">
      <item>VITELLUS d.o.o. za proizvodnju, trgovinu i usluge</item>
    </derivirana_varijabla>
  </DomainObject.Predmet.ProtuStrankaListFormated>
  <DomainObject.Predmet.ProtuStrankaListFormatedOIB>
    <izvorni_sadrzaj>
      <item>VITELLUS d.o.o. za proizvodnju, trgovinu i usluge, OIB 44289621222</item>
    </izvorni_sadrzaj>
    <derivirana_varijabla naziv="DomainObject.Predmet.ProtuStrankaListFormatedOIB_1">
      <item>VITELLUS d.o.o. za proizvodnju, trgovinu i usluge, OIB 44289621222</item>
    </derivirana_varijabla>
  </DomainObject.Predmet.ProtuStrankaListFormatedOIB>
  <DomainObject.Predmet.ProtuStrankaListFormatedWithAdress>
    <izvorni_sadrzaj>
      <item>VITELLUS d.o.o. za proizvodnju, trgovinu i usluge, Preradovićeva 8, 48260 Križevci</item>
    </izvorni_sadrzaj>
    <derivirana_varijabla naziv="DomainObject.Predmet.ProtuStrankaListFormatedWithAdress_1">
      <item>VITELLUS d.o.o. za proizvodnju, trgovinu i usluge, Preradovićeva 8, 48260 Križevci</item>
    </derivirana_varijabla>
  </DomainObject.Predmet.ProtuStrankaListFormatedWithAdress>
  <DomainObject.Predmet.ProtuStrankaListFormatedWithAdressOIB>
    <izvorni_sadrzaj>
      <item>VITELLUS d.o.o. za proizvodnju, trgovinu i usluge, OIB 44289621222, Preradovićeva 8, 48260 Križevci</item>
    </izvorni_sadrzaj>
    <derivirana_varijabla naziv="DomainObject.Predmet.ProtuStrankaListFormatedWithAdressOIB_1">
      <item>VITELLUS d.o.o. za proizvodnju, trgovinu i usluge, OIB 44289621222, Preradovićeva 8, 48260 Križevci</item>
    </derivirana_varijabla>
  </DomainObject.Predmet.ProtuStrankaListFormatedWithAdressOIB>
  <DomainObject.Predmet.ProtuStrankaListNazivFormated>
    <izvorni_sadrzaj>
      <item>VITELLUS d.o.o. za proizvodnju, trgovinu i usluge</item>
    </izvorni_sadrzaj>
    <derivirana_varijabla naziv="DomainObject.Predmet.ProtuStrankaListNazivFormated_1">
      <item>VITELLUS d.o.o. za proizvodnju, trgovinu i usluge</item>
    </derivirana_varijabla>
  </DomainObject.Predmet.ProtuStrankaListNazivFormated>
  <DomainObject.Predmet.ProtuStrankaListNazivFormatedOIB>
    <izvorni_sadrzaj>
      <item>VITELLUS d.o.o. za proizvodnju, trgovinu i usluge, OIB 44289621222</item>
    </izvorni_sadrzaj>
    <derivirana_varijabla naziv="DomainObject.Predmet.ProtuStrankaListNazivFormatedOIB_1">
      <item>VITELLUS d.o.o. za proizvodnju, trgovinu i usluge, OIB 44289621222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St-921/2015-5</izvorni_sadrzaj>
    <derivirana_varijabla naziv="DomainObject.PoslovniBrojDokumenta_1">St-921/2015-5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VITELLUS d.o.o. za proizvodnju, trgovinu i usluge</izvorni_sadrzaj>
    <derivirana_varijabla naziv="DomainObject.Predmet.ProtustrankaIDrugi_1">VITELLUS d.o.o.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VITELLUS d.o.o. za proizvodnju, trgovinu i usluge, OIB 44289621222, Preradovićeva 8, 48260 Križevci</izvorni_sadrzaj>
    <derivirana_varijabla naziv="DomainObject.Predmet.ProtustrankaIDrugiAdressOIB_1">VITELLUS d.o.o. za proizvodnju, trgovinu i usluge, OIB 44289621222, Preradovićeva 8,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VITELLUS d.o.o. za proizvodnju, trgovinu i usluge</item>
      <item>E-oglasna ploča</item>
      <item>Sudski registar, Trgovački sud u Varaždinu</item>
    </izvorni_sadrzaj>
    <derivirana_varijabla naziv="DomainObject.Predmet.SudioniciListNaziv_1">
      <item>Financijska agencija</item>
      <item>VITELLUS d.o.o. za proizvodnju, trgovinu i usluge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VITELLUS d.o.o. za proizvodnju, trgovinu i usluge, OIB 44289621222, Preradovićeva 8,48260 Križevci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VITELLUS d.o.o. za proizvodnju, trgovinu i usluge, OIB 44289621222, Preradovićeva 8,48260 Križevci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103DCA-6672-44F8-A935-E9657FCAC6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507</properties:Words>
  <properties:Characters>2781</properties:Characters>
  <properties:Lines>91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2016-03-15T10:29:00Z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St-921/2015-5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