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a3c65" w14:paraId="73a3c65" w:rsidRDefault="005E2FC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1607820</wp:posOffset>
            </wp:positionH>
            <wp:positionV relativeFrom="page">
              <wp:posOffset>739140</wp:posOffset>
            </wp:positionV>
            <wp:extent cy="757555" cx="56769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7555" cx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5E2FC5" w:rsidR="00AE649C" w:rsidRPr="00B76F3C">
      <w:pPr>
        <w:pStyle w:val="NormaleSPIS"/>
        <w:ind w:firstLine="0"/>
      </w:pPr>
    </w:p>
    <w:p w:rsidRDefault="005E2FC5" w:rsidP="005E2FC5" w:rsidR="005E2FC5">
      <w:pPr>
        <w:spacing w:after="0"/>
        <w:jc w:val="both"/>
      </w:pPr>
      <w:r>
        <w:t xml:space="preserve">         </w:t>
      </w:r>
      <w:r>
        <w:t>Republika Hrvatska</w:t>
      </w:r>
    </w:p>
    <w:p w:rsidRDefault="005E2FC5" w:rsidP="005E2FC5" w:rsidR="005E2FC5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5E2FC5" w:rsidP="005E2FC5" w:rsidR="005E2FC5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5E2FC5" w:rsidP="005E2FC5" w:rsidR="005E2FC5" w:rsidRPr="005E2FC5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5E2FC5">
        <w:rPr>
          <w:rFonts w:cs="Times New Roman" w:eastAsia="Times New Roman"/>
          <w:noProof/>
          <w:szCs w:val="20"/>
          <w:lang w:eastAsia="hr-HR"/>
        </w:rPr>
        <w:t xml:space="preserve">    Poslovni broj: 5. St-30/2017-17</w:t>
      </w:r>
    </w:p>
    <w:p w:rsidRDefault="005E2FC5" w:rsidP="005E2FC5" w:rsidR="005E2FC5" w:rsidRPr="005E2FC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E2FC5" w:rsidP="005E2FC5" w:rsidR="005E2FC5" w:rsidRPr="005E2FC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E2FC5" w:rsidP="005E2FC5" w:rsidR="005E2FC5" w:rsidRPr="005E2FC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E2FC5" w:rsidP="005E2FC5" w:rsidR="005E2FC5" w:rsidRPr="005E2FC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5E2FC5" w:rsidP="005E2FC5" w:rsidR="005E2FC5" w:rsidRPr="005E2FC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E2FC5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5E2FC5" w:rsidP="005E2FC5" w:rsidR="005E2FC5" w:rsidRPr="005E2FC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5E2FC5" w:rsidP="005E2FC5" w:rsidR="005E2FC5" w:rsidRPr="005E2FC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E2FC5">
        <w:rPr>
          <w:rFonts w:cs="Times New Roman" w:eastAsia="Times New Roman"/>
          <w:szCs w:val="20"/>
          <w:lang w:eastAsia="hr-HR"/>
        </w:rPr>
        <w:t>R J E Š E N J E</w:t>
      </w:r>
    </w:p>
    <w:p w:rsidRDefault="005E2FC5" w:rsidP="005E2FC5" w:rsidR="005E2FC5" w:rsidRPr="005E2FC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E2FC5" w:rsidP="005E2FC5" w:rsidR="005E2FC5" w:rsidRPr="005E2F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E2FC5">
        <w:rPr>
          <w:rFonts w:cs="Times New Roman" w:eastAsia="Times New Roman"/>
          <w:szCs w:val="20"/>
          <w:lang w:eastAsia="hr-HR"/>
        </w:rPr>
        <w:t xml:space="preserve">Trgovački sud u Bjelovaru, po sutkinji Mariji Petrina Kubica, u stečajnom postupku nad dužnikom </w:t>
      </w:r>
      <w:r w:rsidRPr="005E2FC5">
        <w:rPr>
          <w:rFonts w:cs="Times New Roman" w:eastAsia="Times New Roman"/>
          <w:lang w:eastAsia="hr-HR"/>
        </w:rPr>
        <w:t xml:space="preserve">NB FARMA d.o.o. za poljoprivrednu proizvodnju, stočarstvo, trgovinu i usluge, </w:t>
      </w:r>
      <w:proofErr w:type="spellStart"/>
      <w:r w:rsidRPr="005E2FC5">
        <w:rPr>
          <w:rFonts w:cs="Times New Roman" w:eastAsia="Times New Roman"/>
          <w:lang w:eastAsia="hr-HR"/>
        </w:rPr>
        <w:t>Zrinj</w:t>
      </w:r>
      <w:proofErr w:type="spellEnd"/>
      <w:r w:rsidRPr="005E2FC5">
        <w:rPr>
          <w:rFonts w:cs="Times New Roman" w:eastAsia="Times New Roman"/>
          <w:lang w:eastAsia="hr-HR"/>
        </w:rPr>
        <w:t xml:space="preserve"> </w:t>
      </w:r>
      <w:proofErr w:type="spellStart"/>
      <w:r w:rsidRPr="005E2FC5">
        <w:rPr>
          <w:rFonts w:cs="Times New Roman" w:eastAsia="Times New Roman"/>
          <w:lang w:eastAsia="hr-HR"/>
        </w:rPr>
        <w:t>Lukački</w:t>
      </w:r>
      <w:proofErr w:type="spellEnd"/>
      <w:r w:rsidRPr="005E2FC5">
        <w:rPr>
          <w:rFonts w:cs="Times New Roman" w:eastAsia="Times New Roman"/>
          <w:lang w:eastAsia="hr-HR"/>
        </w:rPr>
        <w:t xml:space="preserve">, </w:t>
      </w:r>
      <w:proofErr w:type="spellStart"/>
      <w:r w:rsidRPr="005E2FC5">
        <w:rPr>
          <w:rFonts w:cs="Times New Roman" w:eastAsia="Times New Roman"/>
          <w:lang w:eastAsia="hr-HR"/>
        </w:rPr>
        <w:t>Zrinj</w:t>
      </w:r>
      <w:proofErr w:type="spellEnd"/>
      <w:r w:rsidRPr="005E2FC5">
        <w:rPr>
          <w:rFonts w:cs="Times New Roman" w:eastAsia="Times New Roman"/>
          <w:lang w:eastAsia="hr-HR"/>
        </w:rPr>
        <w:t xml:space="preserve"> </w:t>
      </w:r>
      <w:proofErr w:type="spellStart"/>
      <w:r w:rsidRPr="005E2FC5">
        <w:rPr>
          <w:rFonts w:cs="Times New Roman" w:eastAsia="Times New Roman"/>
          <w:lang w:eastAsia="hr-HR"/>
        </w:rPr>
        <w:t>Lukački</w:t>
      </w:r>
      <w:proofErr w:type="spellEnd"/>
      <w:r w:rsidRPr="005E2FC5">
        <w:rPr>
          <w:rFonts w:cs="Times New Roman" w:eastAsia="Times New Roman"/>
          <w:lang w:eastAsia="hr-HR"/>
        </w:rPr>
        <w:t xml:space="preserve"> 32, OIB: 40748269214</w:t>
      </w:r>
      <w:r w:rsidRPr="005E2FC5">
        <w:rPr>
          <w:rFonts w:cs="Times New Roman" w:eastAsia="Times New Roman"/>
          <w:szCs w:val="20"/>
          <w:lang w:eastAsia="hr-HR"/>
        </w:rPr>
        <w:t>,</w:t>
      </w:r>
      <w:r w:rsidRPr="005E2FC5">
        <w:rPr>
          <w:rFonts w:cs="Times New Roman" w:eastAsia="Times New Roman"/>
          <w:lang w:eastAsia="hr-HR"/>
        </w:rPr>
        <w:t xml:space="preserve"> </w:t>
      </w:r>
      <w:r w:rsidRPr="005E2FC5">
        <w:rPr>
          <w:rFonts w:cs="Times New Roman" w:eastAsia="Times New Roman"/>
          <w:szCs w:val="20"/>
          <w:lang w:eastAsia="hr-HR"/>
        </w:rPr>
        <w:t xml:space="preserve">nakon ispitnog ročišta održanog 19. lipnja 2018., 10. rujna 2018. </w:t>
      </w:r>
    </w:p>
    <w:p w:rsidRDefault="005E2FC5" w:rsidP="005E2FC5" w:rsidR="005E2FC5" w:rsidRPr="005E2F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E2FC5" w:rsidP="005E2FC5" w:rsidR="005E2FC5" w:rsidRPr="005E2FC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E2FC5">
        <w:rPr>
          <w:rFonts w:cs="Times New Roman" w:eastAsia="Times New Roman"/>
          <w:szCs w:val="20"/>
          <w:lang w:eastAsia="hr-HR"/>
        </w:rPr>
        <w:t>r i j e š i o  j e</w:t>
      </w:r>
    </w:p>
    <w:p w:rsidRDefault="005E2FC5" w:rsidP="005E2FC5" w:rsidR="005E2FC5" w:rsidRPr="005E2F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E2FC5" w:rsidP="005E2FC5" w:rsidR="005E2FC5" w:rsidRPr="005E2FC5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  <w:r w:rsidRPr="005E2FC5">
        <w:rPr>
          <w:rFonts w:cs="Times New Roman" w:eastAsia="Times New Roman"/>
          <w:szCs w:val="20"/>
          <w:lang w:eastAsia="hr-HR"/>
        </w:rPr>
        <w:t>Utvrđene su sljedeće tražbine viših isplatnih redova:</w:t>
      </w:r>
    </w:p>
    <w:p w:rsidRDefault="005E2FC5" w:rsidP="005E2FC5" w:rsidR="005E2FC5" w:rsidRPr="005E2F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szCs w:val="20"/>
          <w:lang w:eastAsia="hr-HR"/>
        </w:rPr>
      </w:pPr>
    </w:p>
    <w:p w:rsidRDefault="005E2FC5" w:rsidP="005E2FC5" w:rsidR="005E2FC5" w:rsidRPr="005E2FC5">
      <w:pPr>
        <w:overflowPunct w:val="false"/>
        <w:autoSpaceDE w:val="false"/>
        <w:autoSpaceDN w:val="false"/>
        <w:adjustRightInd w:val="false"/>
        <w:spacing w:after="0"/>
        <w:ind w:firstLine="709"/>
        <w:rPr>
          <w:rFonts w:cs="Times New Roman" w:eastAsia="Times New Roman"/>
          <w:szCs w:val="20"/>
          <w:lang w:eastAsia="hr-HR"/>
        </w:rPr>
      </w:pPr>
      <w:r w:rsidRPr="005E2FC5">
        <w:rPr>
          <w:rFonts w:cs="Times New Roman" w:eastAsia="Times New Roman"/>
          <w:szCs w:val="20"/>
          <w:lang w:eastAsia="hr-HR"/>
        </w:rPr>
        <w:t>I viši isplatni red</w:t>
      </w:r>
    </w:p>
    <w:p w:rsidRDefault="005E2FC5" w:rsidP="005E2FC5" w:rsidR="005E2FC5" w:rsidRPr="005E2F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tbl>
      <w:tblPr>
        <w:tblW w:type="pct" w:w="4800"/>
        <w:tblInd w:type="dxa" w:w="25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935"/>
        <w:gridCol w:w="1698"/>
        <w:gridCol w:w="2313"/>
        <w:gridCol w:w="1971"/>
      </w:tblGrid>
      <w:tr w:rsidTr="005E2FC5" w:rsidR="005E2FC5" w:rsidRPr="005E2FC5">
        <w:trPr>
          <w:trHeight w:val="844"/>
        </w:trPr>
        <w:tc>
          <w:tcPr>
            <w:tcW w:type="pct" w:w="1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5E2FC5" w:rsidP="005E2FC5" w:rsidR="005E2FC5" w:rsidRPr="005E2FC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lang w:eastAsia="hr-HR" w:val="en-GB"/>
              </w:rPr>
            </w:pPr>
            <w:proofErr w:type="spellStart"/>
            <w:r w:rsidRPr="005E2FC5">
              <w:rPr>
                <w:rFonts w:cs="Times New Roman" w:eastAsia="Times New Roman"/>
                <w:lang w:eastAsia="hr-HR" w:val="en-GB"/>
              </w:rPr>
              <w:t>Prezime</w:t>
            </w:r>
            <w:proofErr w:type="spellEnd"/>
            <w:r w:rsidRPr="005E2FC5">
              <w:rPr>
                <w:rFonts w:cs="Times New Roman" w:eastAsia="Times New Roman"/>
                <w:lang w:eastAsia="hr-HR" w:val="en-GB"/>
              </w:rPr>
              <w:t xml:space="preserve"> </w:t>
            </w:r>
            <w:proofErr w:type="spellStart"/>
            <w:r w:rsidRPr="005E2FC5">
              <w:rPr>
                <w:rFonts w:cs="Times New Roman" w:eastAsia="Times New Roman"/>
                <w:lang w:eastAsia="hr-HR" w:val="en-GB"/>
              </w:rPr>
              <w:t>i</w:t>
            </w:r>
            <w:proofErr w:type="spellEnd"/>
            <w:r w:rsidRPr="005E2FC5">
              <w:rPr>
                <w:rFonts w:cs="Times New Roman" w:eastAsia="Times New Roman"/>
                <w:lang w:eastAsia="hr-HR" w:val="en-GB"/>
              </w:rPr>
              <w:t xml:space="preserve"> </w:t>
            </w:r>
            <w:proofErr w:type="spellStart"/>
            <w:r w:rsidRPr="005E2FC5">
              <w:rPr>
                <w:rFonts w:cs="Times New Roman" w:eastAsia="Times New Roman"/>
                <w:lang w:eastAsia="hr-HR" w:val="en-GB"/>
              </w:rPr>
              <w:t>ime</w:t>
            </w:r>
            <w:proofErr w:type="spellEnd"/>
            <w:r w:rsidRPr="005E2FC5">
              <w:rPr>
                <w:rFonts w:cs="Times New Roman" w:eastAsia="Times New Roman"/>
                <w:lang w:eastAsia="hr-HR" w:val="en-GB"/>
              </w:rPr>
              <w:t xml:space="preserve"> / </w:t>
            </w:r>
            <w:proofErr w:type="spellStart"/>
            <w:r w:rsidRPr="005E2FC5">
              <w:rPr>
                <w:rFonts w:cs="Times New Roman" w:eastAsia="Times New Roman"/>
                <w:lang w:eastAsia="hr-HR" w:val="en-GB"/>
              </w:rPr>
              <w:t>tvrtka</w:t>
            </w:r>
            <w:proofErr w:type="spellEnd"/>
            <w:r w:rsidRPr="005E2FC5">
              <w:rPr>
                <w:rFonts w:cs="Times New Roman" w:eastAsia="Times New Roman"/>
                <w:lang w:eastAsia="hr-HR" w:val="en-GB"/>
              </w:rPr>
              <w:t xml:space="preserve"> </w:t>
            </w:r>
            <w:proofErr w:type="spellStart"/>
            <w:r w:rsidRPr="005E2FC5">
              <w:rPr>
                <w:rFonts w:cs="Times New Roman" w:eastAsia="Times New Roman"/>
                <w:lang w:eastAsia="hr-HR" w:val="en-GB"/>
              </w:rPr>
              <w:t>ili</w:t>
            </w:r>
            <w:proofErr w:type="spellEnd"/>
            <w:r w:rsidRPr="005E2FC5">
              <w:rPr>
                <w:rFonts w:cs="Times New Roman" w:eastAsia="Times New Roman"/>
                <w:lang w:eastAsia="hr-HR" w:val="en-GB"/>
              </w:rPr>
              <w:t xml:space="preserve"> </w:t>
            </w:r>
            <w:proofErr w:type="spellStart"/>
            <w:r w:rsidRPr="005E2FC5">
              <w:rPr>
                <w:rFonts w:cs="Times New Roman" w:eastAsia="Times New Roman"/>
                <w:lang w:eastAsia="hr-HR" w:val="en-GB"/>
              </w:rPr>
              <w:t>naziv</w:t>
            </w:r>
            <w:proofErr w:type="spellEnd"/>
            <w:r w:rsidRPr="005E2FC5">
              <w:rPr>
                <w:rFonts w:cs="Times New Roman" w:eastAsia="Times New Roman"/>
                <w:lang w:eastAsia="hr-HR" w:val="en-GB"/>
              </w:rPr>
              <w:t xml:space="preserve"> </w:t>
            </w:r>
            <w:proofErr w:type="spellStart"/>
            <w:r w:rsidRPr="005E2FC5">
              <w:rPr>
                <w:rFonts w:cs="Times New Roman" w:eastAsia="Times New Roman"/>
                <w:lang w:eastAsia="hr-HR" w:val="en-GB"/>
              </w:rPr>
              <w:t>vjerovnika</w:t>
            </w:r>
            <w:proofErr w:type="spellEnd"/>
          </w:p>
        </w:tc>
        <w:tc>
          <w:tcPr>
            <w:tcW w:type="pct" w:w="9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5E2FC5" w:rsidP="005E2FC5" w:rsidR="005E2FC5" w:rsidRPr="005E2FC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lang w:eastAsia="hr-HR" w:val="en-GB"/>
              </w:rPr>
            </w:pPr>
            <w:r w:rsidRPr="005E2FC5">
              <w:rPr>
                <w:rFonts w:cs="Times New Roman" w:eastAsia="Times New Roman"/>
                <w:lang w:eastAsia="hr-HR" w:val="en-GB"/>
              </w:rPr>
              <w:t xml:space="preserve">OIB </w:t>
            </w:r>
            <w:proofErr w:type="spellStart"/>
            <w:r w:rsidRPr="005E2FC5">
              <w:rPr>
                <w:rFonts w:cs="Times New Roman" w:eastAsia="Times New Roman"/>
                <w:lang w:eastAsia="hr-HR" w:val="en-GB"/>
              </w:rPr>
              <w:t>vjerovnika</w:t>
            </w:r>
            <w:proofErr w:type="spellEnd"/>
          </w:p>
        </w:tc>
        <w:tc>
          <w:tcPr>
            <w:tcW w:type="pct" w:w="12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5E2FC5" w:rsidP="005E2FC5" w:rsidR="005E2FC5" w:rsidRPr="005E2FC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lang w:eastAsia="hr-HR" w:val="en-GB"/>
              </w:rPr>
            </w:pPr>
            <w:proofErr w:type="spellStart"/>
            <w:r w:rsidRPr="005E2FC5">
              <w:rPr>
                <w:rFonts w:cs="Times New Roman" w:eastAsia="Times New Roman"/>
                <w:lang w:eastAsia="hr-HR" w:val="en-GB"/>
              </w:rPr>
              <w:t>Adresa</w:t>
            </w:r>
            <w:proofErr w:type="spellEnd"/>
            <w:r w:rsidRPr="005E2FC5">
              <w:rPr>
                <w:rFonts w:cs="Times New Roman" w:eastAsia="Times New Roman"/>
                <w:lang w:eastAsia="hr-HR" w:val="en-GB"/>
              </w:rPr>
              <w:t xml:space="preserve"> / </w:t>
            </w:r>
            <w:proofErr w:type="spellStart"/>
            <w:r w:rsidRPr="005E2FC5">
              <w:rPr>
                <w:rFonts w:cs="Times New Roman" w:eastAsia="Times New Roman"/>
                <w:lang w:eastAsia="hr-HR" w:val="en-GB"/>
              </w:rPr>
              <w:t>Sjedište</w:t>
            </w:r>
            <w:proofErr w:type="spellEnd"/>
            <w:r w:rsidRPr="005E2FC5">
              <w:rPr>
                <w:rFonts w:cs="Times New Roman" w:eastAsia="Times New Roman"/>
                <w:lang w:eastAsia="hr-HR" w:val="en-GB"/>
              </w:rPr>
              <w:t xml:space="preserve"> </w:t>
            </w:r>
            <w:proofErr w:type="spellStart"/>
            <w:r w:rsidRPr="005E2FC5">
              <w:rPr>
                <w:rFonts w:cs="Times New Roman" w:eastAsia="Times New Roman"/>
                <w:lang w:eastAsia="hr-HR" w:val="en-GB"/>
              </w:rPr>
              <w:t>vjerovnika</w:t>
            </w:r>
            <w:proofErr w:type="spellEnd"/>
          </w:p>
        </w:tc>
        <w:tc>
          <w:tcPr>
            <w:tcW w:type="pct" w:w="1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5E2FC5" w:rsidP="005E2FC5" w:rsidR="005E2FC5" w:rsidRPr="005E2FC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lang w:eastAsia="hr-HR" w:val="en-GB"/>
              </w:rPr>
            </w:pPr>
            <w:proofErr w:type="spellStart"/>
            <w:r w:rsidRPr="005E2FC5">
              <w:rPr>
                <w:rFonts w:cs="Times New Roman" w:eastAsia="Times New Roman"/>
                <w:lang w:eastAsia="hr-HR" w:val="en-GB"/>
              </w:rPr>
              <w:t>Iznos</w:t>
            </w:r>
            <w:proofErr w:type="spellEnd"/>
            <w:r w:rsidRPr="005E2FC5">
              <w:rPr>
                <w:rFonts w:cs="Times New Roman" w:eastAsia="Times New Roman"/>
                <w:lang w:eastAsia="hr-HR" w:val="en-GB"/>
              </w:rPr>
              <w:t xml:space="preserve"> u </w:t>
            </w:r>
            <w:proofErr w:type="spellStart"/>
            <w:r w:rsidRPr="005E2FC5">
              <w:rPr>
                <w:rFonts w:cs="Times New Roman" w:eastAsia="Times New Roman"/>
                <w:lang w:eastAsia="hr-HR" w:val="en-GB"/>
              </w:rPr>
              <w:t>kn</w:t>
            </w:r>
            <w:proofErr w:type="spellEnd"/>
          </w:p>
        </w:tc>
      </w:tr>
      <w:tr w:rsidTr="005E2FC5" w:rsidR="005E2FC5" w:rsidRPr="005E2FC5">
        <w:trPr>
          <w:trHeight w:val="977"/>
        </w:trPr>
        <w:tc>
          <w:tcPr>
            <w:tcW w:type="pct" w:w="164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2FC5" w:rsidP="005E2FC5" w:rsidR="005E2FC5" w:rsidRPr="005E2FC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5E2FC5">
              <w:rPr>
                <w:rFonts w:cs="Times New Roman" w:eastAsia="Times New Roman"/>
                <w:color w:val="000000"/>
                <w:lang w:eastAsia="hr-HR" w:val="en-GB"/>
              </w:rPr>
              <w:t>REPUBLIKA HRVATSKA, MINISTARSTVO FINANCIJA</w:t>
            </w:r>
          </w:p>
        </w:tc>
        <w:tc>
          <w:tcPr>
            <w:tcW w:type="pct" w:w="9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E2FC5" w:rsidP="005E2FC5" w:rsidR="005E2FC5" w:rsidRPr="005E2FC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5E2FC5">
              <w:rPr>
                <w:rFonts w:cs="Times New Roman" w:eastAsia="Times New Roman"/>
                <w:color w:val="000000"/>
                <w:lang w:eastAsia="hr-HR" w:val="en-GB"/>
              </w:rPr>
              <w:t>18683136487</w:t>
            </w:r>
          </w:p>
        </w:tc>
        <w:tc>
          <w:tcPr>
            <w:tcW w:type="pct" w:w="12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2FC5" w:rsidP="005E2FC5" w:rsidR="005E2FC5" w:rsidRPr="005E2FC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proofErr w:type="spellStart"/>
            <w:r w:rsidRPr="005E2FC5">
              <w:rPr>
                <w:rFonts w:cs="Times New Roman" w:eastAsia="Times New Roman"/>
                <w:color w:val="000000"/>
                <w:lang w:eastAsia="hr-HR" w:val="en-GB"/>
              </w:rPr>
              <w:t>Područni</w:t>
            </w:r>
            <w:proofErr w:type="spellEnd"/>
            <w:r w:rsidRPr="005E2FC5">
              <w:rPr>
                <w:rFonts w:cs="Times New Roman" w:eastAsia="Times New Roman"/>
                <w:color w:val="000000"/>
                <w:lang w:eastAsia="hr-HR" w:val="en-GB"/>
              </w:rPr>
              <w:t xml:space="preserve"> </w:t>
            </w:r>
            <w:proofErr w:type="spellStart"/>
            <w:r w:rsidRPr="005E2FC5">
              <w:rPr>
                <w:rFonts w:cs="Times New Roman" w:eastAsia="Times New Roman"/>
                <w:color w:val="000000"/>
                <w:lang w:eastAsia="hr-HR" w:val="en-GB"/>
              </w:rPr>
              <w:t>ured</w:t>
            </w:r>
            <w:proofErr w:type="spellEnd"/>
            <w:r w:rsidRPr="005E2FC5">
              <w:rPr>
                <w:rFonts w:cs="Times New Roman" w:eastAsia="Times New Roman"/>
                <w:color w:val="000000"/>
                <w:lang w:eastAsia="hr-HR" w:val="en-GB"/>
              </w:rPr>
              <w:t xml:space="preserve"> </w:t>
            </w:r>
            <w:proofErr w:type="spellStart"/>
            <w:r w:rsidRPr="005E2FC5">
              <w:rPr>
                <w:rFonts w:cs="Times New Roman" w:eastAsia="Times New Roman"/>
                <w:color w:val="000000"/>
                <w:lang w:eastAsia="hr-HR" w:val="en-GB"/>
              </w:rPr>
              <w:t>Virovitica</w:t>
            </w:r>
            <w:proofErr w:type="spellEnd"/>
            <w:r w:rsidRPr="005E2FC5">
              <w:rPr>
                <w:rFonts w:cs="Times New Roman" w:eastAsia="Times New Roman"/>
                <w:color w:val="000000"/>
                <w:lang w:eastAsia="hr-HR" w:val="en-GB"/>
              </w:rPr>
              <w:t xml:space="preserve">, </w:t>
            </w:r>
            <w:proofErr w:type="spellStart"/>
            <w:r w:rsidRPr="005E2FC5">
              <w:rPr>
                <w:rFonts w:cs="Times New Roman" w:eastAsia="Times New Roman"/>
                <w:color w:val="000000"/>
                <w:lang w:eastAsia="hr-HR" w:val="en-GB"/>
              </w:rPr>
              <w:t>Virovitica</w:t>
            </w:r>
            <w:proofErr w:type="spellEnd"/>
            <w:r w:rsidRPr="005E2FC5">
              <w:rPr>
                <w:rFonts w:cs="Times New Roman" w:eastAsia="Times New Roman"/>
                <w:color w:val="000000"/>
                <w:lang w:eastAsia="hr-HR" w:val="en-GB"/>
              </w:rPr>
              <w:t xml:space="preserve">, </w:t>
            </w:r>
            <w:proofErr w:type="spellStart"/>
            <w:r w:rsidRPr="005E2FC5">
              <w:rPr>
                <w:rFonts w:cs="Times New Roman" w:eastAsia="Times New Roman"/>
                <w:color w:val="000000"/>
                <w:lang w:eastAsia="hr-HR" w:val="en-GB"/>
              </w:rPr>
              <w:t>Vladimira</w:t>
            </w:r>
            <w:proofErr w:type="spellEnd"/>
            <w:r w:rsidRPr="005E2FC5">
              <w:rPr>
                <w:rFonts w:cs="Times New Roman" w:eastAsia="Times New Roman"/>
                <w:color w:val="000000"/>
                <w:lang w:eastAsia="hr-HR" w:val="en-GB"/>
              </w:rPr>
              <w:t xml:space="preserve"> </w:t>
            </w:r>
            <w:proofErr w:type="spellStart"/>
            <w:r w:rsidRPr="005E2FC5">
              <w:rPr>
                <w:rFonts w:cs="Times New Roman" w:eastAsia="Times New Roman"/>
                <w:color w:val="000000"/>
                <w:lang w:eastAsia="hr-HR" w:val="en-GB"/>
              </w:rPr>
              <w:t>Nazora</w:t>
            </w:r>
            <w:proofErr w:type="spellEnd"/>
            <w:r w:rsidRPr="005E2FC5">
              <w:rPr>
                <w:rFonts w:cs="Times New Roman" w:eastAsia="Times New Roman"/>
                <w:color w:val="000000"/>
                <w:lang w:eastAsia="hr-HR" w:val="en-GB"/>
              </w:rPr>
              <w:t xml:space="preserve"> 3</w:t>
            </w:r>
          </w:p>
        </w:tc>
        <w:tc>
          <w:tcPr>
            <w:tcW w:type="pct" w:w="110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E2FC5" w:rsidP="005E2FC5" w:rsidR="005E2FC5" w:rsidRPr="005E2FC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lang w:eastAsia="hr-HR" w:val="en-GB"/>
              </w:rPr>
            </w:pPr>
            <w:r w:rsidRPr="005E2FC5">
              <w:rPr>
                <w:rFonts w:cs="Times New Roman" w:eastAsia="Times New Roman"/>
                <w:lang w:eastAsia="hr-HR" w:val="en-GB"/>
              </w:rPr>
              <w:t xml:space="preserve">             61.413,06    </w:t>
            </w:r>
          </w:p>
        </w:tc>
      </w:tr>
    </w:tbl>
    <w:p w:rsidRDefault="005E2FC5" w:rsidP="005E2FC5" w:rsidR="005E2FC5" w:rsidRPr="005E2F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E2FC5" w:rsidP="005E2FC5" w:rsidR="005E2FC5" w:rsidRPr="005E2F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5E2FC5">
        <w:rPr>
          <w:rFonts w:cs="Times New Roman" w:eastAsia="Times New Roman"/>
          <w:lang w:eastAsia="hr-HR"/>
        </w:rPr>
        <w:t xml:space="preserve">         II viši isplatni red</w:t>
      </w:r>
    </w:p>
    <w:p w:rsidRDefault="005E2FC5" w:rsidP="005E2FC5" w:rsidR="005E2FC5" w:rsidRPr="005E2F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tbl>
      <w:tblPr>
        <w:tblW w:type="pct" w:w="4800"/>
        <w:tblInd w:type="dxa" w:w="25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973"/>
        <w:gridCol w:w="1700"/>
        <w:gridCol w:w="2263"/>
        <w:gridCol w:w="1981"/>
      </w:tblGrid>
      <w:tr w:rsidTr="005E2FC5" w:rsidR="005E2FC5" w:rsidRPr="005E2FC5">
        <w:trPr>
          <w:trHeight w:val="897"/>
        </w:trPr>
        <w:tc>
          <w:tcPr>
            <w:tcW w:type="pct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5E2FC5" w:rsidP="005E2FC5" w:rsidR="005E2FC5" w:rsidRPr="005E2FC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proofErr w:type="spellStart"/>
            <w:r w:rsidRPr="005E2FC5">
              <w:rPr>
                <w:rFonts w:cs="Times New Roman" w:eastAsia="Times New Roman"/>
                <w:color w:val="000000"/>
                <w:lang w:eastAsia="hr-HR" w:val="en-GB"/>
              </w:rPr>
              <w:t>Prezime</w:t>
            </w:r>
            <w:proofErr w:type="spellEnd"/>
            <w:r w:rsidRPr="005E2FC5">
              <w:rPr>
                <w:rFonts w:cs="Times New Roman" w:eastAsia="Times New Roman"/>
                <w:color w:val="000000"/>
                <w:lang w:eastAsia="hr-HR" w:val="en-GB"/>
              </w:rPr>
              <w:t xml:space="preserve"> </w:t>
            </w:r>
            <w:proofErr w:type="spellStart"/>
            <w:r w:rsidRPr="005E2FC5">
              <w:rPr>
                <w:rFonts w:cs="Times New Roman" w:eastAsia="Times New Roman"/>
                <w:color w:val="000000"/>
                <w:lang w:eastAsia="hr-HR" w:val="en-GB"/>
              </w:rPr>
              <w:t>i</w:t>
            </w:r>
            <w:proofErr w:type="spellEnd"/>
            <w:r w:rsidRPr="005E2FC5">
              <w:rPr>
                <w:rFonts w:cs="Times New Roman" w:eastAsia="Times New Roman"/>
                <w:color w:val="000000"/>
                <w:lang w:eastAsia="hr-HR" w:val="en-GB"/>
              </w:rPr>
              <w:t xml:space="preserve"> </w:t>
            </w:r>
            <w:proofErr w:type="spellStart"/>
            <w:r w:rsidRPr="005E2FC5">
              <w:rPr>
                <w:rFonts w:cs="Times New Roman" w:eastAsia="Times New Roman"/>
                <w:color w:val="000000"/>
                <w:lang w:eastAsia="hr-HR" w:val="en-GB"/>
              </w:rPr>
              <w:t>ime</w:t>
            </w:r>
            <w:proofErr w:type="spellEnd"/>
            <w:r w:rsidRPr="005E2FC5">
              <w:rPr>
                <w:rFonts w:cs="Times New Roman" w:eastAsia="Times New Roman"/>
                <w:color w:val="000000"/>
                <w:lang w:eastAsia="hr-HR" w:val="en-GB"/>
              </w:rPr>
              <w:t xml:space="preserve"> / </w:t>
            </w:r>
            <w:proofErr w:type="spellStart"/>
            <w:r w:rsidRPr="005E2FC5">
              <w:rPr>
                <w:rFonts w:cs="Times New Roman" w:eastAsia="Times New Roman"/>
                <w:color w:val="000000"/>
                <w:lang w:eastAsia="hr-HR" w:val="en-GB"/>
              </w:rPr>
              <w:t>tvrtka</w:t>
            </w:r>
            <w:proofErr w:type="spellEnd"/>
            <w:r w:rsidRPr="005E2FC5">
              <w:rPr>
                <w:rFonts w:cs="Times New Roman" w:eastAsia="Times New Roman"/>
                <w:color w:val="000000"/>
                <w:lang w:eastAsia="hr-HR" w:val="en-GB"/>
              </w:rPr>
              <w:t xml:space="preserve"> </w:t>
            </w:r>
            <w:proofErr w:type="spellStart"/>
            <w:r w:rsidRPr="005E2FC5">
              <w:rPr>
                <w:rFonts w:cs="Times New Roman" w:eastAsia="Times New Roman"/>
                <w:color w:val="000000"/>
                <w:lang w:eastAsia="hr-HR" w:val="en-GB"/>
              </w:rPr>
              <w:t>ili</w:t>
            </w:r>
            <w:proofErr w:type="spellEnd"/>
            <w:r w:rsidRPr="005E2FC5">
              <w:rPr>
                <w:rFonts w:cs="Times New Roman" w:eastAsia="Times New Roman"/>
                <w:color w:val="000000"/>
                <w:lang w:eastAsia="hr-HR" w:val="en-GB"/>
              </w:rPr>
              <w:t xml:space="preserve"> </w:t>
            </w:r>
            <w:proofErr w:type="spellStart"/>
            <w:r w:rsidRPr="005E2FC5">
              <w:rPr>
                <w:rFonts w:cs="Times New Roman" w:eastAsia="Times New Roman"/>
                <w:color w:val="000000"/>
                <w:lang w:eastAsia="hr-HR" w:val="en-GB"/>
              </w:rPr>
              <w:t>naziv</w:t>
            </w:r>
            <w:proofErr w:type="spellEnd"/>
            <w:r w:rsidRPr="005E2FC5">
              <w:rPr>
                <w:rFonts w:cs="Times New Roman" w:eastAsia="Times New Roman"/>
                <w:color w:val="000000"/>
                <w:lang w:eastAsia="hr-HR" w:val="en-GB"/>
              </w:rPr>
              <w:t xml:space="preserve"> </w:t>
            </w:r>
            <w:proofErr w:type="spellStart"/>
            <w:r w:rsidRPr="005E2FC5">
              <w:rPr>
                <w:rFonts w:cs="Times New Roman" w:eastAsia="Times New Roman"/>
                <w:color w:val="000000"/>
                <w:lang w:eastAsia="hr-HR" w:val="en-GB"/>
              </w:rPr>
              <w:t>vjerovnika</w:t>
            </w:r>
            <w:proofErr w:type="spellEnd"/>
          </w:p>
        </w:tc>
        <w:tc>
          <w:tcPr>
            <w:tcW w:type="pct" w:w="9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5E2FC5" w:rsidP="005E2FC5" w:rsidR="005E2FC5" w:rsidRPr="005E2FC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5E2FC5">
              <w:rPr>
                <w:rFonts w:cs="Times New Roman" w:eastAsia="Times New Roman"/>
                <w:color w:val="000000"/>
                <w:lang w:eastAsia="hr-HR" w:val="en-GB"/>
              </w:rPr>
              <w:t xml:space="preserve">OIB </w:t>
            </w:r>
            <w:proofErr w:type="spellStart"/>
            <w:r w:rsidRPr="005E2FC5">
              <w:rPr>
                <w:rFonts w:cs="Times New Roman" w:eastAsia="Times New Roman"/>
                <w:color w:val="000000"/>
                <w:lang w:eastAsia="hr-HR" w:val="en-GB"/>
              </w:rPr>
              <w:t>vjerovnika</w:t>
            </w:r>
            <w:proofErr w:type="spellEnd"/>
          </w:p>
        </w:tc>
        <w:tc>
          <w:tcPr>
            <w:tcW w:type="pct" w:w="12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5E2FC5" w:rsidP="005E2FC5" w:rsidR="005E2FC5" w:rsidRPr="005E2FC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proofErr w:type="spellStart"/>
            <w:r w:rsidRPr="005E2FC5">
              <w:rPr>
                <w:rFonts w:cs="Times New Roman" w:eastAsia="Times New Roman"/>
                <w:color w:val="000000"/>
                <w:lang w:eastAsia="hr-HR" w:val="en-GB"/>
              </w:rPr>
              <w:t>Adresa</w:t>
            </w:r>
            <w:proofErr w:type="spellEnd"/>
            <w:r w:rsidRPr="005E2FC5">
              <w:rPr>
                <w:rFonts w:cs="Times New Roman" w:eastAsia="Times New Roman"/>
                <w:color w:val="000000"/>
                <w:lang w:eastAsia="hr-HR" w:val="en-GB"/>
              </w:rPr>
              <w:t xml:space="preserve"> / </w:t>
            </w:r>
            <w:proofErr w:type="spellStart"/>
            <w:r w:rsidRPr="005E2FC5">
              <w:rPr>
                <w:rFonts w:cs="Times New Roman" w:eastAsia="Times New Roman"/>
                <w:color w:val="000000"/>
                <w:lang w:eastAsia="hr-HR" w:val="en-GB"/>
              </w:rPr>
              <w:t>Sjedište</w:t>
            </w:r>
            <w:proofErr w:type="spellEnd"/>
            <w:r w:rsidRPr="005E2FC5">
              <w:rPr>
                <w:rFonts w:cs="Times New Roman" w:eastAsia="Times New Roman"/>
                <w:color w:val="000000"/>
                <w:lang w:eastAsia="hr-HR" w:val="en-GB"/>
              </w:rPr>
              <w:t xml:space="preserve"> </w:t>
            </w:r>
            <w:proofErr w:type="spellStart"/>
            <w:r w:rsidRPr="005E2FC5">
              <w:rPr>
                <w:rFonts w:cs="Times New Roman" w:eastAsia="Times New Roman"/>
                <w:color w:val="000000"/>
                <w:lang w:eastAsia="hr-HR" w:val="en-GB"/>
              </w:rPr>
              <w:t>vjerovnika</w:t>
            </w:r>
            <w:proofErr w:type="spellEnd"/>
          </w:p>
        </w:tc>
        <w:tc>
          <w:tcPr>
            <w:tcW w:type="pct" w:w="1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auto" w:val="clear"/>
            <w:vAlign w:val="center"/>
            <w:hideMark/>
          </w:tcPr>
          <w:p w:rsidRDefault="005E2FC5" w:rsidP="005E2FC5" w:rsidR="005E2FC5" w:rsidRPr="005E2FC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proofErr w:type="spellStart"/>
            <w:r w:rsidRPr="005E2FC5">
              <w:rPr>
                <w:rFonts w:cs="Times New Roman" w:eastAsia="Times New Roman"/>
                <w:color w:val="000000"/>
                <w:lang w:eastAsia="hr-HR" w:val="en-GB"/>
              </w:rPr>
              <w:t>Iznos</w:t>
            </w:r>
            <w:proofErr w:type="spellEnd"/>
            <w:r w:rsidRPr="005E2FC5">
              <w:rPr>
                <w:rFonts w:cs="Times New Roman" w:eastAsia="Times New Roman"/>
                <w:color w:val="000000"/>
                <w:lang w:eastAsia="hr-HR" w:val="en-GB"/>
              </w:rPr>
              <w:t xml:space="preserve"> u </w:t>
            </w:r>
            <w:proofErr w:type="spellStart"/>
            <w:r w:rsidRPr="005E2FC5">
              <w:rPr>
                <w:rFonts w:cs="Times New Roman" w:eastAsia="Times New Roman"/>
                <w:color w:val="000000"/>
                <w:lang w:eastAsia="hr-HR" w:val="en-GB"/>
              </w:rPr>
              <w:t>kn</w:t>
            </w:r>
            <w:proofErr w:type="spellEnd"/>
          </w:p>
        </w:tc>
      </w:tr>
      <w:tr w:rsidTr="005E2FC5" w:rsidR="005E2FC5" w:rsidRPr="005E2FC5">
        <w:trPr>
          <w:trHeight w:val="945"/>
        </w:trPr>
        <w:tc>
          <w:tcPr>
            <w:tcW w:type="pct" w:w="16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2FC5" w:rsidP="005E2FC5" w:rsidR="005E2FC5" w:rsidRPr="005E2FC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5E2FC5">
              <w:rPr>
                <w:rFonts w:cs="Times New Roman" w:eastAsia="Times New Roman"/>
                <w:color w:val="000000"/>
                <w:lang w:eastAsia="hr-HR" w:val="en-GB"/>
              </w:rPr>
              <w:t>REPUBLIKA HRVATSKA, MINISTARSTVO FINANCIJA</w:t>
            </w:r>
          </w:p>
        </w:tc>
        <w:tc>
          <w:tcPr>
            <w:tcW w:type="pct" w:w="9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E2FC5" w:rsidP="005E2FC5" w:rsidR="005E2FC5" w:rsidRPr="005E2FC5">
            <w:pPr>
              <w:overflowPunct w:val="false"/>
              <w:autoSpaceDE w:val="false"/>
              <w:autoSpaceDN w:val="false"/>
              <w:adjustRightInd w:val="false"/>
              <w:spacing w:after="0"/>
              <w:jc w:val="center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5E2FC5">
              <w:rPr>
                <w:rFonts w:cs="Times New Roman" w:eastAsia="Times New Roman"/>
                <w:color w:val="000000"/>
                <w:lang w:eastAsia="hr-HR" w:val="en-GB"/>
              </w:rPr>
              <w:t>18683136487</w:t>
            </w:r>
          </w:p>
        </w:tc>
        <w:tc>
          <w:tcPr>
            <w:tcW w:type="pct" w:w="12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5E2FC5" w:rsidP="005E2FC5" w:rsidR="005E2FC5" w:rsidRPr="005E2FC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proofErr w:type="spellStart"/>
            <w:r w:rsidRPr="005E2FC5">
              <w:rPr>
                <w:rFonts w:cs="Times New Roman" w:eastAsia="Times New Roman"/>
                <w:color w:val="000000"/>
                <w:lang w:eastAsia="hr-HR" w:val="en-GB"/>
              </w:rPr>
              <w:t>Područni</w:t>
            </w:r>
            <w:proofErr w:type="spellEnd"/>
            <w:r w:rsidRPr="005E2FC5">
              <w:rPr>
                <w:rFonts w:cs="Times New Roman" w:eastAsia="Times New Roman"/>
                <w:color w:val="000000"/>
                <w:lang w:eastAsia="hr-HR" w:val="en-GB"/>
              </w:rPr>
              <w:t xml:space="preserve"> </w:t>
            </w:r>
            <w:proofErr w:type="spellStart"/>
            <w:r w:rsidRPr="005E2FC5">
              <w:rPr>
                <w:rFonts w:cs="Times New Roman" w:eastAsia="Times New Roman"/>
                <w:color w:val="000000"/>
                <w:lang w:eastAsia="hr-HR" w:val="en-GB"/>
              </w:rPr>
              <w:t>ured</w:t>
            </w:r>
            <w:proofErr w:type="spellEnd"/>
            <w:r w:rsidRPr="005E2FC5">
              <w:rPr>
                <w:rFonts w:cs="Times New Roman" w:eastAsia="Times New Roman"/>
                <w:color w:val="000000"/>
                <w:lang w:eastAsia="hr-HR" w:val="en-GB"/>
              </w:rPr>
              <w:t xml:space="preserve"> </w:t>
            </w:r>
            <w:proofErr w:type="spellStart"/>
            <w:r w:rsidRPr="005E2FC5">
              <w:rPr>
                <w:rFonts w:cs="Times New Roman" w:eastAsia="Times New Roman"/>
                <w:color w:val="000000"/>
                <w:lang w:eastAsia="hr-HR" w:val="en-GB"/>
              </w:rPr>
              <w:t>Virovitica</w:t>
            </w:r>
            <w:proofErr w:type="spellEnd"/>
            <w:r w:rsidRPr="005E2FC5">
              <w:rPr>
                <w:rFonts w:cs="Times New Roman" w:eastAsia="Times New Roman"/>
                <w:color w:val="000000"/>
                <w:lang w:eastAsia="hr-HR" w:val="en-GB"/>
              </w:rPr>
              <w:t xml:space="preserve">, </w:t>
            </w:r>
            <w:proofErr w:type="spellStart"/>
            <w:r w:rsidRPr="005E2FC5">
              <w:rPr>
                <w:rFonts w:cs="Times New Roman" w:eastAsia="Times New Roman"/>
                <w:color w:val="000000"/>
                <w:lang w:eastAsia="hr-HR" w:val="en-GB"/>
              </w:rPr>
              <w:t>Virovitica</w:t>
            </w:r>
            <w:proofErr w:type="spellEnd"/>
            <w:r w:rsidRPr="005E2FC5">
              <w:rPr>
                <w:rFonts w:cs="Times New Roman" w:eastAsia="Times New Roman"/>
                <w:color w:val="000000"/>
                <w:lang w:eastAsia="hr-HR" w:val="en-GB"/>
              </w:rPr>
              <w:t xml:space="preserve">, </w:t>
            </w:r>
            <w:proofErr w:type="spellStart"/>
            <w:r w:rsidRPr="005E2FC5">
              <w:rPr>
                <w:rFonts w:cs="Times New Roman" w:eastAsia="Times New Roman"/>
                <w:color w:val="000000"/>
                <w:lang w:eastAsia="hr-HR" w:val="en-GB"/>
              </w:rPr>
              <w:t>Vladimira</w:t>
            </w:r>
            <w:proofErr w:type="spellEnd"/>
            <w:r w:rsidRPr="005E2FC5">
              <w:rPr>
                <w:rFonts w:cs="Times New Roman" w:eastAsia="Times New Roman"/>
                <w:color w:val="000000"/>
                <w:lang w:eastAsia="hr-HR" w:val="en-GB"/>
              </w:rPr>
              <w:t xml:space="preserve"> </w:t>
            </w:r>
            <w:proofErr w:type="spellStart"/>
            <w:r w:rsidRPr="005E2FC5">
              <w:rPr>
                <w:rFonts w:cs="Times New Roman" w:eastAsia="Times New Roman"/>
                <w:color w:val="000000"/>
                <w:lang w:eastAsia="hr-HR" w:val="en-GB"/>
              </w:rPr>
              <w:t>Nazora</w:t>
            </w:r>
            <w:proofErr w:type="spellEnd"/>
            <w:r w:rsidRPr="005E2FC5">
              <w:rPr>
                <w:rFonts w:cs="Times New Roman" w:eastAsia="Times New Roman"/>
                <w:color w:val="000000"/>
                <w:lang w:eastAsia="hr-HR" w:val="en-GB"/>
              </w:rPr>
              <w:t xml:space="preserve"> 3</w:t>
            </w:r>
          </w:p>
        </w:tc>
        <w:tc>
          <w:tcPr>
            <w:tcW w:type="pct" w:w="11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5E2FC5" w:rsidP="005E2FC5" w:rsidR="005E2FC5" w:rsidRPr="005E2FC5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color w:val="000000"/>
                <w:lang w:eastAsia="hr-HR" w:val="en-GB"/>
              </w:rPr>
            </w:pPr>
            <w:r w:rsidRPr="005E2FC5">
              <w:rPr>
                <w:rFonts w:cs="Times New Roman" w:eastAsia="Times New Roman"/>
                <w:color w:val="000000"/>
                <w:lang w:eastAsia="hr-HR" w:val="en-GB"/>
              </w:rPr>
              <w:t xml:space="preserve">             13.248,38    </w:t>
            </w:r>
          </w:p>
        </w:tc>
      </w:tr>
    </w:tbl>
    <w:p w:rsidRDefault="005E2FC5" w:rsidP="005E2FC5" w:rsidR="005E2FC5" w:rsidRPr="005E2F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E2FC5" w:rsidP="005E2FC5" w:rsidR="005E2FC5" w:rsidRPr="005E2FC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E2FC5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5E2FC5" w:rsidP="005E2FC5" w:rsidR="005E2FC5" w:rsidRPr="005E2F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E2FC5" w:rsidP="005E2FC5" w:rsidR="005E2FC5" w:rsidRPr="005E2F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E2FC5">
        <w:rPr>
          <w:rFonts w:cs="Times New Roman" w:eastAsia="Times New Roman"/>
          <w:noProof/>
          <w:szCs w:val="20"/>
          <w:lang w:eastAsia="hr-HR"/>
        </w:rPr>
        <w:t>Na ispitnom ročištu koje je održano 19. lipnja 2018. ispitane su sve prijavljene tražbine prema svojim iznosima i redu.</w:t>
      </w:r>
    </w:p>
    <w:p w:rsidRDefault="005E2FC5" w:rsidP="005E2FC5" w:rsidR="005E2FC5" w:rsidRPr="005E2F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E2FC5" w:rsidP="005E2FC5" w:rsidR="005E2FC5" w:rsidRPr="005E2F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E2FC5">
        <w:rPr>
          <w:rFonts w:cs="Times New Roman" w:eastAsia="Times New Roman"/>
          <w:noProof/>
          <w:szCs w:val="20"/>
          <w:lang w:eastAsia="hr-HR"/>
        </w:rPr>
        <w:lastRenderedPageBreak/>
        <w:t>Stečajni sudac je sukladno čl.264.</w:t>
      </w:r>
      <w:r w:rsidRPr="005E2FC5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5E2FC5">
        <w:rPr>
          <w:rFonts w:cs="Times New Roman" w:eastAsia="Times New Roman"/>
          <w:noProof/>
          <w:szCs w:val="20"/>
          <w:lang w:eastAsia="hr-HR"/>
        </w:rPr>
        <w:t>Stečajnog zakona ("Narodne novine" broj 71/15 i 104/17, dalje: SZ) sastavio tablicu ispitanih tražbina u koju su za svaku prijavljenu tražbinu uneseni podaci o tome u kojoj je mjeri tražbina utvrđena prema svom iznosu i redu.</w:t>
      </w:r>
    </w:p>
    <w:p w:rsidRDefault="005E2FC5" w:rsidP="005E2FC5" w:rsidR="005E2FC5" w:rsidRPr="005E2F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E2FC5" w:rsidP="005E2FC5" w:rsidR="005E2FC5" w:rsidRPr="005E2F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E2FC5">
        <w:rPr>
          <w:rFonts w:cs="Times New Roman" w:eastAsia="Times New Roman"/>
          <w:noProof/>
          <w:szCs w:val="20"/>
          <w:lang w:eastAsia="hr-HR"/>
        </w:rPr>
        <w:t>Tražbine navedene u izreci ovoga rješenja stečajni upravitelj nije osporio, a niti je to učinio nazočni stečajni vjerovnik. Stoga se te tražbine, temeljem čl.263. SZ, smatraju utvrđenim.</w:t>
      </w:r>
    </w:p>
    <w:p w:rsidRDefault="005E2FC5" w:rsidP="005E2FC5" w:rsidR="005E2FC5" w:rsidRPr="005E2F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E2FC5" w:rsidP="005E2FC5" w:rsidR="005E2FC5" w:rsidRPr="005E2FC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5E2FC5">
        <w:rPr>
          <w:rFonts w:cs="Times New Roman" w:eastAsia="Times New Roman"/>
          <w:noProof/>
          <w:szCs w:val="20"/>
          <w:lang w:eastAsia="hr-HR"/>
        </w:rPr>
        <w:t>Slijedom navedenog riješeno je kao u izreci.</w:t>
      </w:r>
    </w:p>
    <w:p w:rsidRDefault="005E2FC5" w:rsidP="005E2FC5" w:rsidR="005E2FC5" w:rsidRPr="005E2F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5E2FC5">
        <w:rPr>
          <w:rFonts w:cs="Times New Roman" w:eastAsia="Times New Roman"/>
          <w:noProof/>
          <w:szCs w:val="20"/>
          <w:lang w:eastAsia="hr-HR"/>
        </w:rPr>
        <w:tab/>
      </w:r>
    </w:p>
    <w:p w:rsidRDefault="005E2FC5" w:rsidP="005E2FC5" w:rsidR="005E2FC5" w:rsidRPr="005E2FC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E2FC5">
        <w:rPr>
          <w:rFonts w:cs="Times New Roman" w:eastAsia="Times New Roman"/>
          <w:noProof/>
          <w:szCs w:val="20"/>
          <w:lang w:eastAsia="hr-HR"/>
        </w:rPr>
        <w:t>U Bjelovaru 10. rujna 2018.</w:t>
      </w:r>
    </w:p>
    <w:p w:rsidRDefault="005E2FC5" w:rsidP="005E2FC5" w:rsidR="005E2FC5" w:rsidRPr="005E2FC5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5E2FC5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5E2FC5" w:rsidP="005E2FC5" w:rsidR="005E2FC5" w:rsidRPr="005E2FC5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5E2FC5">
        <w:rPr>
          <w:rFonts w:cs="Times New Roman" w:eastAsia="Times New Roman"/>
          <w:noProof/>
          <w:szCs w:val="20"/>
          <w:lang w:eastAsia="hr-HR"/>
        </w:rPr>
        <w:t xml:space="preserve">                         Sutkinja</w:t>
      </w:r>
    </w:p>
    <w:p w:rsidRDefault="005E2FC5" w:rsidP="005E2FC5" w:rsidR="005E2FC5" w:rsidRPr="005E2FC5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  <w:r w:rsidRPr="005E2FC5">
        <w:rPr>
          <w:rFonts w:cs="Times New Roman" w:eastAsia="Times New Roman"/>
          <w:noProof/>
          <w:szCs w:val="20"/>
          <w:lang w:eastAsia="hr-HR"/>
        </w:rPr>
        <w:t xml:space="preserve">                        Marija Petrina Kubica v.r.</w:t>
      </w:r>
    </w:p>
    <w:p w:rsidRDefault="005E2FC5" w:rsidP="005E2FC5" w:rsidR="005E2FC5" w:rsidRPr="005E2F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E2FC5" w:rsidP="005E2FC5" w:rsidR="005E2FC5" w:rsidRPr="005E2FC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5E2FC5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5E2FC5" w:rsidP="005E2FC5" w:rsidR="005E2FC5" w:rsidRPr="005E2FC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5E2FC5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5E2FC5" w:rsidP="005E2FC5" w:rsidR="005E2FC5" w:rsidRPr="005E2F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E2FC5" w:rsidP="005E2FC5" w:rsidR="005E2FC5" w:rsidRPr="005E2FC5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E2FC5" w:rsidP="005E2FC5" w:rsidR="005E2FC5" w:rsidRPr="005E2FC5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E2FC5" w:rsidP="005E2FC5" w:rsidR="005E2FC5" w:rsidRPr="005E2F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5E2FC5">
        <w:rPr>
          <w:rFonts w:cs="Times New Roman" w:eastAsia="Times New Roman"/>
          <w:szCs w:val="20"/>
          <w:lang w:eastAsia="hr-HR"/>
        </w:rPr>
        <w:t xml:space="preserve"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</w:t>
      </w:r>
      <w:r w:rsidRPr="005E2FC5">
        <w:rPr>
          <w:rFonts w:cs="Times New Roman" w:eastAsia="Times New Roman"/>
          <w:noProof/>
          <w:szCs w:val="20"/>
          <w:lang w:eastAsia="hr-HR"/>
        </w:rPr>
        <w:t xml:space="preserve">Pravo na žalbu ima svaki vjerovnik u dijelu koji se tiče njegove prijavljene tražbine i stečajni upravitelj (čl.265. st. 3. SZ). Žalba se podnosi ovome sudu u tri primjerka. </w:t>
      </w:r>
    </w:p>
    <w:p w:rsidRDefault="005E2FC5" w:rsidP="005E2FC5" w:rsidR="005E2FC5" w:rsidRPr="005E2F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E2FC5" w:rsidP="005E2FC5" w:rsidR="005E2FC5" w:rsidRPr="005E2F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E2FC5" w:rsidP="005E2FC5" w:rsidR="005E2FC5" w:rsidRPr="005E2F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5E2FC5" w:rsidP="005E2FC5" w:rsidR="005E2FC5" w:rsidRPr="005E2FC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5E2FC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07945704"/>
      <w:docPartObj>
        <w:docPartGallery w:val="Page Numbers (Top of Page)"/>
        <w:docPartUnique/>
      </w:docPartObj>
    </w:sdtPr>
    <w:sdtContent>
      <w:p w:rsidRDefault="005E2FC5" w:rsidP="005E2FC5" w:rsidR="005E2FC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5E2FC5" w:rsidP="005E2FC5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  <w:r w:rsidRPr="005E2FC5">
      <w:rPr>
        <w:rFonts w:cs="Times New Roman" w:eastAsia="Times New Roman"/>
        <w:noProof/>
        <w:szCs w:val="20"/>
        <w:lang w:eastAsia="hr-HR"/>
      </w:rPr>
      <w:t>Poslovni broj: 5. St-30/2017-17</w:t>
    </w:r>
  </w:p>
  <w:p w:rsidRDefault="005E2FC5" w:rsidP="005E2FC5" w:rsidR="005E2FC5" w:rsidRPr="005E2FC5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2FC5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768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9336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rujna 2018.</izvorni_sadrzaj>
    <derivirana_varijabla naziv="DomainObject.DatumDonosenjaOdluke_1">10.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St-30/2017-17</izvorni_sadrzaj>
    <derivirana_varijabla naziv="DomainObject.Oznaka_1">St-30/2017-17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2017.</izvorni_sadrzaj>
    <derivirana_varijabla naziv="DomainObject.Predmet.DatumOsnivanja_1">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St-30/2017</izvorni_sadrzaj>
    <derivirana_varijabla naziv="DomainObject.Predmet.OznakaBroj_1">St-30/2017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NB FARMA d.o.o. za poljoprivrednu proizvodnju, stočarstvo, trgovinu i usluge zastupanog po punomoćniku Novica Bota</izvorni_sadrzaj>
    <derivirana_varijabla naziv="DomainObject.Predmet.ProtustrankaFormated_1">  NB FARMA d.o.o. za poljoprivrednu proizvodnju, stočarstvo, trgovinu i usluge zastupanog po punomoćniku Novica Bota</derivirana_varijabla>
  </DomainObject.Predmet.ProtustrankaFormated>
  <DomainObject.Predmet.ProtustrankaFormatedOIB>
    <izvorni_sadrzaj>  NB FARMA d.o.o. za poljoprivrednu proizvodnju, stočarstvo, trgovinu i usluge, OIB 40748269214 zastupanog po punomoćniku Novica Bota</izvorni_sadrzaj>
    <derivirana_varijabla naziv="DomainObject.Predmet.ProtustrankaFormatedOIB_1">  NB FARMA d.o.o. za poljoprivrednu proizvodnju, stočarstvo, trgovinu i usluge, OIB 40748269214 zastupanog po punomoćniku Novica Bota</derivirana_varijabla>
  </DomainObject.Predmet.ProtustrankaFormatedOIB>
  <DomainObject.Predmet.ProtustrankaFormatedWithAdress>
    <izvorni_sadrzaj> NB FARMA d.o.o. za poljoprivrednu proizvodnju, stočarstvo, trgovinu i usluge, Zrinj Lukački 32, 33406 Zrinj Lukački zastupanog po punomoćniku Novica Bota</izvorni_sadrzaj>
    <derivirana_varijabla naziv="DomainObject.Predmet.ProtustrankaFormatedWithAdress_1"> NB FARMA d.o.o. za poljoprivrednu proizvodnju, stočarstvo, trgovinu i usluge, Zrinj Lukački 32, 33406 Zrinj Lukački zastupanog po punomoćniku Novica Bota</derivirana_varijabla>
  </DomainObject.Predmet.ProtustrankaFormatedWithAdress>
  <DomainObject.Predmet.ProtustrankaFormatedWithAdressOIB>
    <izvorni_sadrzaj> NB FARMA d.o.o. za poljoprivrednu proizvodnju, stočarstvo, trgovinu i usluge, OIB 40748269214, Zrinj Lukački 32, 33406 Zrinj Lukački zastupanog po punomoćniku Novica Bota</izvorni_sadrzaj>
    <derivirana_varijabla naziv="DomainObject.Predmet.ProtustrankaFormatedWithAdressOIB_1"> NB FARMA d.o.o. za poljoprivrednu proizvodnju, stočarstvo, trgovinu i usluge, OIB 40748269214, Zrinj Lukački 32, 33406 Zrinj Lukački zastupanog po punomoćniku Novica Bota</derivirana_varijabla>
  </DomainObject.Predmet.ProtustrankaFormatedWithAdressOIB>
  <DomainObject.Predmet.ProtustrankaWithAdress>
    <izvorni_sadrzaj>NB FARMA d.o.o. za poljoprivrednu proizvodnju, stočarstvo, trgovinu i usluge Zrinj Lukački 32, 33406 Zrinj Lukački</izvorni_sadrzaj>
    <derivirana_varijabla naziv="DomainObject.Predmet.ProtustrankaWithAdress_1">NB FARMA d.o.o. za poljoprivrednu proizvodnju, stočarstvo, trgovinu i usluge Zrinj Lukački 32, 33406 Zrinj Lukački</derivirana_varijabla>
  </DomainObject.Predmet.ProtustrankaWithAdress>
  <DomainObject.Predmet.ProtustrankaWithAdressOIB>
    <izvorni_sadrzaj>NB FARMA d.o.o. za poljoprivrednu proizvodnju, stočarstvo, trgovinu i usluge, OIB 40748269214, Zrinj Lukački 32, 33406 Zrinj Lukački</izvorni_sadrzaj>
    <derivirana_varijabla naziv="DomainObject.Predmet.ProtustrankaWithAdressOIB_1">NB FARMA d.o.o. za poljoprivrednu proizvodnju, stočarstvo, trgovinu i usluge, OIB 40748269214, Zrinj Lukački 32, 33406 Zrinj Lukački</derivirana_varijabla>
  </DomainObject.Predmet.ProtustrankaWithAdressOIB>
  <DomainObject.Predmet.ProtustrankaNazivFormated>
    <izvorni_sadrzaj>NB FARMA d.o.o. za poljoprivrednu proizvodnju, stočarstvo, trgovinu i usluge</izvorni_sadrzaj>
    <derivirana_varijabla naziv="DomainObject.Predmet.ProtustrankaNazivFormated_1">NB FARMA d.o.o. za poljoprivrednu proizvodnju, stočarstvo, trgovinu i usluge</derivirana_varijabla>
  </DomainObject.Predmet.ProtustrankaNazivFormated>
  <DomainObject.Predmet.ProtustrankaNazivFormatedOIB>
    <izvorni_sadrzaj>NB FARMA d.o.o. za poljoprivrednu proizvodnju, stočarstvo, trgovinu i usluge, OIB 40748269214</izvorni_sadrzaj>
    <derivirana_varijabla naziv="DomainObject.Predmet.ProtustrankaNazivFormatedOIB_1">NB FARMA d.o.o. za poljoprivrednu proizvodnju, stočarstvo, trgovinu i usluge, OIB 40748269214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NB FARMA d.o.o. za poljoprivrednu proizvodnju, stočarstvo, trgovinu i usluge zastupanog po punomoćniku Novica Bota</item>
    </izvorni_sadrzaj>
    <derivirana_varijabla naziv="DomainObject.Predmet.ProtuStrankaListFormated_1">
      <item>NB FARMA d.o.o. za poljoprivrednu proizvodnju, stočarstvo, trgovinu i usluge zastupanog po punomoćniku Novica Bota</item>
    </derivirana_varijabla>
  </DomainObject.Predmet.ProtuStrankaListFormated>
  <DomainObject.Predmet.ProtuStrankaListFormatedOIB>
    <izvorni_sadrzaj>
      <item>NB FARMA d.o.o. za poljoprivrednu proizvodnju, stočarstvo, trgovinu i usluge, OIB 40748269214 zastupanog po punomoćniku Novica Bota</item>
    </izvorni_sadrzaj>
    <derivirana_varijabla naziv="DomainObject.Predmet.ProtuStrankaListFormatedOIB_1">
      <item>NB FARMA d.o.o. za poljoprivrednu proizvodnju, stočarstvo, trgovinu i usluge, OIB 40748269214 zastupanog po punomoćniku Novica Bota</item>
    </derivirana_varijabla>
  </DomainObject.Predmet.ProtuStrankaListFormatedOIB>
  <DomainObject.Predmet.ProtuStrankaListFormatedWithAdress>
    <izvorni_sadrzaj>
      <item>NB FARMA d.o.o. za poljoprivrednu proizvodnju, stočarstvo, trgovinu i usluge, Zrinj Lukački 32, 33406 Zrinj Lukački zastupanog po punomoćniku Novica Bota</item>
    </izvorni_sadrzaj>
    <derivirana_varijabla naziv="DomainObject.Predmet.ProtuStrankaListFormatedWithAdress_1">
      <item>NB FARMA d.o.o. za poljoprivrednu proizvodnju, stočarstvo, trgovinu i usluge, Zrinj Lukački 32, 33406 Zrinj Lukački zastupanog po punomoćniku Novica Bota</item>
    </derivirana_varijabla>
  </DomainObject.Predmet.ProtuStrankaListFormatedWithAdress>
  <DomainObject.Predmet.ProtuStrankaListFormatedWithAdressOIB>
    <izvorni_sadrzaj>
      <item>NB FARMA d.o.o. za poljoprivrednu proizvodnju, stočarstvo, trgovinu i usluge, OIB 40748269214, Zrinj Lukački 32, 33406 Zrinj Lukački zastupanog po punomoćniku Novica Bota</item>
    </izvorni_sadrzaj>
    <derivirana_varijabla naziv="DomainObject.Predmet.ProtuStrankaListFormatedWithAdressOIB_1">
      <item>NB FARMA d.o.o. za poljoprivrednu proizvodnju, stočarstvo, trgovinu i usluge, OIB 40748269214, Zrinj Lukački 32, 33406 Zrinj Lukački zastupanog po punomoćniku Novica Bota</item>
    </derivirana_varijabla>
  </DomainObject.Predmet.ProtuStrankaListFormatedWithAdressOIB>
  <DomainObject.Predmet.ProtuStrankaListNazivFormated>
    <izvorni_sadrzaj>
      <item>NB FARMA d.o.o. za poljoprivrednu proizvodnju, stočarstvo, trgovinu i usluge</item>
    </izvorni_sadrzaj>
    <derivirana_varijabla naziv="DomainObject.Predmet.ProtuStrankaListNazivFormated_1">
      <item>NB FARMA d.o.o. za poljoprivrednu proizvodnju, stočarstvo, trgovinu i usluge</item>
    </derivirana_varijabla>
  </DomainObject.Predmet.ProtuStrankaListNazivFormated>
  <DomainObject.Predmet.ProtuStrankaListNazivFormatedOIB>
    <izvorni_sadrzaj>
      <item>NB FARMA d.o.o. za poljoprivrednu proizvodnju, stočarstvo, trgovinu i usluge, OIB 40748269214</item>
    </izvorni_sadrzaj>
    <derivirana_varijabla naziv="DomainObject.Predmet.ProtuStrankaListNazivFormatedOIB_1">
      <item>NB FARMA d.o.o. za poljoprivrednu proizvodnju, stočarstvo, trgovinu i usluge, OIB 40748269214</item>
    </derivirana_varijabla>
  </DomainObject.Predmet.ProtuStrankaListNazivFormatedOIB>
  <DomainObject.Predmet.OstaliListFormated>
    <izvorni_sadrzaj>
      <item>Novica Bota punomoćnik sudionika u postupku NB FARMA d.o.o. za poljoprivrednu proizvodnju, stočarstvo, trgovinu i usluge</item>
      <item>Vidonija Miletić Plukavec</item>
    </izvorni_sadrzaj>
    <derivirana_varijabla naziv="DomainObject.Predmet.OstaliListFormated_1">
      <item>Novica Bota punomoćnik sudionika u postupku NB FARMA d.o.o. za poljoprivrednu proizvodnju, stočarstvo, trgovinu i usluge</item>
      <item>Vidonija Miletić Plukavec</item>
    </derivirana_varijabla>
  </DomainObject.Predmet.OstaliListFormated>
  <DomainObject.Predmet.OstaliListFormatedOIB>
    <izvorni_sadrzaj>
      <item>Novica Bota, OIB 50037670659 punomoćnik sudionika u postupku NB FARMA d.o.o. za poljoprivrednu proizvodnju, stočarstvo, trgovinu i usluge</item>
      <item>Vidonija Miletić Plukavec, OIB 05863527189</item>
    </izvorni_sadrzaj>
    <derivirana_varijabla naziv="DomainObject.Predmet.OstaliListFormatedOIB_1">
      <item>Novica Bota, OIB 50037670659 punomoćnik sudionika u postupku NB FARMA d.o.o. za poljoprivrednu proizvodnju, stočarstvo, trgovinu i usluge</item>
      <item>Vidonija Miletić Plukavec, OIB 05863527189</item>
    </derivirana_varijabla>
  </DomainObject.Predmet.OstaliListFormatedOIB>
  <DomainObject.Predmet.OstaliListFormatedWithAdress>
    <izvorni_sadrzaj>
      <item>Novica Bota, Zrinj Lukački 32, 33406 Zrinj Lukački punomoćnik sudionika u postupku NB FARMA d.o.o. za poljoprivrednu proizvodnju, stočarstvo, trgovinu i usluge</item>
      <item>Vidonija Miletić Plukavec, Pirovec gornji 24, 10000 Zagreb</item>
    </izvorni_sadrzaj>
    <derivirana_varijabla naziv="DomainObject.Predmet.OstaliListFormatedWithAdress_1">
      <item>Novica Bota, Zrinj Lukački 32, 33406 Zrinj Lukački punomoćnik sudionika u postupku NB FARMA d.o.o. za poljoprivrednu proizvodnju, stočarstvo, trgovinu i usluge</item>
      <item>Vidonija Miletić Plukavec, Pirovec gornji 24, 10000 Zagreb</item>
    </derivirana_varijabla>
  </DomainObject.Predmet.OstaliListFormatedWithAdress>
  <DomainObject.Predmet.OstaliListFormatedWithAdressOIB>
    <izvorni_sadrzaj>
      <item>Novica Bota, OIB 50037670659, Zrinj Lukački 32, 33406 Zrinj Lukački punomoćnik sudionika u postupku NB FARMA d.o.o. za poljoprivrednu proizvodnju, stočarstvo, trgovinu i usluge</item>
      <item>Vidonija Miletić Plukavec, OIB 05863527189, Pirovec gornji 24, 10000 Zagreb</item>
    </izvorni_sadrzaj>
    <derivirana_varijabla naziv="DomainObject.Predmet.OstaliListFormatedWithAdressOIB_1">
      <item>Novica Bota, OIB 50037670659, Zrinj Lukački 32, 33406 Zrinj Lukački punomoćnik sudionika u postupku NB FARMA d.o.o. za poljoprivrednu proizvodnju, stočarstvo, trgovinu i usluge</item>
      <item>Vidonija Miletić Plukavec, OIB 05863527189, Pirovec gornji 24, 10000 Zagreb</item>
    </derivirana_varijabla>
  </DomainObject.Predmet.OstaliListFormatedWithAdressOIB>
  <DomainObject.Predmet.OstaliListNazivFormated>
    <izvorni_sadrzaj>
      <item>Novica Bota</item>
      <item>Vidonija Miletić Plukavec</item>
    </izvorni_sadrzaj>
    <derivirana_varijabla naziv="DomainObject.Predmet.OstaliListNazivFormated_1">
      <item>Novica Bota</item>
      <item>Vidonija Miletić Plukavec</item>
    </derivirana_varijabla>
  </DomainObject.Predmet.OstaliListNazivFormated>
  <DomainObject.Predmet.OstaliListNazivFormatedOIB>
    <izvorni_sadrzaj>
      <item>Novica Bota, OIB 50037670659</item>
      <item>Vidonija Miletić Plukavec, OIB 05863527189</item>
    </izvorni_sadrzaj>
    <derivirana_varijabla naziv="DomainObject.Predmet.OstaliListNazivFormatedOIB_1">
      <item>Novica Bota, OIB 50037670659</item>
      <item>Vidonija Miletić Plukavec, OIB 05863527189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2018.</izvorni_sadrzaj>
    <derivirana_varijabla naziv="DomainObject.Datum_1">10. rujna 2018.</derivirana_varijabla>
  </DomainObject.Datum>
  <DomainObject.PoslovniBrojDokumenta>
    <izvorni_sadrzaj>St-30/2017-17</izvorni_sadrzaj>
    <derivirana_varijabla naziv="DomainObject.PoslovniBrojDokumenta_1">St-30/2017-17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NB FARMA d.o.o. za poljoprivrednu proizvodnju, stočarstvo, trgovinu i usluge</izvorni_sadrzaj>
    <derivirana_varijabla naziv="DomainObject.Predmet.ProtustrankaIDrugi_1">NB FARMA d.o.o. za poljoprivrednu proizvodnju, stočarstvo, trgovinu i usluge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NB FARMA d.o.o. za poljoprivrednu proizvodnju, stočarstvo, trgovinu i usluge, OIB 40748269214, Zrinj Lukački 32, 33406 Zrinj Lukački</izvorni_sadrzaj>
    <derivirana_varijabla naziv="DomainObject.Predmet.ProtustrankaIDrugiAdressOIB_1">NB FARMA d.o.o. za poljoprivrednu proizvodnju, stočarstvo, trgovinu i usluge, OIB 40748269214, Zrinj Lukački 32, 33406 Zrinj Lukački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NB FARMA d.o.o. za poljoprivrednu proizvodnju, stočarstvo, trgovinu i usluge</item>
      <item>Novica Bota</item>
      <item>Vidonija Miletić Plukavec</item>
    </izvorni_sadrzaj>
    <derivirana_varijabla naziv="DomainObject.Predmet.SudioniciListNaziv_1">
      <item>FINANCIJSKA AGENCIJA, RC ZAGREB, Podružnica Bjelovar</item>
      <item>NB FARMA d.o.o. za poljoprivrednu proizvodnju, stočarstvo, trgovinu i usluge</item>
      <item>Novica Bota</item>
      <item>Vidonija Miletić Plukavec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NB FARMA d.o.o. za poljoprivrednu proizvodnju, stočarstvo, trgovinu i usluge, OIB 40748269214, Zrinj Lukački 32,33406 Zrinj Lukački</item>
      <item>Novica Bota, OIB 50037670659, Zrinj Lukački 32,33406 Zrinj Lukački</item>
      <item>Vidonija Miletić Plukavec, OIB 05863527189, Pirovec gornji 24,10000 Zagreb</item>
    </izvorni_sadrzaj>
    <derivirana_varijabla naziv="DomainObject.Predmet.SudioniciListAdressOIB_1">
      <item>FINANCIJSKA AGENCIJA, RC ZAGREB, Podružnica Bjelovar, OIB 85821130368, F. Supila 4,43000 Bjelovar</item>
      <item>NB FARMA d.o.o. za poljoprivrednu proizvodnju, stočarstvo, trgovinu i usluge, OIB 40748269214, Zrinj Lukački 32,33406 Zrinj Lukački</item>
      <item>Novica Bota, OIB 50037670659, Zrinj Lukački 32,33406 Zrinj Lukački</item>
      <item>Vidonija Miletić Plukavec, OIB 05863527189, Pirovec gornji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682703-3F60-4B3D-878D-DA718ACDD5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1878</properties:Characters>
  <properties:Lines>98</properties:Lines>
  <properties:Paragraphs>38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2018-09-10T12:47:00Z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St-30/2017-17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