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801a130" w14:paraId="801a130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931992">
        <w:rPr>
          <w:sz w:val="24"/>
          <w:szCs w:val="24"/>
          <w:lang w:eastAsia="en-US"/>
        </w:rPr>
        <w:t>3460</w:t>
      </w:r>
      <w:r w:rsidRPr="0018071D">
        <w:rPr>
          <w:sz w:val="24"/>
          <w:szCs w:val="24"/>
          <w:lang w:eastAsia="en-US"/>
        </w:rPr>
        <w:t>/1</w:t>
      </w:r>
      <w:r w:rsidR="007C4DEA">
        <w:rPr>
          <w:sz w:val="24"/>
          <w:szCs w:val="24"/>
          <w:lang w:eastAsia="en-US"/>
        </w:rPr>
        <w:t>6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EB3DA7" w:rsidR="00503D52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C84FCB">
        <w:rPr>
          <w:sz w:val="24"/>
          <w:szCs w:val="24"/>
          <w:lang w:val="pt-BR"/>
        </w:rPr>
        <w:t xml:space="preserve">VEMAKO d.o.o. u stečaju, Zagreb, Petrova 115ª, OIB: </w:t>
      </w:r>
      <w:r w:rsidR="00C84FCB" w:rsidRPr="008A18A6">
        <w:rPr>
          <w:sz w:val="24"/>
          <w:szCs w:val="24"/>
        </w:rPr>
        <w:t>71711160198</w:t>
      </w:r>
      <w:r w:rsidR="00EB3DA7">
        <w:rPr>
          <w:sz w:val="24"/>
          <w:szCs w:val="24"/>
          <w:lang w:eastAsia="en-US"/>
        </w:rPr>
        <w:t>,</w:t>
      </w:r>
      <w:r w:rsidR="00281C43">
        <w:rPr>
          <w:sz w:val="24"/>
          <w:szCs w:val="24"/>
          <w:lang w:eastAsia="en-US"/>
        </w:rPr>
        <w:t xml:space="preserve"> </w:t>
      </w:r>
      <w:r w:rsidR="00796574">
        <w:rPr>
          <w:sz w:val="24"/>
          <w:szCs w:val="24"/>
          <w:lang w:eastAsia="en-US"/>
        </w:rPr>
        <w:t>21</w:t>
      </w:r>
      <w:r w:rsidR="00CD45CE">
        <w:rPr>
          <w:sz w:val="24"/>
          <w:szCs w:val="24"/>
          <w:lang w:eastAsia="en-US"/>
        </w:rPr>
        <w:t>. prosinca</w:t>
      </w:r>
      <w:r w:rsidR="00281C43">
        <w:rPr>
          <w:sz w:val="24"/>
          <w:szCs w:val="24"/>
          <w:lang w:eastAsia="en-US"/>
        </w:rPr>
        <w:t xml:space="preserve"> </w:t>
      </w:r>
      <w:r w:rsidRPr="00503D52">
        <w:rPr>
          <w:sz w:val="24"/>
          <w:szCs w:val="24"/>
          <w:lang w:eastAsia="en-US"/>
        </w:rPr>
        <w:t>2017.,</w:t>
      </w: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BB44BA" w:rsidP="00BB44BA" w:rsidR="00BB44BA" w:rsidRPr="0093028A">
      <w:pPr>
        <w:ind w:firstLine="708"/>
        <w:jc w:val="both"/>
        <w:rPr>
          <w:sz w:val="24"/>
          <w:szCs w:val="24"/>
        </w:rPr>
      </w:pPr>
      <w:r w:rsidRPr="0093028A">
        <w:rPr>
          <w:sz w:val="24"/>
          <w:szCs w:val="24"/>
        </w:rPr>
        <w:t xml:space="preserve">Ukida se odluka skupštine vjerovnika </w:t>
      </w:r>
      <w:r w:rsidR="00C92593">
        <w:rPr>
          <w:sz w:val="24"/>
          <w:szCs w:val="24"/>
        </w:rPr>
        <w:t xml:space="preserve">pod rednim brojem 4. </w:t>
      </w:r>
      <w:r w:rsidRPr="0093028A">
        <w:rPr>
          <w:sz w:val="24"/>
          <w:szCs w:val="24"/>
        </w:rPr>
        <w:t>don</w:t>
      </w:r>
      <w:r>
        <w:rPr>
          <w:sz w:val="24"/>
          <w:szCs w:val="24"/>
        </w:rPr>
        <w:t xml:space="preserve">ijeta na skupštini vjerovnika </w:t>
      </w:r>
      <w:r w:rsidR="00C92593">
        <w:rPr>
          <w:sz w:val="24"/>
          <w:szCs w:val="24"/>
        </w:rPr>
        <w:t>14. srpnja 2017</w:t>
      </w:r>
      <w:r w:rsidRPr="0093028A">
        <w:rPr>
          <w:sz w:val="24"/>
          <w:szCs w:val="24"/>
        </w:rPr>
        <w:t>. koja glasi:</w:t>
      </w:r>
    </w:p>
    <w:p w:rsidRDefault="00BB44BA" w:rsidP="00BB44BA" w:rsidR="00BB44BA" w:rsidRPr="0093028A">
      <w:pPr>
        <w:jc w:val="both"/>
        <w:rPr>
          <w:sz w:val="24"/>
          <w:szCs w:val="24"/>
        </w:rPr>
      </w:pPr>
    </w:p>
    <w:p w:rsidRDefault="000700F7" w:rsidP="00BB44BA" w:rsidR="00BB44BA" w:rsidRPr="0093028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"Vj</w:t>
      </w:r>
      <w:r w:rsidR="003E1DA3">
        <w:rPr>
          <w:sz w:val="24"/>
          <w:szCs w:val="24"/>
        </w:rPr>
        <w:t>erovnici će naknadno utvrditi način i uvjete prodaje nekretnina u skladu s odredbom čl. 229. st. 4. SZ-a"</w:t>
      </w:r>
      <w:r w:rsidR="00BB44BA">
        <w:rPr>
          <w:sz w:val="24"/>
          <w:szCs w:val="24"/>
        </w:rPr>
        <w:t>.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6C276D" w:rsidP="000700F7" w:rsidR="000700F7" w:rsidRPr="0093028A">
      <w:pPr>
        <w:ind w:firstLine="708"/>
        <w:jc w:val="both"/>
        <w:rPr>
          <w:sz w:val="24"/>
          <w:szCs w:val="24"/>
        </w:rPr>
      </w:pPr>
      <w:r w:rsidRPr="0093028A">
        <w:rPr>
          <w:sz w:val="24"/>
          <w:szCs w:val="24"/>
        </w:rPr>
        <w:t xml:space="preserve">Na </w:t>
      </w:r>
      <w:r>
        <w:rPr>
          <w:sz w:val="24"/>
          <w:szCs w:val="24"/>
        </w:rPr>
        <w:t xml:space="preserve">skupštini vjerovnika održanoj </w:t>
      </w:r>
      <w:r w:rsidR="000700F7">
        <w:rPr>
          <w:sz w:val="24"/>
          <w:szCs w:val="24"/>
        </w:rPr>
        <w:t>14. srpnja</w:t>
      </w:r>
      <w:r w:rsidRPr="0093028A">
        <w:rPr>
          <w:sz w:val="24"/>
          <w:szCs w:val="24"/>
        </w:rPr>
        <w:t xml:space="preserve"> 201</w:t>
      </w:r>
      <w:r w:rsidR="000700F7">
        <w:rPr>
          <w:sz w:val="24"/>
          <w:szCs w:val="24"/>
        </w:rPr>
        <w:t>7</w:t>
      </w:r>
      <w:r w:rsidRPr="0093028A">
        <w:rPr>
          <w:sz w:val="24"/>
          <w:szCs w:val="24"/>
        </w:rPr>
        <w:t xml:space="preserve">. vjerovnici su jednoglasno, između ostalih odluka, donijeli </w:t>
      </w:r>
      <w:r w:rsidR="000700F7">
        <w:rPr>
          <w:sz w:val="24"/>
          <w:szCs w:val="24"/>
        </w:rPr>
        <w:t>odluku pod rednim brojem 4. koja glasi: "Vjerovnici će naknadno utvrditi način i uvjete prodaje nekretnina u skladu s odredbom čl. 229. st. 4. SZ-a".</w:t>
      </w:r>
    </w:p>
    <w:p w:rsidRDefault="006C276D" w:rsidP="006C276D" w:rsidR="006C276D">
      <w:pPr>
        <w:ind w:firstLine="708"/>
        <w:jc w:val="both"/>
        <w:rPr>
          <w:sz w:val="24"/>
          <w:szCs w:val="24"/>
        </w:rPr>
      </w:pPr>
    </w:p>
    <w:p w:rsidRDefault="006C276D" w:rsidP="006C276D" w:rsidR="006C276D" w:rsidRPr="0093028A">
      <w:pPr>
        <w:jc w:val="both"/>
        <w:rPr>
          <w:sz w:val="24"/>
          <w:szCs w:val="24"/>
        </w:rPr>
      </w:pPr>
      <w:r w:rsidRPr="0093028A">
        <w:rPr>
          <w:sz w:val="24"/>
          <w:szCs w:val="24"/>
        </w:rPr>
        <w:tab/>
      </w:r>
      <w:r w:rsidR="007E4B94">
        <w:rPr>
          <w:sz w:val="24"/>
          <w:szCs w:val="24"/>
        </w:rPr>
        <w:t>M</w:t>
      </w:r>
      <w:r w:rsidRPr="0093028A">
        <w:rPr>
          <w:sz w:val="24"/>
          <w:szCs w:val="24"/>
        </w:rPr>
        <w:t xml:space="preserve">eđutim, </w:t>
      </w:r>
      <w:r w:rsidR="007E4B94">
        <w:rPr>
          <w:sz w:val="24"/>
          <w:szCs w:val="24"/>
        </w:rPr>
        <w:t>odredbama</w:t>
      </w:r>
      <w:r w:rsidRPr="0093028A">
        <w:rPr>
          <w:sz w:val="24"/>
          <w:szCs w:val="24"/>
        </w:rPr>
        <w:t xml:space="preserve"> čl. 247. st. 1.</w:t>
      </w:r>
      <w:r w:rsidR="003E3F27">
        <w:rPr>
          <w:sz w:val="24"/>
          <w:szCs w:val="24"/>
        </w:rPr>
        <w:t xml:space="preserve"> - </w:t>
      </w:r>
      <w:r w:rsidRPr="0093028A">
        <w:rPr>
          <w:sz w:val="24"/>
          <w:szCs w:val="24"/>
        </w:rPr>
        <w:t>4. Stečajnog zako</w:t>
      </w:r>
      <w:r w:rsidR="003E3F27">
        <w:rPr>
          <w:sz w:val="24"/>
          <w:szCs w:val="24"/>
        </w:rPr>
        <w:t>na ("Narodne novine" broj 71/15;</w:t>
      </w:r>
      <w:r w:rsidRPr="0093028A">
        <w:rPr>
          <w:sz w:val="24"/>
          <w:szCs w:val="24"/>
        </w:rPr>
        <w:t xml:space="preserve"> dalje</w:t>
      </w:r>
      <w:r w:rsidR="003E3F27">
        <w:rPr>
          <w:sz w:val="24"/>
          <w:szCs w:val="24"/>
        </w:rPr>
        <w:t>:</w:t>
      </w:r>
      <w:r w:rsidRPr="0093028A">
        <w:rPr>
          <w:sz w:val="24"/>
          <w:szCs w:val="24"/>
        </w:rPr>
        <w:t xml:space="preserve"> SZ), </w:t>
      </w:r>
      <w:r w:rsidR="003E3F27">
        <w:rPr>
          <w:sz w:val="24"/>
          <w:szCs w:val="24"/>
        </w:rPr>
        <w:t>p</w:t>
      </w:r>
      <w:r w:rsidRPr="0093028A">
        <w:rPr>
          <w:sz w:val="24"/>
          <w:szCs w:val="24"/>
        </w:rPr>
        <w:t xml:space="preserve">ropisano </w:t>
      </w:r>
      <w:r w:rsidR="00F21A66">
        <w:rPr>
          <w:sz w:val="24"/>
          <w:szCs w:val="24"/>
        </w:rPr>
        <w:t xml:space="preserve">je </w:t>
      </w:r>
      <w:r w:rsidRPr="0093028A">
        <w:rPr>
          <w:sz w:val="24"/>
          <w:szCs w:val="24"/>
        </w:rPr>
        <w:t>da se nekretnina na kojoj postoji razlučno pravo prodaje u stečajnom postupku, na prijedlog stečajnog upravitelja ili razlučnog vjerovnika, uz odgovarajuću primjenu pravila ovršnoga postupka o ovrsi na nekretnini. Pravila o obustavi postupka ne primj</w:t>
      </w:r>
      <w:r w:rsidR="003E3F27">
        <w:rPr>
          <w:sz w:val="24"/>
          <w:szCs w:val="24"/>
        </w:rPr>
        <w:t xml:space="preserve">enjuje se. (čl. 247. st. 1. SZ). </w:t>
      </w:r>
      <w:r w:rsidRPr="0093028A">
        <w:rPr>
          <w:sz w:val="24"/>
          <w:szCs w:val="24"/>
        </w:rPr>
        <w:t>O</w:t>
      </w:r>
      <w:r w:rsidR="003E3F27">
        <w:rPr>
          <w:sz w:val="24"/>
          <w:szCs w:val="24"/>
        </w:rPr>
        <w:t xml:space="preserve"> </w:t>
      </w:r>
      <w:r w:rsidRPr="0093028A">
        <w:rPr>
          <w:sz w:val="24"/>
          <w:szCs w:val="24"/>
        </w:rPr>
        <w:t xml:space="preserve">prodaji nekretnine iz stavka 1. </w:t>
      </w:r>
      <w:r w:rsidR="003E3F27">
        <w:rPr>
          <w:sz w:val="24"/>
          <w:szCs w:val="24"/>
        </w:rPr>
        <w:t>toga</w:t>
      </w:r>
      <w:r w:rsidRPr="0093028A">
        <w:rPr>
          <w:sz w:val="24"/>
          <w:szCs w:val="24"/>
        </w:rPr>
        <w:t xml:space="preserve"> članka sud odlučuje rješenjem protiv kojeg pravo na žalbu imaju stečajni upravitelj i razlučni vjerovnici. U rješenju o prodaji nekretnine sud će odrediti da se nekretnina prodaje u stečajnom postupku. U zemljišnoj knjizi upisat će se zabilježba rješenja o prodaji n</w:t>
      </w:r>
      <w:r w:rsidR="003E3F27">
        <w:rPr>
          <w:sz w:val="24"/>
          <w:szCs w:val="24"/>
        </w:rPr>
        <w:t>ekretnine. (čl. 247. st. 2. SZ</w:t>
      </w:r>
      <w:r w:rsidRPr="0093028A">
        <w:rPr>
          <w:sz w:val="24"/>
          <w:szCs w:val="24"/>
        </w:rPr>
        <w:t>). Sud će zaključkom o prodaji utvrditi vrijednost nekretnine, način prodaje i uvje</w:t>
      </w:r>
      <w:r w:rsidR="003E3F27">
        <w:rPr>
          <w:sz w:val="24"/>
          <w:szCs w:val="24"/>
        </w:rPr>
        <w:t>te prodaje (čl. 247. st. 3. SZ</w:t>
      </w:r>
      <w:r w:rsidRPr="0093028A">
        <w:rPr>
          <w:sz w:val="24"/>
          <w:szCs w:val="24"/>
        </w:rPr>
        <w:t>). Prodaju nekretnine provodi Financijska agencija elektroničkom javn</w:t>
      </w:r>
      <w:r w:rsidR="003E3F27">
        <w:rPr>
          <w:sz w:val="24"/>
          <w:szCs w:val="24"/>
        </w:rPr>
        <w:t>om dražbom (čl. 247. st. 4. SZ</w:t>
      </w:r>
      <w:r w:rsidRPr="0093028A">
        <w:rPr>
          <w:sz w:val="24"/>
          <w:szCs w:val="24"/>
        </w:rPr>
        <w:t>).</w:t>
      </w:r>
    </w:p>
    <w:p w:rsidRDefault="006C276D" w:rsidP="006C276D" w:rsidR="006C276D" w:rsidRPr="0093028A">
      <w:pPr>
        <w:jc w:val="both"/>
        <w:rPr>
          <w:sz w:val="24"/>
          <w:szCs w:val="24"/>
        </w:rPr>
      </w:pPr>
      <w:r w:rsidRPr="0093028A">
        <w:rPr>
          <w:sz w:val="24"/>
          <w:szCs w:val="24"/>
        </w:rPr>
        <w:tab/>
      </w:r>
    </w:p>
    <w:p w:rsidRDefault="004503D8" w:rsidP="004F0CC5" w:rsidR="00EB3DA7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="004F0CC5">
        <w:rPr>
          <w:sz w:val="24"/>
          <w:szCs w:val="24"/>
        </w:rPr>
        <w:t xml:space="preserve">izvadak iz zemljišne knjige (list 18. – 22. spisa) utvrđeno je kako je dužnik vlasnik dijela nekretnine upisane </w:t>
      </w:r>
      <w:r w:rsidR="004F0CC5" w:rsidRPr="001A7BCB">
        <w:rPr>
          <w:sz w:val="24"/>
          <w:szCs w:val="24"/>
        </w:rPr>
        <w:t xml:space="preserve">u zk. ul. br. </w:t>
      </w:r>
      <w:r w:rsidR="004F0CC5">
        <w:rPr>
          <w:sz w:val="24"/>
          <w:szCs w:val="24"/>
        </w:rPr>
        <w:t>10730</w:t>
      </w:r>
      <w:r w:rsidR="004F0CC5" w:rsidRPr="001A7BCB">
        <w:rPr>
          <w:sz w:val="24"/>
          <w:szCs w:val="24"/>
        </w:rPr>
        <w:t xml:space="preserve">, k.o. </w:t>
      </w:r>
      <w:r w:rsidR="004F0CC5">
        <w:rPr>
          <w:sz w:val="24"/>
          <w:szCs w:val="24"/>
        </w:rPr>
        <w:t>999901</w:t>
      </w:r>
      <w:r w:rsidR="004F0CC5" w:rsidRPr="001A7BCB">
        <w:rPr>
          <w:sz w:val="24"/>
          <w:szCs w:val="24"/>
        </w:rPr>
        <w:t xml:space="preserve">, </w:t>
      </w:r>
      <w:r w:rsidR="004F0CC5">
        <w:rPr>
          <w:sz w:val="24"/>
          <w:szCs w:val="24"/>
        </w:rPr>
        <w:t>Grad Zagreb</w:t>
      </w:r>
      <w:r w:rsidR="004F0CC5" w:rsidRPr="001A7BCB">
        <w:rPr>
          <w:sz w:val="24"/>
          <w:szCs w:val="24"/>
        </w:rPr>
        <w:t xml:space="preserve">, kč.br. </w:t>
      </w:r>
      <w:r w:rsidR="004F0CC5">
        <w:rPr>
          <w:sz w:val="24"/>
          <w:szCs w:val="24"/>
        </w:rPr>
        <w:t>5540</w:t>
      </w:r>
      <w:r w:rsidR="004F0CC5" w:rsidRPr="001A7BCB">
        <w:rPr>
          <w:sz w:val="24"/>
          <w:szCs w:val="24"/>
        </w:rPr>
        <w:t>/</w:t>
      </w:r>
      <w:r w:rsidR="004F0CC5">
        <w:rPr>
          <w:sz w:val="24"/>
          <w:szCs w:val="24"/>
        </w:rPr>
        <w:t>169</w:t>
      </w:r>
      <w:r w:rsidR="004F0CC5" w:rsidRPr="001A7BCB">
        <w:rPr>
          <w:sz w:val="24"/>
          <w:szCs w:val="24"/>
        </w:rPr>
        <w:t xml:space="preserve">, </w:t>
      </w:r>
      <w:r w:rsidR="004F0CC5">
        <w:rPr>
          <w:sz w:val="24"/>
          <w:szCs w:val="24"/>
        </w:rPr>
        <w:t xml:space="preserve">Stambeno-poslovna zgrada i dvorište u Zagrebu, Lovranska ulica br. 18, i to: </w:t>
      </w:r>
      <w:r w:rsidR="004F0CC5" w:rsidRPr="0026431B">
        <w:rPr>
          <w:rFonts w:cs="TimesNewRomanPS-BoldMT" w:hAnsi="TimesNewRomanPS-BoldMT" w:ascii="TimesNewRomanPS-BoldMT"/>
          <w:bCs/>
          <w:sz w:val="24"/>
          <w:szCs w:val="24"/>
        </w:rPr>
        <w:t>1. Suvlasnički dio: 11,76/100 ETAŽNO VLASNIŠTVO (E-1)</w:t>
      </w:r>
      <w:r w:rsidR="004F0CC5">
        <w:rPr>
          <w:rFonts w:cs="TimesNewRomanPS-BoldMT" w:hAnsi="TimesNewRomanPS-BoldMT" w:ascii="TimesNewRomanPS-BoldMT"/>
          <w:bCs/>
          <w:sz w:val="24"/>
          <w:szCs w:val="24"/>
        </w:rPr>
        <w:t>: "</w:t>
      </w:r>
      <w:r w:rsidR="004F0CC5" w:rsidRPr="0026431B">
        <w:rPr>
          <w:rFonts w:cs="TimesNewRomanPS-BoldMT" w:hAnsi="TimesNewRomanPS-BoldMT" w:ascii="TimesNewRomanPS-BoldMT"/>
          <w:bCs/>
          <w:sz w:val="24"/>
          <w:szCs w:val="24"/>
        </w:rPr>
        <w:t>1. Jednosobni stan u podr</w:t>
      </w:r>
      <w:r w:rsidR="004F0CC5">
        <w:rPr>
          <w:rFonts w:cs="TimesNewRomanPS-BoldMT" w:hAnsi="TimesNewRomanPS-BoldMT" w:ascii="TimesNewRomanPS-BoldMT"/>
          <w:bCs/>
          <w:sz w:val="24"/>
          <w:szCs w:val="24"/>
        </w:rPr>
        <w:t xml:space="preserve">umu, površine 41,39 čm oznake A:"; </w:t>
      </w:r>
      <w:r w:rsidR="004F0CC5" w:rsidRPr="0026431B">
        <w:rPr>
          <w:rFonts w:cs="TimesNewRomanPS-BoldMT" w:hAnsi="TimesNewRomanPS-BoldMT" w:ascii="TimesNewRomanPS-BoldMT"/>
          <w:bCs/>
          <w:sz w:val="24"/>
          <w:szCs w:val="24"/>
        </w:rPr>
        <w:t>3. Suvlasnički dio: 3,77/100 ETAŽNO VLASNIŠTVO (E-3)</w:t>
      </w:r>
      <w:r w:rsidR="004F0CC5">
        <w:rPr>
          <w:rFonts w:cs="TimesNewRomanPS-BoldMT" w:hAnsi="TimesNewRomanPS-BoldMT" w:ascii="TimesNewRomanPS-BoldMT"/>
          <w:bCs/>
          <w:sz w:val="24"/>
          <w:szCs w:val="24"/>
        </w:rPr>
        <w:t>: "</w:t>
      </w:r>
      <w:r w:rsidR="004F0CC5" w:rsidRPr="0026431B">
        <w:rPr>
          <w:rFonts w:cs="TimesNewRomanPS-BoldMT" w:hAnsi="TimesNewRomanPS-BoldMT" w:ascii="TimesNewRomanPS-BoldMT"/>
          <w:bCs/>
          <w:sz w:val="24"/>
          <w:szCs w:val="24"/>
        </w:rPr>
        <w:t>1. Garaža u prizemlju, površine 13,26 čm oznake G:</w:t>
      </w:r>
      <w:r w:rsidR="004F0CC5">
        <w:rPr>
          <w:rFonts w:cs="TimesNewRomanPS-BoldMT" w:hAnsi="TimesNewRomanPS-BoldMT" w:ascii="TimesNewRomanPS-BoldMT"/>
          <w:bCs/>
          <w:sz w:val="24"/>
          <w:szCs w:val="24"/>
        </w:rPr>
        <w:t xml:space="preserve">"; </w:t>
      </w:r>
      <w:r w:rsidR="004F0CC5" w:rsidRPr="0026431B">
        <w:rPr>
          <w:rFonts w:cs="TimesNewRomanPS-BoldMT" w:hAnsi="TimesNewRomanPS-BoldMT" w:ascii="TimesNewRomanPS-BoldMT"/>
          <w:bCs/>
          <w:sz w:val="24"/>
          <w:szCs w:val="24"/>
        </w:rPr>
        <w:t>4. Suvlasnički dio: 15,38/100 ETAŽNO VLASNIŠTVO (E-4)</w:t>
      </w:r>
      <w:r w:rsidR="004F0CC5">
        <w:rPr>
          <w:rFonts w:cs="TimesNewRomanPS-BoldMT" w:hAnsi="TimesNewRomanPS-BoldMT" w:ascii="TimesNewRomanPS-BoldMT"/>
          <w:bCs/>
          <w:sz w:val="24"/>
          <w:szCs w:val="24"/>
        </w:rPr>
        <w:t>: "</w:t>
      </w:r>
      <w:r w:rsidR="004F0CC5" w:rsidRPr="0026431B">
        <w:rPr>
          <w:rFonts w:cs="TimesNewRomanPS-BoldMT" w:hAnsi="TimesNewRomanPS-BoldMT" w:ascii="TimesNewRomanPS-BoldMT"/>
          <w:bCs/>
          <w:sz w:val="24"/>
          <w:szCs w:val="24"/>
        </w:rPr>
        <w:t>1. Poslovni prostor u prizemlju, površine 54,10 čm oznake L:</w:t>
      </w:r>
      <w:r w:rsidR="004F0CC5">
        <w:rPr>
          <w:rFonts w:cs="TimesNewRomanPS-BoldMT" w:hAnsi="TimesNewRomanPS-BoldMT" w:ascii="TimesNewRomanPS-BoldMT"/>
          <w:bCs/>
          <w:sz w:val="24"/>
          <w:szCs w:val="24"/>
        </w:rPr>
        <w:t xml:space="preserve">"; </w:t>
      </w:r>
      <w:r w:rsidR="004F0CC5" w:rsidRPr="0026431B">
        <w:rPr>
          <w:rFonts w:cs="TimesNewRomanPS-BoldMT" w:hAnsi="TimesNewRomanPS-BoldMT" w:ascii="TimesNewRomanPS-BoldMT"/>
          <w:bCs/>
          <w:sz w:val="24"/>
          <w:szCs w:val="24"/>
        </w:rPr>
        <w:t>5. Suvlasnički dio: 11,32/100 ETAŽNO VLASNIŠTVO (E-5)</w:t>
      </w:r>
      <w:r w:rsidR="004F0CC5">
        <w:rPr>
          <w:rFonts w:cs="TimesNewRomanPS-BoldMT" w:hAnsi="TimesNewRomanPS-BoldMT" w:ascii="TimesNewRomanPS-BoldMT"/>
          <w:bCs/>
          <w:sz w:val="24"/>
          <w:szCs w:val="24"/>
        </w:rPr>
        <w:t>: "</w:t>
      </w:r>
      <w:r w:rsidR="004F0CC5" w:rsidRPr="0026431B">
        <w:rPr>
          <w:rFonts w:cs="TimesNewRomanPS-BoldMT" w:hAnsi="TimesNewRomanPS-BoldMT" w:ascii="TimesNewRomanPS-BoldMT"/>
          <w:bCs/>
          <w:sz w:val="24"/>
          <w:szCs w:val="24"/>
        </w:rPr>
        <w:t>1. Dvosobni stan na I. (prvom) katu, površine 39,82 čm oznake C:</w:t>
      </w:r>
      <w:r w:rsidR="004F0CC5">
        <w:rPr>
          <w:rFonts w:cs="TimesNewRomanPS-BoldMT" w:hAnsi="TimesNewRomanPS-BoldMT" w:ascii="TimesNewRomanPS-BoldMT"/>
          <w:bCs/>
          <w:sz w:val="24"/>
          <w:szCs w:val="24"/>
        </w:rPr>
        <w:t xml:space="preserve">"; </w:t>
      </w:r>
      <w:r w:rsidR="004F0CC5" w:rsidRPr="0026431B">
        <w:rPr>
          <w:rFonts w:cs="TimesNewRomanPS-BoldMT" w:hAnsi="TimesNewRomanPS-BoldMT" w:ascii="TimesNewRomanPS-BoldMT"/>
          <w:bCs/>
          <w:sz w:val="24"/>
          <w:szCs w:val="24"/>
        </w:rPr>
        <w:t xml:space="preserve">6. Suvlasnički dio: 10,32/100 ETAŽNO </w:t>
      </w:r>
      <w:r w:rsidR="004F0CC5" w:rsidRPr="0026431B">
        <w:rPr>
          <w:rFonts w:cs="TimesNewRomanPS-BoldMT" w:hAnsi="TimesNewRomanPS-BoldMT" w:ascii="TimesNewRomanPS-BoldMT"/>
          <w:bCs/>
          <w:sz w:val="24"/>
          <w:szCs w:val="24"/>
        </w:rPr>
        <w:lastRenderedPageBreak/>
        <w:t>VLASNIŠTVO (E-6)</w:t>
      </w:r>
      <w:r w:rsidR="004F0CC5">
        <w:rPr>
          <w:rFonts w:cs="TimesNewRomanPS-BoldMT" w:hAnsi="TimesNewRomanPS-BoldMT" w:ascii="TimesNewRomanPS-BoldMT"/>
          <w:bCs/>
          <w:sz w:val="24"/>
          <w:szCs w:val="24"/>
        </w:rPr>
        <w:t>: "</w:t>
      </w:r>
      <w:r w:rsidR="004F0CC5" w:rsidRPr="0026431B">
        <w:rPr>
          <w:rFonts w:cs="TimesNewRomanPS-BoldMT" w:hAnsi="TimesNewRomanPS-BoldMT" w:ascii="TimesNewRomanPS-BoldMT"/>
          <w:bCs/>
          <w:sz w:val="24"/>
          <w:szCs w:val="24"/>
        </w:rPr>
        <w:t>1. Dvosobni stan na I. (prvom) katu, površine 36,31 čm oznake D:</w:t>
      </w:r>
      <w:r w:rsidR="004F0CC5">
        <w:rPr>
          <w:rFonts w:cs="TimesNewRomanPS-BoldMT" w:hAnsi="TimesNewRomanPS-BoldMT" w:ascii="TimesNewRomanPS-BoldMT"/>
          <w:bCs/>
          <w:sz w:val="24"/>
          <w:szCs w:val="24"/>
        </w:rPr>
        <w:t xml:space="preserve">"; </w:t>
      </w:r>
      <w:r w:rsidR="004F0CC5" w:rsidRPr="0026431B">
        <w:rPr>
          <w:rFonts w:cs="TimesNewRomanPS-BoldMT" w:hAnsi="TimesNewRomanPS-BoldMT" w:ascii="TimesNewRomanPS-BoldMT"/>
          <w:bCs/>
          <w:sz w:val="24"/>
          <w:szCs w:val="24"/>
        </w:rPr>
        <w:t>7. Suvlasnički dio: 11,32/100 ETAŽNO VLASNIŠTVO (E-7)</w:t>
      </w:r>
      <w:r w:rsidR="004F0CC5">
        <w:rPr>
          <w:rFonts w:cs="TimesNewRomanPS-BoldMT" w:hAnsi="TimesNewRomanPS-BoldMT" w:ascii="TimesNewRomanPS-BoldMT"/>
          <w:bCs/>
          <w:sz w:val="24"/>
          <w:szCs w:val="24"/>
        </w:rPr>
        <w:t>; "</w:t>
      </w:r>
      <w:r w:rsidR="004F0CC5" w:rsidRPr="0026431B">
        <w:rPr>
          <w:rFonts w:cs="TimesNewRomanPS-BoldMT" w:hAnsi="TimesNewRomanPS-BoldMT" w:ascii="TimesNewRomanPS-BoldMT"/>
          <w:bCs/>
          <w:sz w:val="24"/>
          <w:szCs w:val="24"/>
        </w:rPr>
        <w:t>1. Dvosobni stan na II. (drugom) katu, površine 39,82 čm oznake E:</w:t>
      </w:r>
      <w:r w:rsidR="004F0CC5">
        <w:rPr>
          <w:rFonts w:cs="TimesNewRomanPS-BoldMT" w:hAnsi="TimesNewRomanPS-BoldMT" w:ascii="TimesNewRomanPS-BoldMT"/>
          <w:bCs/>
          <w:sz w:val="24"/>
          <w:szCs w:val="24"/>
        </w:rPr>
        <w:t xml:space="preserve">" i </w:t>
      </w:r>
      <w:r w:rsidR="004F0CC5" w:rsidRPr="0026431B">
        <w:rPr>
          <w:rFonts w:cs="TimesNewRomanPS-BoldMT" w:hAnsi="TimesNewRomanPS-BoldMT" w:ascii="TimesNewRomanPS-BoldMT"/>
          <w:bCs/>
          <w:sz w:val="24"/>
          <w:szCs w:val="24"/>
        </w:rPr>
        <w:t>8. Suvlasnički dio: 10,32/100 ETAŽNO VLASNIŠTVO (E-8)</w:t>
      </w:r>
      <w:r w:rsidR="004F0CC5">
        <w:rPr>
          <w:rFonts w:cs="TimesNewRomanPS-BoldMT" w:hAnsi="TimesNewRomanPS-BoldMT" w:ascii="TimesNewRomanPS-BoldMT"/>
          <w:bCs/>
          <w:sz w:val="24"/>
          <w:szCs w:val="24"/>
        </w:rPr>
        <w:t>: "</w:t>
      </w:r>
      <w:r w:rsidR="004F0CC5" w:rsidRPr="0026431B">
        <w:rPr>
          <w:rFonts w:cs="TimesNewRomanPS-BoldMT" w:hAnsi="TimesNewRomanPS-BoldMT" w:ascii="TimesNewRomanPS-BoldMT"/>
          <w:bCs/>
          <w:sz w:val="24"/>
          <w:szCs w:val="24"/>
        </w:rPr>
        <w:t>1. Dvosobni stan na II. (drugom) katu, površine 36,31 čm oznake F:</w:t>
      </w:r>
      <w:r w:rsidR="004F0CC5">
        <w:rPr>
          <w:rFonts w:cs="TimesNewRomanPS-BoldMT" w:hAnsi="TimesNewRomanPS-BoldMT" w:ascii="TimesNewRomanPS-BoldMT"/>
          <w:bCs/>
          <w:sz w:val="24"/>
          <w:szCs w:val="24"/>
        </w:rPr>
        <w:t xml:space="preserve">", te da su na navedenim nekretninama upisana založna prava. </w:t>
      </w:r>
    </w:p>
    <w:p w:rsidRDefault="00EB3DA7" w:rsidP="004F0CC5" w:rsidR="00EB3DA7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</w:p>
    <w:p w:rsidRDefault="004F0CC5" w:rsidP="004F0CC5" w:rsidR="004F0CC5" w:rsidRPr="00304191">
      <w:pPr>
        <w:ind w:firstLine="720"/>
        <w:jc w:val="both"/>
        <w:rPr>
          <w:sz w:val="24"/>
          <w:szCs w:val="24"/>
          <w:lang w:val="pl-PL"/>
        </w:rPr>
      </w:pPr>
      <w:r>
        <w:rPr>
          <w:rFonts w:cs="TimesNewRomanPS-BoldMT" w:hAnsi="TimesNewRomanPS-BoldMT" w:ascii="TimesNewRomanPS-BoldMT"/>
          <w:bCs/>
          <w:sz w:val="24"/>
          <w:szCs w:val="24"/>
        </w:rPr>
        <w:t xml:space="preserve">Dakle, na predmetnim nekretninama nesporno postoje razlučna prava zbog čega se one mogu prodavati jedino i isključivo u skladu s odredbama čl. 247. SZ-a </w:t>
      </w:r>
      <w:r w:rsidRPr="0093028A">
        <w:rPr>
          <w:sz w:val="24"/>
          <w:szCs w:val="24"/>
        </w:rPr>
        <w:t>koj</w:t>
      </w:r>
      <w:r>
        <w:rPr>
          <w:sz w:val="24"/>
          <w:szCs w:val="24"/>
        </w:rPr>
        <w:t>e</w:t>
      </w:r>
      <w:r w:rsidRPr="0093028A">
        <w:rPr>
          <w:sz w:val="24"/>
          <w:szCs w:val="24"/>
        </w:rPr>
        <w:t xml:space="preserve"> propisuj</w:t>
      </w:r>
      <w:r>
        <w:rPr>
          <w:sz w:val="24"/>
          <w:szCs w:val="24"/>
        </w:rPr>
        <w:t>u</w:t>
      </w:r>
      <w:r w:rsidRPr="0093028A">
        <w:rPr>
          <w:sz w:val="24"/>
          <w:szCs w:val="24"/>
        </w:rPr>
        <w:t xml:space="preserve"> unovčenje </w:t>
      </w:r>
      <w:r>
        <w:rPr>
          <w:sz w:val="24"/>
          <w:szCs w:val="24"/>
        </w:rPr>
        <w:t>predmeta, između ostalih i nekretnina,</w:t>
      </w:r>
      <w:r w:rsidRPr="0093028A">
        <w:rPr>
          <w:sz w:val="24"/>
          <w:szCs w:val="24"/>
        </w:rPr>
        <w:t xml:space="preserve"> na kojima postoji razlučno pravo</w:t>
      </w:r>
      <w:r w:rsidRPr="00304191">
        <w:rPr>
          <w:sz w:val="24"/>
          <w:szCs w:val="24"/>
          <w:lang w:val="pl-PL"/>
        </w:rPr>
        <w:t>.</w:t>
      </w:r>
      <w:r w:rsidR="00CF573F">
        <w:rPr>
          <w:sz w:val="24"/>
          <w:szCs w:val="24"/>
          <w:lang w:val="pl-PL"/>
        </w:rPr>
        <w:t xml:space="preserve"> Stoga odlučivanje o načinu i uvjetima prodaje nekretnina na kojima postoji razlučno pravo nije u ovlasti skupštine vjerovnika jer o tome odlučuje sud, a jedini način prodaje je propisan odredbama čl. 247. SZ-a tako da prodaju nekretnina na kojima p</w:t>
      </w:r>
      <w:r w:rsidR="007007A4">
        <w:rPr>
          <w:sz w:val="24"/>
          <w:szCs w:val="24"/>
          <w:lang w:val="pl-PL"/>
        </w:rPr>
        <w:t>ostoji razlučno pravo provodi Fi</w:t>
      </w:r>
      <w:r w:rsidR="00CF573F">
        <w:rPr>
          <w:sz w:val="24"/>
          <w:szCs w:val="24"/>
          <w:lang w:val="pl-PL"/>
        </w:rPr>
        <w:t>nancijska agencija elektroničkom javnom dražbom. Također, niti odlučivanje o visini kupoprodajne cijene (u odnosu na utvrđenu vri</w:t>
      </w:r>
      <w:r w:rsidR="00EB3DA7">
        <w:rPr>
          <w:sz w:val="24"/>
          <w:szCs w:val="24"/>
          <w:lang w:val="pl-PL"/>
        </w:rPr>
        <w:t>j</w:t>
      </w:r>
      <w:r w:rsidR="00CF573F">
        <w:rPr>
          <w:sz w:val="24"/>
          <w:szCs w:val="24"/>
          <w:lang w:val="pl-PL"/>
        </w:rPr>
        <w:t xml:space="preserve">ednost nekretnine) po kojoj se nekretnina može prodati na prvoj, drugoj, ili kojoj idućoj dražbi nije u ovlasti skupštine vjerovnika, budući da je i to određeno izričitim odredbama čl. 247. st. 5. i 6. SZ-a </w:t>
      </w:r>
      <w:r w:rsidR="00CF573F" w:rsidRPr="00304191">
        <w:rPr>
          <w:sz w:val="24"/>
          <w:szCs w:val="24"/>
        </w:rPr>
        <w:t>(</w:t>
      </w:r>
      <w:r w:rsidR="00CF573F" w:rsidRPr="00304191">
        <w:rPr>
          <w:sz w:val="24"/>
          <w:szCs w:val="24"/>
          <w:lang w:val="pl-PL"/>
        </w:rPr>
        <w:t>tako i Visoki trgovački sud Republike Hrvatske</w:t>
      </w:r>
      <w:r w:rsidR="00CF573F">
        <w:rPr>
          <w:sz w:val="24"/>
          <w:szCs w:val="24"/>
          <w:lang w:val="pl-PL"/>
        </w:rPr>
        <w:t>, Pž-103/2017-2 od 25. siječnja 2017.)</w:t>
      </w:r>
      <w:r w:rsidR="00D36877">
        <w:rPr>
          <w:sz w:val="24"/>
          <w:szCs w:val="24"/>
          <w:lang w:val="pl-PL"/>
        </w:rPr>
        <w:t>.</w:t>
      </w:r>
    </w:p>
    <w:p w:rsidRDefault="004F0CC5" w:rsidP="004F0CC5" w:rsidR="004F0CC5" w:rsidRPr="0026431B">
      <w:pPr>
        <w:ind w:firstLine="708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</w:p>
    <w:p w:rsidRDefault="007007A4" w:rsidP="006C276D" w:rsidR="007007A4" w:rsidRPr="00D3687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D36877">
        <w:rPr>
          <w:sz w:val="24"/>
          <w:szCs w:val="24"/>
        </w:rPr>
        <w:t>S obzirom na to da su odredbama čl. 247. SZ-a izričito propisani način i uvjeti prodaje nekretnina na kojima postoji razlučn</w:t>
      </w:r>
      <w:r w:rsidR="00D36877" w:rsidRPr="00D36877">
        <w:rPr>
          <w:sz w:val="24"/>
          <w:szCs w:val="24"/>
        </w:rPr>
        <w:t>o pravo pa se takve nekretnine mogu prodavati jedino i isključivo kako je to propisano odredbama čl. 247. SZ-a, to je, uzevši u obzir navedeno, na temelju odredaba čl. 108. SZ-a, odlučeno kao u izreci ovog rješenja.</w:t>
      </w:r>
    </w:p>
    <w:p w:rsidRDefault="00B10D92" w:rsidP="004D45C7" w:rsidR="00B10D92">
      <w:pPr>
        <w:widowControl/>
        <w:jc w:val="center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796574">
        <w:rPr>
          <w:sz w:val="24"/>
          <w:szCs w:val="24"/>
        </w:rPr>
        <w:t>21</w:t>
      </w:r>
      <w:r w:rsidR="00CD45CE">
        <w:rPr>
          <w:sz w:val="24"/>
          <w:szCs w:val="24"/>
        </w:rPr>
        <w:t>. prosinca</w:t>
      </w:r>
      <w:r w:rsidR="004A4F10" w:rsidRPr="0018071D">
        <w:rPr>
          <w:sz w:val="24"/>
          <w:szCs w:val="24"/>
        </w:rPr>
        <w:t xml:space="preserve"> 201</w:t>
      </w:r>
      <w:r w:rsidRPr="0018071D">
        <w:rPr>
          <w:sz w:val="24"/>
          <w:szCs w:val="24"/>
        </w:rPr>
        <w:t>7</w:t>
      </w:r>
      <w:r w:rsidR="004A4F10" w:rsidRPr="0018071D">
        <w:rPr>
          <w:sz w:val="24"/>
          <w:szCs w:val="24"/>
        </w:rPr>
        <w:t>.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DF2C0C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6C276D" w:rsidP="006C276D" w:rsidR="006C276D" w:rsidRPr="0055363D">
      <w:pPr>
        <w:jc w:val="both"/>
        <w:rPr>
          <w:sz w:val="24"/>
          <w:szCs w:val="24"/>
        </w:rPr>
      </w:pPr>
      <w:r w:rsidRPr="0055363D">
        <w:rPr>
          <w:sz w:val="24"/>
          <w:szCs w:val="24"/>
        </w:rPr>
        <w:t>UPUTA  O  PRAVNOM  LIJEKU :</w:t>
      </w:r>
    </w:p>
    <w:p w:rsidRDefault="006C276D" w:rsidP="006C276D" w:rsidR="006C276D" w:rsidRPr="004E77EF">
      <w:pPr>
        <w:jc w:val="both"/>
        <w:rPr>
          <w:sz w:val="24"/>
          <w:szCs w:val="24"/>
          <w:lang w:val="pl-PL"/>
        </w:rPr>
      </w:pPr>
      <w:r w:rsidRPr="0093028A">
        <w:rPr>
          <w:sz w:val="24"/>
          <w:szCs w:val="24"/>
        </w:rPr>
        <w:t>Protiv ovog rješenja pravo na posebnu žalbu ima svaki razlučni vjerovnik i svaki stečajni vjerovnik koji nije nižega isplatnog reda</w:t>
      </w:r>
      <w:r>
        <w:rPr>
          <w:sz w:val="24"/>
          <w:szCs w:val="24"/>
        </w:rPr>
        <w:t xml:space="preserve"> (čl. 108. st. 3. SZ). </w:t>
      </w:r>
      <w:r w:rsidRPr="004E77EF">
        <w:rPr>
          <w:sz w:val="24"/>
          <w:szCs w:val="24"/>
          <w:lang w:val="pl-PL"/>
        </w:rPr>
        <w:t>Žalba se podnosi ovom sudu u 2 primjerka za Visoki trg</w:t>
      </w:r>
      <w:r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dana dostave rješenja.</w:t>
      </w:r>
    </w:p>
    <w:p w:rsidRDefault="006C276D" w:rsidP="00F5127C" w:rsidR="006C276D">
      <w:pPr>
        <w:jc w:val="both"/>
        <w:rPr>
          <w:sz w:val="24"/>
          <w:szCs w:val="24"/>
        </w:rPr>
      </w:pPr>
    </w:p>
    <w:p w:rsidRDefault="00DF2C0C" w:rsidP="00F5127C" w:rsidR="00DF2C0C">
      <w:pPr>
        <w:jc w:val="both"/>
        <w:rPr>
          <w:sz w:val="24"/>
          <w:szCs w:val="24"/>
        </w:rPr>
      </w:pPr>
    </w:p>
    <w:p w:rsidRDefault="00DF2C0C" w:rsidP="00DF2C0C" w:rsidR="00DF2C0C" w:rsidRPr="00DF2C0C">
      <w:pPr>
        <w:widowControl/>
        <w:contextualSpacing/>
        <w:rPr>
          <w:sz w:val="24"/>
          <w:szCs w:val="24"/>
        </w:rPr>
      </w:pPr>
      <w:r w:rsidRPr="00DF2C0C">
        <w:rPr>
          <w:sz w:val="24"/>
          <w:szCs w:val="24"/>
        </w:rPr>
        <w:t>Za točnost otpravka - ovlašteni službenik</w:t>
      </w:r>
    </w:p>
    <w:p w:rsidRDefault="00DF2C0C" w:rsidP="00DF2C0C" w:rsidR="00C32F5A" w:rsidRPr="00C32F5A">
      <w:pPr>
        <w:widowControl/>
        <w:contextualSpacing/>
        <w:rPr>
          <w:sz w:val="24"/>
          <w:szCs w:val="24"/>
        </w:rPr>
      </w:pPr>
      <w:r w:rsidRPr="00DF2C0C">
        <w:rPr>
          <w:sz w:val="24"/>
          <w:szCs w:val="24"/>
        </w:rPr>
        <w:t>Katarina Drndelić</w:t>
      </w:r>
    </w:p>
    <w:p w:rsidRDefault="00312D23" w:rsidP="004D45C7" w:rsidR="00312D23" w:rsidRPr="0018071D">
      <w:pPr>
        <w:widowControl/>
        <w:jc w:val="both"/>
        <w:rPr>
          <w:sz w:val="24"/>
          <w:szCs w:val="24"/>
        </w:rPr>
      </w:pP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NewRomanPS-BoldMT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2C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931992">
      <w:rPr>
        <w:sz w:val="24"/>
        <w:szCs w:val="24"/>
      </w:rPr>
      <w:t>3460</w:t>
    </w:r>
    <w:r>
      <w:rPr>
        <w:sz w:val="24"/>
        <w:szCs w:val="24"/>
      </w:rPr>
      <w:t>/201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9814CDB"/>
    <w:multiLevelType w:val="hybridMultilevel"/>
    <w:tmpl w:val="25AC9B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D385507"/>
    <w:multiLevelType w:val="hybridMultilevel"/>
    <w:tmpl w:val="B4466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5"/>
  </w:num>
  <w:num w:numId="3">
    <w:abstractNumId w:val="4"/>
  </w:num>
  <w:num w:numId="4">
    <w:abstractNumId w:val="36"/>
  </w:num>
  <w:num w:numId="5">
    <w:abstractNumId w:val="31"/>
  </w:num>
  <w:num w:numId="6">
    <w:abstractNumId w:val="12"/>
  </w:num>
  <w:num w:numId="7">
    <w:abstractNumId w:val="37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4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1F39"/>
    <w:rsid w:val="00057AFB"/>
    <w:rsid w:val="000600F5"/>
    <w:rsid w:val="000633DC"/>
    <w:rsid w:val="000700F7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35290"/>
    <w:rsid w:val="001504A8"/>
    <w:rsid w:val="00151FCB"/>
    <w:rsid w:val="00157DD5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E358F"/>
    <w:rsid w:val="001F013E"/>
    <w:rsid w:val="001F15C7"/>
    <w:rsid w:val="002012A9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74F68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73B9"/>
    <w:rsid w:val="002E2B5C"/>
    <w:rsid w:val="00302FE1"/>
    <w:rsid w:val="00303608"/>
    <w:rsid w:val="00312189"/>
    <w:rsid w:val="00312D23"/>
    <w:rsid w:val="00327CFF"/>
    <w:rsid w:val="00342167"/>
    <w:rsid w:val="00343A24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7656"/>
    <w:rsid w:val="003D3872"/>
    <w:rsid w:val="003D395F"/>
    <w:rsid w:val="003E1DA3"/>
    <w:rsid w:val="003E3F27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24F8B"/>
    <w:rsid w:val="0043702A"/>
    <w:rsid w:val="0044139C"/>
    <w:rsid w:val="0044747B"/>
    <w:rsid w:val="004503D8"/>
    <w:rsid w:val="0045226A"/>
    <w:rsid w:val="00452C6A"/>
    <w:rsid w:val="00460E56"/>
    <w:rsid w:val="00463177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E6BFD"/>
    <w:rsid w:val="004F0CC5"/>
    <w:rsid w:val="004F224A"/>
    <w:rsid w:val="004F3685"/>
    <w:rsid w:val="00501D1B"/>
    <w:rsid w:val="00503D52"/>
    <w:rsid w:val="00510E8C"/>
    <w:rsid w:val="005252A6"/>
    <w:rsid w:val="005269CE"/>
    <w:rsid w:val="00530EE2"/>
    <w:rsid w:val="00532D51"/>
    <w:rsid w:val="00540247"/>
    <w:rsid w:val="00557F42"/>
    <w:rsid w:val="005603DF"/>
    <w:rsid w:val="00563890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259"/>
    <w:rsid w:val="006C16EF"/>
    <w:rsid w:val="006C276D"/>
    <w:rsid w:val="006C3370"/>
    <w:rsid w:val="006C3D33"/>
    <w:rsid w:val="006C3EF5"/>
    <w:rsid w:val="006C76B5"/>
    <w:rsid w:val="006D51EF"/>
    <w:rsid w:val="006D5833"/>
    <w:rsid w:val="006E54B4"/>
    <w:rsid w:val="006F5614"/>
    <w:rsid w:val="007007A4"/>
    <w:rsid w:val="00731184"/>
    <w:rsid w:val="00734C30"/>
    <w:rsid w:val="0073598E"/>
    <w:rsid w:val="00756B2D"/>
    <w:rsid w:val="007649F9"/>
    <w:rsid w:val="007746AA"/>
    <w:rsid w:val="00776383"/>
    <w:rsid w:val="00796574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4B94"/>
    <w:rsid w:val="007E6AD8"/>
    <w:rsid w:val="007F1297"/>
    <w:rsid w:val="007F2FD5"/>
    <w:rsid w:val="00810C9B"/>
    <w:rsid w:val="008207BB"/>
    <w:rsid w:val="00833B0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37C9"/>
    <w:rsid w:val="008E3F99"/>
    <w:rsid w:val="008E447D"/>
    <w:rsid w:val="008F4734"/>
    <w:rsid w:val="00905C89"/>
    <w:rsid w:val="00912B78"/>
    <w:rsid w:val="00913C24"/>
    <w:rsid w:val="00914B30"/>
    <w:rsid w:val="00931992"/>
    <w:rsid w:val="00932B97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4DA8"/>
    <w:rsid w:val="009A7682"/>
    <w:rsid w:val="009B05BE"/>
    <w:rsid w:val="009B1D58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24310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A521D"/>
    <w:rsid w:val="00AB025F"/>
    <w:rsid w:val="00AC62AA"/>
    <w:rsid w:val="00AC6A52"/>
    <w:rsid w:val="00AC76E7"/>
    <w:rsid w:val="00AC7AC3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0D92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B44BA"/>
    <w:rsid w:val="00BC3B49"/>
    <w:rsid w:val="00BC4AEA"/>
    <w:rsid w:val="00BE31A0"/>
    <w:rsid w:val="00BF6B7E"/>
    <w:rsid w:val="00BF7596"/>
    <w:rsid w:val="00C031AA"/>
    <w:rsid w:val="00C11268"/>
    <w:rsid w:val="00C20918"/>
    <w:rsid w:val="00C22030"/>
    <w:rsid w:val="00C25C2B"/>
    <w:rsid w:val="00C32C33"/>
    <w:rsid w:val="00C32F5A"/>
    <w:rsid w:val="00C33A26"/>
    <w:rsid w:val="00C33D4E"/>
    <w:rsid w:val="00C3790A"/>
    <w:rsid w:val="00C4416C"/>
    <w:rsid w:val="00C453DC"/>
    <w:rsid w:val="00C51F6D"/>
    <w:rsid w:val="00C553FE"/>
    <w:rsid w:val="00C646E7"/>
    <w:rsid w:val="00C716BA"/>
    <w:rsid w:val="00C71ECA"/>
    <w:rsid w:val="00C824BD"/>
    <w:rsid w:val="00C84FCB"/>
    <w:rsid w:val="00C92593"/>
    <w:rsid w:val="00C93627"/>
    <w:rsid w:val="00C94802"/>
    <w:rsid w:val="00C96142"/>
    <w:rsid w:val="00C973FB"/>
    <w:rsid w:val="00CA4653"/>
    <w:rsid w:val="00CB0A2A"/>
    <w:rsid w:val="00CB1ED2"/>
    <w:rsid w:val="00CB419D"/>
    <w:rsid w:val="00CD30BD"/>
    <w:rsid w:val="00CD45CE"/>
    <w:rsid w:val="00CE525C"/>
    <w:rsid w:val="00CF573F"/>
    <w:rsid w:val="00D02512"/>
    <w:rsid w:val="00D06667"/>
    <w:rsid w:val="00D1322D"/>
    <w:rsid w:val="00D15472"/>
    <w:rsid w:val="00D20336"/>
    <w:rsid w:val="00D36877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A63C5"/>
    <w:rsid w:val="00DB53E0"/>
    <w:rsid w:val="00DC4A08"/>
    <w:rsid w:val="00DC63E8"/>
    <w:rsid w:val="00DD1753"/>
    <w:rsid w:val="00DD532A"/>
    <w:rsid w:val="00DE26CD"/>
    <w:rsid w:val="00DE27DE"/>
    <w:rsid w:val="00DE2E33"/>
    <w:rsid w:val="00DF2C0C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1F35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3DA7"/>
    <w:rsid w:val="00EB62F9"/>
    <w:rsid w:val="00EB688C"/>
    <w:rsid w:val="00EC5F71"/>
    <w:rsid w:val="00EC6A9F"/>
    <w:rsid w:val="00ED7F63"/>
    <w:rsid w:val="00EE1F13"/>
    <w:rsid w:val="00EE4053"/>
    <w:rsid w:val="00EE6D71"/>
    <w:rsid w:val="00F00954"/>
    <w:rsid w:val="00F0731C"/>
    <w:rsid w:val="00F21A66"/>
    <w:rsid w:val="00F23791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60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St-3460/2016-40</izvorni_sadrzaj>
    <derivirana_varijabla naziv="DomainObject.Oznaka_1">St-3460/2016-40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3460</izvorni_sadrzaj>
    <derivirana_varijabla naziv="DomainObject.Predmet.Broj_1">3460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St-3460/2016</izvorni_sadrzaj>
    <derivirana_varijabla naziv="DomainObject.Predmet.OznakaBroj_1">St-3460/2016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VEMAKO d.o.o.</izvorni_sadrzaj>
    <derivirana_varijabla naziv="DomainObject.Predmet.ProtustrankaFormated_1">  VEMAKO d.o.o.</derivirana_varijabla>
  </DomainObject.Predmet.ProtustrankaFormated>
  <DomainObject.Predmet.ProtustrankaFormatedOIB>
    <izvorni_sadrzaj>  VEMAKO d.o.o., OIB 71711160198</izvorni_sadrzaj>
    <derivirana_varijabla naziv="DomainObject.Predmet.ProtustrankaFormatedOIB_1">  VEMAKO d.o.o., OIB 71711160198</derivirana_varijabla>
  </DomainObject.Predmet.ProtustrankaFormatedOIB>
  <DomainObject.Predmet.ProtustrankaFormatedWithAdress>
    <izvorni_sadrzaj> VEMAKO d.o.o., Petrova 115 a, 10000 Zagreb</izvorni_sadrzaj>
    <derivirana_varijabla naziv="DomainObject.Predmet.ProtustrankaFormatedWithAdress_1"> VEMAKO d.o.o., Petrova 115 a, 10000 Zagreb</derivirana_varijabla>
  </DomainObject.Predmet.ProtustrankaFormatedWithAdress>
  <DomainObject.Predmet.ProtustrankaFormatedWithAdressOIB>
    <izvorni_sadrzaj> VEMAKO d.o.o., OIB 71711160198, Petrova 115 a, 10000 Zagreb</izvorni_sadrzaj>
    <derivirana_varijabla naziv="DomainObject.Predmet.ProtustrankaFormatedWithAdressOIB_1"> VEMAKO d.o.o., OIB 71711160198, Petrova 115 a, 10000 Zagreb</derivirana_varijabla>
  </DomainObject.Predmet.ProtustrankaFormatedWithAdressOIB>
  <DomainObject.Predmet.ProtustrankaWithAdress>
    <izvorni_sadrzaj>VEMAKO d.o.o. Petrova 115 a, 10000 Zagreb</izvorni_sadrzaj>
    <derivirana_varijabla naziv="DomainObject.Predmet.ProtustrankaWithAdress_1">VEMAKO d.o.o. Petrova 115 a, 10000 Zagreb</derivirana_varijabla>
  </DomainObject.Predmet.ProtustrankaWithAdress>
  <DomainObject.Predmet.ProtustrankaWithAdressOIB>
    <izvorni_sadrzaj>VEMAKO d.o.o., OIB 71711160198, Petrova 115 a, 10000 Zagreb</izvorni_sadrzaj>
    <derivirana_varijabla naziv="DomainObject.Predmet.ProtustrankaWithAdressOIB_1">VEMAKO d.o.o., OIB 71711160198, Petrova 115 a, 10000 Zagreb</derivirana_varijabla>
  </DomainObject.Predmet.ProtustrankaWithAdressOIB>
  <DomainObject.Predmet.ProtustrankaNazivFormated>
    <izvorni_sadrzaj>VEMAKO d.o.o.</izvorni_sadrzaj>
    <derivirana_varijabla naziv="DomainObject.Predmet.ProtustrankaNazivFormated_1">VEMAKO d.o.o.</derivirana_varijabla>
  </DomainObject.Predmet.ProtustrankaNazivFormated>
  <DomainObject.Predmet.ProtustrankaNazivFormatedOIB>
    <izvorni_sadrzaj>VEMAKO d.o.o., OIB 71711160198</izvorni_sadrzaj>
    <derivirana_varijabla naziv="DomainObject.Predmet.ProtustrankaNazivFormatedOIB_1">VEMAKO d.o.o., OIB 71711160198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Kožić</izvorni_sadrzaj>
    <derivirana_varijabla naziv="DomainObject.Predmet.StrankaFormated_1">  FINA Regionalni centar Zagreb; Marija Kožić</derivirana_varijabla>
  </DomainObject.Predmet.StrankaFormated>
  <DomainObject.Predmet.StrankaFormatedOIB>
    <izvorni_sadrzaj>  FINA Regionalni centar Zagreb, OIB 85821130368; Marija Kožić, OIB 29486642433</izvorni_sadrzaj>
    <derivirana_varijabla naziv="DomainObject.Predmet.StrankaFormatedOIB_1">  FINA Regionalni centar Zagreb, OIB 85821130368; Marija Kožić, OIB 29486642433</derivirana_varijabla>
  </DomainObject.Predmet.StrankaFormatedOIB>
  <DomainObject.Predmet.StrankaFormatedWithAdress>
    <izvorni_sadrzaj> FINA Regionalni centar Zagreb, Trg svibanjskih žrtava 1995. br. 1, 10000 Zagreb; Marija Kožić, Petrova 115a, 10000 Zagreb</izvorni_sadrzaj>
    <derivirana_varijabla naziv="DomainObject.Predmet.StrankaFormatedWithAdress_1"> FINA Regionalni centar Zagreb, Trg svibanjskih žrtava 1995. br. 1, 10000 Zagreb; Marija Kožić, Petrova 115a, 10000 Zagreb</derivirana_varijabla>
  </DomainObject.Predmet.StrankaFormatedWithAdress>
  <DomainObject.Predmet.StrankaFormatedWithAdressOIB>
    <izvorni_sadrzaj> FINA Regionalni centar Zagreb, OIB 85821130368, Trg svibanjskih žrtava 1995. br. 1, 10000 Zagreb; Marija Kožić, OIB 29486642433, Petrova 115a, 10000 Zagreb</izvorni_sadrzaj>
    <derivirana_varijabla naziv="DomainObject.Predmet.StrankaFormatedWithAdressOIB_1"> FINA Regionalni centar Zagreb, OIB 85821130368, Trg svibanjskih žrtava 1995. br. 1, 10000 Zagreb; Marija Kožić, OIB 29486642433, Petrova 115a, 10000 Zagreb</derivirana_varijabla>
  </DomainObject.Predmet.StrankaFormatedWithAdressOIB>
  <DomainObject.Predmet.StrankaWithAdress>
    <izvorni_sadrzaj>FINA Regionalni centar Zagreb Trg svibanjskih žrtava 1995. br. 1,10000 Zagreb,Marija Kožić Petrova 115a,10000 Zagreb</izvorni_sadrzaj>
    <derivirana_varijabla naziv="DomainObject.Predmet.StrankaWithAdress_1">FINA Regionalni centar Zagreb Trg svibanjskih žrtava 1995. br. 1,10000 Zagreb,Marija Kožić Petrova 115a,10000 Zagreb</derivirana_varijabla>
  </DomainObject.Predmet.StrankaWithAdress>
  <DomainObject.Predmet.StrankaWithAdressOIB>
    <izvorni_sadrzaj>FINA Regionalni centar Zagreb, OIB 85821130368, Trg svibanjskih žrtava 1995. br. 1,10000 Zagreb,Marija Kožić, OIB 29486642433, Petrova 115a,10000 Zagreb</izvorni_sadrzaj>
    <derivirana_varijabla naziv="DomainObject.Predmet.StrankaWithAdressOIB_1">FINA Regionalni centar Zagreb, OIB 85821130368, Trg svibanjskih žrtava 1995. br. 1,10000 Zagreb,Marija Kožić, OIB 29486642433, Petrova 115a,10000 Zagreb</derivirana_varijabla>
  </DomainObject.Predmet.StrankaWithAdressOIB>
  <DomainObject.Predmet.StrankaNazivFormated>
    <izvorni_sadrzaj>FINA Regionalni centar Zagreb,Marija Kožić</izvorni_sadrzaj>
    <derivirana_varijabla naziv="DomainObject.Predmet.StrankaNazivFormated_1">FINA Regionalni centar Zagreb,Marija Kožić</derivirana_varijabla>
  </DomainObject.Predmet.StrankaNazivFormated>
  <DomainObject.Predmet.StrankaNazivFormatedOIB>
    <izvorni_sadrzaj>FINA Regionalni centar Zagreb, OIB 85821130368,Marija Kožić, OIB 29486642433</izvorni_sadrzaj>
    <derivirana_varijabla naziv="DomainObject.Predmet.StrankaNazivFormatedOIB_1">FINA Regionalni centar Zagreb, OIB 85821130368,Marija Kožić, OIB 29486642433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Marija Kožić</item>
    </izvorni_sadrzaj>
    <derivirana_varijabla naziv="DomainObject.Predmet.StrankaListFormated_1">
      <item>FINA Regionalni centar Zagreb</item>
      <item>Marija Kožić</item>
    </derivirana_varijabla>
  </DomainObject.Predmet.StrankaListFormated>
  <DomainObject.Predmet.StrankaListFormatedOIB>
    <izvorni_sadrzaj>
      <item>FINA Regionalni centar Zagreb, OIB 85821130368</item>
      <item>Marija Kožić, OIB 29486642433</item>
    </izvorni_sadrzaj>
    <derivirana_varijabla naziv="DomainObject.Predmet.StrankaListFormatedOIB_1">
      <item>FINA Regionalni centar Zagreb, OIB 85821130368</item>
      <item>Marija Kožić, OIB 29486642433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Kožić, Petrova 115a, 10000 Zagreb</item>
    </izvorni_sadrzaj>
    <derivirana_varijabla naziv="DomainObject.Predmet.StrankaListFormatedWithAdress_1">
      <item>FINA Regionalni centar Zagreb, Trg svibanjskih žrtava 1995. br. 1, 10000 Zagreb</item>
      <item>Marija Kožić, Petrova 115a,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Kožić, OIB 29486642433, Petrova 115a, 10000 Zagreb</item>
    </izvorni_sadrzaj>
    <derivirana_varijabla naziv="DomainObject.Predmet.StrankaListFormatedWithAdressOIB_1">
      <item>FINA Regionalni centar Zagreb, OIB 85821130368, Trg svibanjskih žrtava 1995. br. 1, 10000 Zagreb</item>
      <item>Marija Kožić, OIB 29486642433, Petrova 115a, 10000 Zagreb</item>
    </derivirana_varijabla>
  </DomainObject.Predmet.StrankaListFormatedWithAdressOIB>
  <DomainObject.Predmet.StrankaListNazivFormated>
    <izvorni_sadrzaj>
      <item>FINA Regionalni centar Zagreb</item>
      <item>Marija Kožić</item>
    </izvorni_sadrzaj>
    <derivirana_varijabla naziv="DomainObject.Predmet.StrankaListNazivFormated_1">
      <item>FINA Regionalni centar Zagreb</item>
      <item>Marija Kožić</item>
    </derivirana_varijabla>
  </DomainObject.Predmet.StrankaListNazivFormated>
  <DomainObject.Predmet.StrankaListNazivFormatedOIB>
    <izvorni_sadrzaj>
      <item>FINA Regionalni centar Zagreb, OIB 85821130368</item>
      <item>Marija Kožić, OIB 29486642433</item>
    </izvorni_sadrzaj>
    <derivirana_varijabla naziv="DomainObject.Predmet.StrankaListNazivFormatedOIB_1">
      <item>FINA Regionalni centar Zagreb, OIB 85821130368</item>
      <item>Marija Kožić, OIB 29486642433</item>
    </derivirana_varijabla>
  </DomainObject.Predmet.StrankaListNazivFormatedOIB>
  <DomainObject.Predmet.ProtuStrankaListFormated>
    <izvorni_sadrzaj>
      <item>VEMAKO d.o.o.</item>
    </izvorni_sadrzaj>
    <derivirana_varijabla naziv="DomainObject.Predmet.ProtuStrankaListFormated_1">
      <item>VEMAKO d.o.o.</item>
    </derivirana_varijabla>
  </DomainObject.Predmet.ProtuStrankaListFormated>
  <DomainObject.Predmet.ProtuStrankaListFormatedOIB>
    <izvorni_sadrzaj>
      <item>VEMAKO d.o.o., OIB 71711160198</item>
    </izvorni_sadrzaj>
    <derivirana_varijabla naziv="DomainObject.Predmet.ProtuStrankaListFormatedOIB_1">
      <item>VEMAKO d.o.o., OIB 71711160198</item>
    </derivirana_varijabla>
  </DomainObject.Predmet.ProtuStrankaListFormatedOIB>
  <DomainObject.Predmet.ProtuStrankaListFormatedWithAdress>
    <izvorni_sadrzaj>
      <item>VEMAKO d.o.o., Petrova 115 a, 10000 Zagreb</item>
    </izvorni_sadrzaj>
    <derivirana_varijabla naziv="DomainObject.Predmet.ProtuStrankaListFormatedWithAdress_1">
      <item>VEMAKO d.o.o., Petrova 115 a, 10000 Zagreb</item>
    </derivirana_varijabla>
  </DomainObject.Predmet.ProtuStrankaListFormatedWithAdress>
  <DomainObject.Predmet.ProtuStrankaListFormatedWithAdressOIB>
    <izvorni_sadrzaj>
      <item>VEMAKO d.o.o., OIB 71711160198, Petrova 115 a, 10000 Zagreb</item>
    </izvorni_sadrzaj>
    <derivirana_varijabla naziv="DomainObject.Predmet.ProtuStrankaListFormatedWithAdressOIB_1">
      <item>VEMAKO d.o.o., OIB 71711160198, Petrova 115 a, 10000 Zagreb</item>
    </derivirana_varijabla>
  </DomainObject.Predmet.ProtuStrankaListFormatedWithAdressOIB>
  <DomainObject.Predmet.ProtuStrankaListNazivFormated>
    <izvorni_sadrzaj>
      <item>VEMAKO d.o.o.</item>
    </izvorni_sadrzaj>
    <derivirana_varijabla naziv="DomainObject.Predmet.ProtuStrankaListNazivFormated_1">
      <item>VEMAKO d.o.o.</item>
    </derivirana_varijabla>
  </DomainObject.Predmet.ProtuStrankaListNazivFormated>
  <DomainObject.Predmet.ProtuStrankaListNazivFormatedOIB>
    <izvorni_sadrzaj>
      <item>VEMAKO d.o.o., OIB 71711160198</item>
    </izvorni_sadrzaj>
    <derivirana_varijabla naziv="DomainObject.Predmet.ProtuStrankaListNazivFormatedOIB_1">
      <item>VEMAKO d.o.o., OIB 71711160198</item>
    </derivirana_varijabla>
  </DomainObject.Predmet.ProtuStrankaListNazivFormatedOIB>
  <DomainObject.Predmet.OstaliListFormated>
    <izvorni_sadrzaj>
      <item>ZAGREBAČKA BANKA DIONIČKO DRUŠTVO</item>
      <item>Marija Kožić</item>
    </izvorni_sadrzaj>
    <derivirana_varijabla naziv="DomainObject.Predmet.OstaliListFormated_1">
      <item>ZAGREBAČKA BANKA DIONIČKO DRUŠTVO</item>
      <item>Marija Kožić</item>
    </derivirana_varijabla>
  </DomainObject.Predmet.OstaliListFormated>
  <DomainObject.Predmet.OstaliListFormatedOIB>
    <izvorni_sadrzaj>
      <item>ZAGREBAČKA BANKA DIONIČKO DRUŠTVO, OIB 92963223473</item>
      <item>Marija Kožić, OIB 29486642433</item>
    </izvorni_sadrzaj>
    <derivirana_varijabla naziv="DomainObject.Predmet.OstaliListFormatedOIB_1">
      <item>ZAGREBAČKA BANKA DIONIČKO DRUŠTVO, OIB 92963223473</item>
      <item>Marija Kožić, OIB 29486642433</item>
    </derivirana_varijabla>
  </DomainObject.Predmet.OstaliListFormatedOIB>
  <DomainObject.Predmet.OstaliListFormatedWithAdress>
    <izvorni_sadrzaj>
      <item>ZAGREBAČKA BANKA DIONIČKO DRUŠTVO, Trg bana Josipa Jelačića 10, 10000 Zagreb</item>
      <item>Marija Kožić, Petrova 115 A, 10000 Zagreb</item>
    </izvorni_sadrzaj>
    <derivirana_varijabla naziv="DomainObject.Predmet.OstaliListFormatedWithAdress_1">
      <item>ZAGREBAČKA BANKA DIONIČKO DRUŠTVO, Trg bana Josipa Jelačića 10, 10000 Zagreb</item>
      <item>Marija Kožić, Petrova 115 A,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Marija Kožić, OIB 29486642433, Petrova 115 A, 10000 Zagreb</item>
    </izvorni_sadrzaj>
    <derivirana_varijabla naziv="DomainObject.Predmet.OstaliListFormatedWithAdressOIB_1">
      <item>ZAGREBAČKA BANKA DIONIČKO DRUŠTVO, OIB 92963223473, Trg bana Josipa Jelačića 10, 10000 Zagreb</item>
      <item>Marija Kožić, OIB 29486642433, Petrova 115 A, 10000 Zagreb</item>
    </derivirana_varijabla>
  </DomainObject.Predmet.OstaliListFormatedWithAdressOIB>
  <DomainObject.Predmet.OstaliListNazivFormated>
    <izvorni_sadrzaj>
      <item>ZAGREBAČKA BANKA DIONIČKO DRUŠTVO</item>
      <item>Marija Kožić</item>
    </izvorni_sadrzaj>
    <derivirana_varijabla naziv="DomainObject.Predmet.OstaliListNazivFormated_1">
      <item>ZAGREBAČKA BANKA DIONIČKO DRUŠTVO</item>
      <item>Marija Kožić</item>
    </derivirana_varijabla>
  </DomainObject.Predmet.OstaliListNazivFormated>
  <DomainObject.Predmet.OstaliListNazivFormatedOIB>
    <izvorni_sadrzaj>
      <item>ZAGREBAČKA BANKA DIONIČKO DRUŠTVO, OIB 92963223473</item>
      <item>Marija Kožić, OIB 29486642433</item>
    </izvorni_sadrzaj>
    <derivirana_varijabla naziv="DomainObject.Predmet.OstaliListNazivFormatedOIB_1">
      <item>ZAGREBAČKA BANKA DIONIČKO DRUŠTVO, OIB 92963223473</item>
      <item>Marija Kožić, OIB 29486642433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St-3460/2016-40</izvorni_sadrzaj>
    <derivirana_varijabla naziv="DomainObject.PoslovniBrojDokumenta_1">St-3460/2016-40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VEMAKO d.o.o.</izvorni_sadrzaj>
    <derivirana_varijabla naziv="DomainObject.Predmet.ProtustrankaIDrugi_1">VEMAKO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VEMAKO d.o.o., OIB 71711160198, Petrova 115 a, 10000 Zagreb</izvorni_sadrzaj>
    <derivirana_varijabla naziv="DomainObject.Predmet.ProtustrankaIDrugiAdressOIB_1">VEMAKO d.o.o., OIB 71711160198, Petrova 115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VEMAKO d.o.o.</item>
      <item>ZAGREBAČKA BANKA DIONIČKO DRUŠTVO</item>
      <item>Marija Kožić</item>
      <item>Marija Kožić</item>
    </izvorni_sadrzaj>
    <derivirana_varijabla naziv="DomainObject.Predmet.SudioniciListNaziv_1">
      <item>FINA Regionalni centar Zagreb</item>
      <item>VEMAKO d.o.o.</item>
      <item>ZAGREBAČKA BANKA DIONIČKO DRUŠTVO</item>
      <item>Marija Kožić</item>
      <item>Marija Kožić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izvorni_sadrzaj>
    <derivirana_varijabla naziv="DomainObject.Predmet.SudioniciListAdressOIB_1"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71711160198</item>
      <item>, OIB 92963223473</item>
      <item>, OIB 29486642433</item>
      <item>, OIB 29486642433</item>
    </izvorni_sadrzaj>
    <derivirana_varijabla naziv="DomainObject.Predmet.SudioniciListNazivOIB_1">
      <item>, OIB 85821130368</item>
      <item>, OIB 71711160198</item>
      <item>, OIB 92963223473</item>
      <item>, OIB 29486642433</item>
      <item>, OIB 29486642433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11A170-5FA7-414F-BE2D-7A1F06B1A0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739</properties:Words>
  <properties:Characters>3910</properties:Characters>
  <properties:Lines>83</properties:Lines>
  <properties:Paragraphs>23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2017-12-20T10:00:00Z</dcterms:created>
  <dc:creator>ilukac</dc:creator>
  <cp:lastModifiedBy>Katarina Drndelić</cp:lastModifiedBy>
  <cp:lastPrinted>2017-12-21T08:59:00Z</cp:lastPrinted>
  <dcterms:modified xmlns:xsi="http://www.w3.org/2001/XMLSchema-instance" xsi:type="dcterms:W3CDTF">2017-12-21T08:59:00Z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St-3460/2016-40 / Odluka - Rješenje - ukidanje odluka skupštine /odbora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