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748b" w14:paraId="14e748b" w:rsidRDefault="008B1554" w:rsidP="008B1554" w:rsidR="008B1554">
      <w:pPr>
        <w:jc w:val="right"/>
        <w15:collapsed w:val="false"/>
      </w:pPr>
      <w:r>
        <w:t>Poslovni broj 6 St-2144/2018-165</w:t>
      </w:r>
    </w:p>
    <w:p w:rsidRDefault="00CD6A1B" w:rsidP="008B1554" w:rsidR="00CD6A1B">
      <w:pPr>
        <w:jc w:val="right"/>
      </w:pPr>
    </w:p>
    <w:p w:rsidRDefault="00CD6A1B" w:rsidP="008B1554" w:rsidR="00CD6A1B">
      <w:pPr>
        <w:jc w:val="right"/>
      </w:pPr>
    </w:p>
    <w:p w:rsidRDefault="00CD6A1B" w:rsidP="00CD6A1B" w:rsidR="008B1554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1554">
        <w:tab/>
      </w:r>
    </w:p>
    <w:p w:rsidRDefault="00CD6A1B" w:rsidP="00CD6A1B" w:rsidR="00CD6A1B">
      <w:pPr>
        <w:tabs>
          <w:tab w:pos="5910" w:val="left"/>
        </w:tabs>
        <w:jc w:val="both"/>
      </w:pPr>
    </w:p>
    <w:p w:rsidRDefault="00CD6A1B" w:rsidP="00CD6A1B" w:rsidR="00CD6A1B">
      <w:pPr>
        <w:tabs>
          <w:tab w:pos="5910" w:val="left"/>
        </w:tabs>
        <w:jc w:val="both"/>
      </w:pPr>
    </w:p>
    <w:p w:rsidRDefault="00CD6A1B" w:rsidP="00CD6A1B" w:rsidR="00CD6A1B">
      <w:pPr>
        <w:tabs>
          <w:tab w:pos="5910" w:val="left"/>
        </w:tabs>
        <w:jc w:val="both"/>
      </w:pPr>
    </w:p>
    <w:p w:rsidRDefault="00CD6A1B" w:rsidP="00CD6A1B" w:rsidR="00CD6A1B" w:rsidRPr="00D21A2C">
      <w:pPr>
        <w:tabs>
          <w:tab w:pos="5910" w:val="left"/>
        </w:tabs>
        <w:jc w:val="both"/>
      </w:pPr>
    </w:p>
    <w:p w:rsidRDefault="008B1554" w:rsidP="008B1554" w:rsidR="008B1554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8B1554" w:rsidP="008B1554" w:rsidR="008B15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8B1554" w:rsidP="008B1554" w:rsidR="008B1554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B1554" w:rsidP="008B1554" w:rsidR="008B1554">
      <w:pPr>
        <w:jc w:val="both"/>
      </w:pPr>
    </w:p>
    <w:p w:rsidRDefault="008B1554" w:rsidP="008B1554" w:rsidR="008B1554">
      <w:pPr>
        <w:jc w:val="both"/>
      </w:pPr>
    </w:p>
    <w:p w:rsidRDefault="008B1554" w:rsidP="008B1554" w:rsidR="008B1554">
      <w:pPr>
        <w:jc w:val="center"/>
      </w:pPr>
      <w:r>
        <w:t>R E P U B L I K A  H R V A T S K A</w:t>
      </w:r>
    </w:p>
    <w:p w:rsidRDefault="008B1554" w:rsidP="008B1554" w:rsidR="008B1554">
      <w:pPr>
        <w:jc w:val="center"/>
      </w:pPr>
    </w:p>
    <w:p w:rsidRDefault="008B1554" w:rsidP="008B1554" w:rsidR="008B1554">
      <w:pPr>
        <w:jc w:val="center"/>
      </w:pPr>
      <w:r>
        <w:t>R J E Š E N J E</w:t>
      </w:r>
    </w:p>
    <w:p w:rsidRDefault="004B741D" w:rsidP="0001202A" w:rsidR="004B741D" w:rsidRPr="00451DD6">
      <w:pPr>
        <w:jc w:val="center"/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F591D">
        <w:t xml:space="preserve">j sutkinji </w:t>
      </w:r>
      <w:r w:rsidR="00451DD6" w:rsidRPr="00451DD6">
        <w:t xml:space="preserve"> Nadi Roso, u stečajnom postupku nad dužnikom</w:t>
      </w:r>
      <w:r w:rsidR="00C45DE5">
        <w:t xml:space="preserve"> </w:t>
      </w:r>
      <w:r w:rsidR="008B1554">
        <w:rPr>
          <w:b/>
        </w:rPr>
        <w:t>GRADNJA d.o.o. Osijek, Ribarska 1, OIB: 77971360833, MBS: 030018618</w:t>
      </w:r>
      <w:r w:rsidR="008B1554">
        <w:t xml:space="preserve">, </w:t>
      </w:r>
      <w:r w:rsidR="003B4C28">
        <w:t xml:space="preserve">dana </w:t>
      </w:r>
      <w:r w:rsidR="008B1554">
        <w:t>3. siječnja 2019. g.,</w:t>
      </w:r>
    </w:p>
    <w:p w:rsidRDefault="00D56864" w:rsidP="00D56864" w:rsidR="00857D02">
      <w:pPr>
        <w:pStyle w:val="Tijeloteksta"/>
        <w:tabs>
          <w:tab w:pos="2910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7A3671" w:rsidP="007A3671" w:rsidR="007A3671">
      <w:pPr>
        <w:jc w:val="both"/>
      </w:pPr>
      <w:r>
        <w:tab/>
        <w:t>1.</w:t>
      </w:r>
      <w:r>
        <w:tab/>
        <w:t>Spajaju se stečajni postupci koji se vode kod ovoga suda pod brojem St-</w:t>
      </w:r>
      <w:r w:rsidR="00CD6A1B">
        <w:t>2144/18 (prije St-1703/17)</w:t>
      </w:r>
      <w:r>
        <w:t xml:space="preserve"> i St-</w:t>
      </w:r>
      <w:r w:rsidR="00CD6A1B">
        <w:t>2097/18</w:t>
      </w:r>
      <w:r>
        <w:t xml:space="preserve"> stečajnog dužnika </w:t>
      </w:r>
      <w:r w:rsidR="008B1554">
        <w:rPr>
          <w:b/>
        </w:rPr>
        <w:t xml:space="preserve">GRADNJA d.o.o. Osijek, Ribarska 1, OIB: 77971360833, MBS: 030018618 </w:t>
      </w:r>
      <w:r>
        <w:t xml:space="preserve">radi </w:t>
      </w:r>
      <w:r w:rsidR="00CD6A1B">
        <w:t>provođenja jedinstvenog postupka i donošenja zajedničke odluke</w:t>
      </w:r>
      <w:r>
        <w:t xml:space="preserve"> te će se postupak voditi pod brojem St-</w:t>
      </w:r>
      <w:r w:rsidR="00CD6A1B">
        <w:t>2144/18</w:t>
      </w:r>
      <w:r>
        <w:t>.</w:t>
      </w:r>
    </w:p>
    <w:p w:rsidRDefault="007A3671" w:rsidP="007A3671" w:rsidR="007A3671">
      <w:pPr>
        <w:jc w:val="both"/>
      </w:pPr>
    </w:p>
    <w:p w:rsidRDefault="007A3671" w:rsidP="007A3671" w:rsidR="007A3671" w:rsidRPr="00CD6A1B">
      <w:pPr>
        <w:jc w:val="center"/>
      </w:pPr>
      <w:r w:rsidRPr="00CD6A1B">
        <w:t>Obrazloženje</w:t>
      </w:r>
    </w:p>
    <w:p w:rsidRDefault="007A3671" w:rsidP="007A3671" w:rsidR="007A3671">
      <w:pPr>
        <w:rPr>
          <w:b/>
        </w:rPr>
      </w:pPr>
    </w:p>
    <w:p w:rsidRDefault="007A3671" w:rsidP="007A3671" w:rsidR="007A3671">
      <w:pPr>
        <w:jc w:val="both"/>
      </w:pPr>
      <w:r>
        <w:tab/>
      </w:r>
    </w:p>
    <w:p w:rsidRDefault="007A3671" w:rsidP="007A3671" w:rsidR="007A3671">
      <w:pPr>
        <w:ind w:firstLine="708"/>
        <w:jc w:val="both"/>
      </w:pPr>
      <w:r>
        <w:t>Budući da</w:t>
      </w:r>
      <w:r w:rsidR="00CD6A1B">
        <w:t xml:space="preserve"> je</w:t>
      </w:r>
      <w:r>
        <w:t xml:space="preserve"> pred ovim sudom u tijeku stečajni postupak u odnosu na istog stečajnog dužnika </w:t>
      </w:r>
      <w:r w:rsidR="008B1554">
        <w:rPr>
          <w:b/>
        </w:rPr>
        <w:t xml:space="preserve">GRADNJA d.o.o. Osijek, Ribarska 1, OIB: 77971360833, MBS: 030018618 </w:t>
      </w:r>
      <w:r>
        <w:t xml:space="preserve">te je za iste predviđena ista vrsta postupka – stečajni postupak </w:t>
      </w:r>
      <w:r w:rsidR="00CD6A1B">
        <w:t>d.o.o.</w:t>
      </w:r>
      <w:r>
        <w:t xml:space="preserve"> valjalo je sukladno čl. </w:t>
      </w:r>
      <w:r w:rsidR="00CD6A1B">
        <w:t xml:space="preserve">16. st. 7 Stečajnog zakona (NN br. 71/15 i 104/17 dalje: SZ) u vezi s čl. </w:t>
      </w:r>
      <w:smartTag w:element="metricconverter" w:uri="urn:schemas-microsoft-com:office:smarttags">
        <w:smartTagPr>
          <w:attr w:val="313 st" w:name="ProductID"/>
        </w:smartTagPr>
        <w:r>
          <w:t>313 st</w:t>
        </w:r>
      </w:smartTag>
      <w:r>
        <w:t>. 1 Zakona o parničnom postupku („Narodne novine“ broj 53/91, 91/92, 112/99, 88/01, 117/03, 84/08, 123/08 , 57/11, 148/1125/13 i 89/14) u vezi s čl. 10 S</w:t>
      </w:r>
      <w:r w:rsidR="00CD6A1B">
        <w:t>Z</w:t>
      </w:r>
      <w:r>
        <w:t xml:space="preserve"> odlučiti kao u izreci.</w:t>
      </w:r>
    </w:p>
    <w:p w:rsidRDefault="00CD6A1B" w:rsidP="009B61F0" w:rsidR="00CD6A1B">
      <w:pPr>
        <w:pStyle w:val="Tijeloteksta"/>
      </w:pPr>
    </w:p>
    <w:p w:rsidRDefault="00CE19FA" w:rsidP="004B741D" w:rsidR="00CE19FA">
      <w:pPr>
        <w:pStyle w:val="Tijeloteksta"/>
      </w:pPr>
    </w:p>
    <w:p w:rsidRDefault="006F591D" w:rsidP="006F591D" w:rsidR="004B741D">
      <w:pPr>
        <w:pStyle w:val="Tijeloteksta"/>
        <w:tabs>
          <w:tab w:pos="4536" w:val="center"/>
          <w:tab w:pos="6507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B1554">
        <w:t>3. siječnja 2019. g.</w:t>
      </w:r>
    </w:p>
    <w:p w:rsidRDefault="007242CD" w:rsidP="007A3671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6F591D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9B6498" w:rsidP="007A3671" w:rsidR="00CD6A1B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</w:t>
      </w:r>
      <w:r w:rsidR="007A3671">
        <w:t xml:space="preserve">                        </w:t>
      </w:r>
    </w:p>
    <w:p w:rsidRDefault="00CD6A1B" w:rsidP="00CD6A1B" w:rsidR="00CD6A1B">
      <w:pPr>
        <w:pStyle w:val="Tijeloteksta"/>
        <w:jc w:val="left"/>
      </w:pPr>
      <w:r>
        <w:t>POUKA O PRAVNOM LIJEKU:</w:t>
      </w:r>
    </w:p>
    <w:p w:rsidRDefault="00CD6A1B" w:rsidP="00CD6A1B" w:rsidR="00CD6A1B">
      <w:pPr>
        <w:pStyle w:val="Tijeloteksta"/>
        <w:jc w:val="left"/>
      </w:pPr>
      <w:r>
        <w:t>Protiv ovog rješenja a koje se odnosi na upravljanje postupku, nije dopuštena žalba (čl. 278 st. 2 ZPP u vezi s čl. 10 SZ).</w:t>
      </w:r>
    </w:p>
    <w:p w:rsidRDefault="00CD6A1B" w:rsidP="007A3671" w:rsidR="00CD6A1B">
      <w:pPr>
        <w:jc w:val="both"/>
      </w:pPr>
    </w:p>
    <w:p w:rsidRDefault="004B741D" w:rsidP="007A3671" w:rsidR="00366021">
      <w:pPr>
        <w:pStyle w:val="Tijeloteksta"/>
        <w:jc w:val="left"/>
      </w:pPr>
      <w:r>
        <w:t>DNA</w:t>
      </w:r>
    </w:p>
    <w:p w:rsidRDefault="007A3671" w:rsidP="00470B34" w:rsidR="007A3671">
      <w:pPr>
        <w:numPr>
          <w:ilvl w:val="0"/>
          <w:numId w:val="6"/>
        </w:numPr>
        <w:jc w:val="both"/>
      </w:pPr>
      <w:r>
        <w:t>FINA Osijek</w:t>
      </w:r>
    </w:p>
    <w:p w:rsidRDefault="007A3671" w:rsidP="00470B34" w:rsidR="009B6498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CD6A1B" w:rsidP="00470B34" w:rsidR="00CD6A1B">
      <w:pPr>
        <w:numPr>
          <w:ilvl w:val="0"/>
          <w:numId w:val="6"/>
        </w:numPr>
        <w:jc w:val="both"/>
      </w:pPr>
      <w:r>
        <w:t>sudska pisarnica na postupanje u skladu s čl. 113 i 114 Sudskog poslovnika</w:t>
      </w:r>
    </w:p>
    <w:p w:rsidRDefault="007A3671" w:rsidP="00470B34" w:rsidR="00237012">
      <w:pPr>
        <w:numPr>
          <w:ilvl w:val="0"/>
          <w:numId w:val="6"/>
        </w:numPr>
        <w:jc w:val="both"/>
      </w:pPr>
      <w:r>
        <w:t>K-</w:t>
      </w:r>
      <w:r w:rsidR="00CD6A1B">
        <w:t>4.1.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CD6A1B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</w:t>
      </w: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CD6A1B" w:rsidP="00960C63" w:rsidR="00CD6A1B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1D0A3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829" w:rsidR="00A24829">
      <w:r>
        <w:separator/>
      </w:r>
    </w:p>
  </w:endnote>
  <w:endnote w:id="0" w:type="continuationSeparator">
    <w:p w:rsidRDefault="00A24829" w:rsidR="00A24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829" w:rsidR="00A24829">
      <w:r>
        <w:separator/>
      </w:r>
    </w:p>
  </w:footnote>
  <w:footnote w:id="0" w:type="continuationSeparator">
    <w:p w:rsidRDefault="00A24829" w:rsidR="00A248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0A3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7350A5"/>
    <w:multiLevelType w:val="hybridMultilevel"/>
    <w:tmpl w:val="6F6AB4C2"/>
    <w:lvl w:tplc="4418D40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314733E0"/>
    <w:multiLevelType w:val="hybridMultilevel"/>
    <w:tmpl w:val="F00A46B6"/>
    <w:lvl w:tplc="82B02508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BFA0B5A"/>
    <w:multiLevelType w:val="hybridMultilevel"/>
    <w:tmpl w:val="AA7CEA38"/>
    <w:lvl w:tplc="D114A18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5F809FB"/>
    <w:multiLevelType w:val="hybridMultilevel"/>
    <w:tmpl w:val="B38EF480"/>
    <w:lvl w:tplc="62A02BC0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5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209AD"/>
    <w:rsid w:val="0003531D"/>
    <w:rsid w:val="0005396D"/>
    <w:rsid w:val="00072367"/>
    <w:rsid w:val="00086232"/>
    <w:rsid w:val="000C20F1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0A3A"/>
    <w:rsid w:val="001E75FC"/>
    <w:rsid w:val="002142C7"/>
    <w:rsid w:val="0021564C"/>
    <w:rsid w:val="00223C8E"/>
    <w:rsid w:val="00237012"/>
    <w:rsid w:val="00252C63"/>
    <w:rsid w:val="00255E1A"/>
    <w:rsid w:val="00291B9C"/>
    <w:rsid w:val="00313F98"/>
    <w:rsid w:val="003258FC"/>
    <w:rsid w:val="00325955"/>
    <w:rsid w:val="00327B99"/>
    <w:rsid w:val="00341886"/>
    <w:rsid w:val="0036545B"/>
    <w:rsid w:val="00366021"/>
    <w:rsid w:val="003A4406"/>
    <w:rsid w:val="003B0E86"/>
    <w:rsid w:val="003B4C28"/>
    <w:rsid w:val="003E08E5"/>
    <w:rsid w:val="003E147C"/>
    <w:rsid w:val="003E530D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F63E7"/>
    <w:rsid w:val="00607E75"/>
    <w:rsid w:val="006139EC"/>
    <w:rsid w:val="006235FB"/>
    <w:rsid w:val="006826C2"/>
    <w:rsid w:val="006837ED"/>
    <w:rsid w:val="006A2408"/>
    <w:rsid w:val="006A56C2"/>
    <w:rsid w:val="006F2DB1"/>
    <w:rsid w:val="006F591D"/>
    <w:rsid w:val="007242CD"/>
    <w:rsid w:val="00725641"/>
    <w:rsid w:val="0074711B"/>
    <w:rsid w:val="00770E51"/>
    <w:rsid w:val="0077538A"/>
    <w:rsid w:val="00786F1E"/>
    <w:rsid w:val="00793F0D"/>
    <w:rsid w:val="007A3671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8B0BA0"/>
    <w:rsid w:val="008B1554"/>
    <w:rsid w:val="008C6D23"/>
    <w:rsid w:val="008D5909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B6498"/>
    <w:rsid w:val="009C13EB"/>
    <w:rsid w:val="00A025E8"/>
    <w:rsid w:val="00A07AC6"/>
    <w:rsid w:val="00A14779"/>
    <w:rsid w:val="00A24829"/>
    <w:rsid w:val="00A27295"/>
    <w:rsid w:val="00A3140F"/>
    <w:rsid w:val="00A402F9"/>
    <w:rsid w:val="00A45AC5"/>
    <w:rsid w:val="00A850D1"/>
    <w:rsid w:val="00A87196"/>
    <w:rsid w:val="00A91ED3"/>
    <w:rsid w:val="00AB56F9"/>
    <w:rsid w:val="00AD24AA"/>
    <w:rsid w:val="00B11D59"/>
    <w:rsid w:val="00B41F79"/>
    <w:rsid w:val="00BC33DE"/>
    <w:rsid w:val="00BF7940"/>
    <w:rsid w:val="00C15361"/>
    <w:rsid w:val="00C26291"/>
    <w:rsid w:val="00C3548B"/>
    <w:rsid w:val="00C45DE5"/>
    <w:rsid w:val="00C9197B"/>
    <w:rsid w:val="00C9310B"/>
    <w:rsid w:val="00CA5EA9"/>
    <w:rsid w:val="00CB0F92"/>
    <w:rsid w:val="00CD6A1B"/>
    <w:rsid w:val="00CE19FA"/>
    <w:rsid w:val="00CF4431"/>
    <w:rsid w:val="00D178DC"/>
    <w:rsid w:val="00D217E4"/>
    <w:rsid w:val="00D43D85"/>
    <w:rsid w:val="00D56864"/>
    <w:rsid w:val="00D64559"/>
    <w:rsid w:val="00D7740E"/>
    <w:rsid w:val="00D85A5F"/>
    <w:rsid w:val="00D86163"/>
    <w:rsid w:val="00DC7BF5"/>
    <w:rsid w:val="00DD2365"/>
    <w:rsid w:val="00DE58F9"/>
    <w:rsid w:val="00DF4358"/>
    <w:rsid w:val="00E1321F"/>
    <w:rsid w:val="00E33E37"/>
    <w:rsid w:val="00E430E2"/>
    <w:rsid w:val="00E55AA4"/>
    <w:rsid w:val="00E73CF8"/>
    <w:rsid w:val="00E91BC9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686C"/>
    <w:rsid w:val="00FA7686"/>
    <w:rsid w:val="00FB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0A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0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A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0A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0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A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St-2144/2018</izvorni_sadrzaj>
    <derivirana_varijabla naziv="DomainObject.Predmet.OznakaBroj_1">St-2144/2018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5E3B0-B60D-414B-9415-B9036F8C1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275</properties:Words>
  <properties:Characters>1292</properties:Characters>
  <properties:Lines>104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2019-01-03T13:03:00Z</dcterms:created>
  <dc:creator>hermanj</dc:creator>
  <cp:lastModifiedBy>Danijela Sekulić</cp:lastModifiedBy>
  <cp:lastPrinted>2019-01-03T13:00:00Z</cp:lastPrinted>
  <dcterms:modified xmlns:xsi="http://www.w3.org/2001/XMLSchema-instance" xsi:type="dcterms:W3CDTF">2019-01-03T13:04:00Z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(SPAJANJE PREDMETA - GRADNJA.docx)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