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44d8" w14:paraId="1fa44d8" w:rsidRDefault="004F290C" w:rsidP="004F290C" w:rsidR="004F290C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4F290C" w:rsidP="004F290C" w:rsidR="004F29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90C" w:rsidP="004F290C" w:rsidR="004F290C">
      <w:pPr>
        <w:spacing w:after="0"/>
        <w:rPr>
          <w:rFonts w:cs="Times New Roman" w:eastAsia="Times New Roman"/>
          <w:b/>
          <w:lang w:eastAsia="hr-HR"/>
        </w:rPr>
      </w:pPr>
    </w:p>
    <w:p w:rsidRDefault="004F290C" w:rsidP="004F290C" w:rsidR="004F29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4F290C" w:rsidP="004F290C" w:rsidR="004F29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4F290C" w:rsidP="004F290C" w:rsidR="004F290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</w:p>
    <w:p w:rsidRDefault="004F290C" w:rsidP="004F290C" w:rsidR="004F290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F290C" w:rsidP="004F290C" w:rsidR="004F290C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4F290C" w:rsidP="004F290C" w:rsidR="004F290C">
      <w:pPr>
        <w:spacing w:after="0"/>
        <w:rPr>
          <w:rFonts w:cs="Times New Roman" w:eastAsia="Times New Roman"/>
          <w:lang w:eastAsia="hr-HR"/>
        </w:rPr>
      </w:pPr>
    </w:p>
    <w:p w:rsidRDefault="004F290C" w:rsidP="004F290C" w:rsidR="004F29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Bilice II br.46 2.,OIB: 29092582253, </w:t>
      </w:r>
      <w:r>
        <w:rPr>
          <w:rFonts w:cs="Times New Roman" w:eastAsia="Times New Roman"/>
          <w:lang w:eastAsia="hr-HR"/>
        </w:rPr>
        <w:t xml:space="preserve">dana </w:t>
      </w:r>
      <w:r w:rsidR="00B64920">
        <w:rPr>
          <w:rFonts w:cs="Times New Roman" w:eastAsia="Times New Roman"/>
          <w:lang w:eastAsia="hr-HR"/>
        </w:rPr>
        <w:t>15. rujna</w:t>
      </w:r>
      <w:r>
        <w:rPr>
          <w:rFonts w:cs="Times New Roman" w:eastAsia="Times New Roman"/>
          <w:lang w:eastAsia="hr-HR"/>
        </w:rPr>
        <w:t xml:space="preserve"> 2017. godine  </w:t>
      </w:r>
    </w:p>
    <w:p w:rsidRDefault="004F290C" w:rsidP="004F290C" w:rsidR="004F290C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F290C" w:rsidP="004F290C" w:rsidR="004F290C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 j e </w:t>
      </w:r>
    </w:p>
    <w:p w:rsidRDefault="004F290C" w:rsidP="004F290C" w:rsidR="004F290C">
      <w:pPr>
        <w:pStyle w:val="Poetniodjeljak"/>
      </w:pPr>
      <w:r>
        <w:t>I.</w:t>
      </w:r>
      <w:r>
        <w:tab/>
        <w:t xml:space="preserve">Određuje se </w:t>
      </w:r>
      <w:r w:rsidR="00B64920">
        <w:t>sedmo</w:t>
      </w:r>
      <w:r>
        <w:t xml:space="preserve"> ročište za prodaju  u stečajnom postupku  uz odgovarajuću primjenu odredbi  Ovršnog zakona nekretnina stečajnog dužnika,  i to:</w:t>
      </w:r>
    </w:p>
    <w:p w:rsidRDefault="004F290C" w:rsidP="004F290C" w:rsidR="004F290C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čest.zem. 2802,  čest.zem. 2805/5  i čest.zem. 2805/9,  ZU 5286 k.o. Split  u stečajnom postupku uz odgovarajuću primjenu odredbi Ovršnog zakona koje se odnose na nekretnine.  </w:t>
      </w:r>
    </w:p>
    <w:p w:rsidRDefault="004F290C" w:rsidP="004F290C" w:rsidR="004F290C">
      <w:pPr>
        <w:pStyle w:val="Bezproreda"/>
        <w:jc w:val="both"/>
      </w:pPr>
    </w:p>
    <w:p w:rsidRDefault="004F290C" w:rsidP="004F290C" w:rsidR="004F290C">
      <w:pPr>
        <w:pStyle w:val="Bezproreda"/>
        <w:ind w:firstLine="708"/>
        <w:jc w:val="both"/>
      </w:pPr>
      <w:r>
        <w:t xml:space="preserve">Cijena predmetnih  nekretnina utvrđuje se u iznosu od </w:t>
      </w:r>
      <w:r w:rsidR="003D054C">
        <w:t>890.638,10</w:t>
      </w:r>
      <w:r>
        <w:t xml:space="preserve"> EUR-a  što na dan procjene vještaka prema srednjem tečaju EUR/kn iznosi </w:t>
      </w:r>
      <w:r w:rsidR="003D054C">
        <w:t>6.600.396,00</w:t>
      </w:r>
      <w:r>
        <w:t xml:space="preserve"> kn.</w:t>
      </w:r>
    </w:p>
    <w:p w:rsidRDefault="004F290C" w:rsidP="004F290C" w:rsidR="004F290C">
      <w:pPr>
        <w:pStyle w:val="Bezproreda"/>
        <w:jc w:val="both"/>
      </w:pPr>
    </w:p>
    <w:p w:rsidRDefault="004F290C" w:rsidP="004F290C" w:rsidR="004F290C">
      <w:pPr>
        <w:spacing w:after="0"/>
        <w:ind w:firstLine="660"/>
        <w:jc w:val="both"/>
      </w:pPr>
      <w:r>
        <w:tab/>
        <w:t>Založno pravo na ovim nekretninama upisano je u korist Credo banka d.d. u stečaju Split.</w:t>
      </w:r>
    </w:p>
    <w:p w:rsidRDefault="004F290C" w:rsidP="004F290C" w:rsidR="004F290C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4F290C" w:rsidP="004F290C" w:rsidR="004F290C">
      <w:pPr>
        <w:spacing w:after="0"/>
        <w:ind w:firstLine="660"/>
        <w:jc w:val="both"/>
      </w:pPr>
    </w:p>
    <w:p w:rsidRDefault="004F290C" w:rsidP="004F290C" w:rsidR="004F290C">
      <w:pPr>
        <w:pStyle w:val="Odlomakpopisa"/>
        <w:numPr>
          <w:ilvl w:val="0"/>
          <w:numId w:val="1"/>
        </w:numPr>
        <w:spacing w:after="0"/>
        <w:jc w:val="both"/>
      </w:pPr>
      <w:r>
        <w:t>stambeno poslovni objekt,  koji se sastoji od:</w:t>
      </w:r>
    </w:p>
    <w:p w:rsidRDefault="004F290C" w:rsidP="004F290C" w:rsidR="004F290C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prizemlje, površine 163,51 m2, po cijeni od </w:t>
      </w:r>
      <w:r w:rsidR="0061294B">
        <w:t>121.132,60</w:t>
      </w:r>
      <w:r>
        <w:t xml:space="preserve"> EUR odnosno </w:t>
      </w:r>
      <w:r w:rsidR="0061294B">
        <w:t>897.592,60</w:t>
      </w:r>
      <w:r>
        <w:t xml:space="preserve"> kn</w:t>
      </w:r>
    </w:p>
    <w:p w:rsidRDefault="004F290C" w:rsidP="004F290C" w:rsidR="004F290C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I, površine  163,82 m2, po cijeni od </w:t>
      </w:r>
      <w:r w:rsidR="0061294B">
        <w:t>106.248,00</w:t>
      </w:r>
      <w:r>
        <w:t xml:space="preserve"> EUR odnosno </w:t>
      </w:r>
      <w:r w:rsidR="0061294B">
        <w:t>787.403,00</w:t>
      </w:r>
      <w:r>
        <w:t xml:space="preserve"> kn</w:t>
      </w:r>
    </w:p>
    <w:p w:rsidRDefault="004F290C" w:rsidP="004F290C" w:rsidR="004F290C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II, površine  163,48 m2, po cijeni od </w:t>
      </w:r>
      <w:r w:rsidR="0061294B">
        <w:t>100.963,00</w:t>
      </w:r>
      <w:r>
        <w:t xml:space="preserve"> EUR odnosno </w:t>
      </w:r>
      <w:r w:rsidR="0061294B">
        <w:t>748.237,05</w:t>
      </w:r>
      <w:r>
        <w:t xml:space="preserve"> kn</w:t>
      </w:r>
    </w:p>
    <w:p w:rsidRDefault="004F290C" w:rsidP="004F290C" w:rsidR="004F290C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III, površine  159,55 m2, po cijeni od </w:t>
      </w:r>
      <w:r w:rsidR="0061294B">
        <w:t>73.379,60</w:t>
      </w:r>
      <w:r>
        <w:t xml:space="preserve"> EUR odnosno </w:t>
      </w:r>
      <w:r w:rsidR="0061294B">
        <w:t>543.815,80</w:t>
      </w:r>
      <w:r>
        <w:t xml:space="preserve"> kn</w:t>
      </w:r>
    </w:p>
    <w:p w:rsidRDefault="004F290C" w:rsidP="004F290C" w:rsidR="004F290C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dvor s parkingom, površine 767,00 m2, po cijeni od </w:t>
      </w:r>
      <w:r w:rsidR="0061294B">
        <w:t>53.864,10</w:t>
      </w:r>
      <w:r>
        <w:t xml:space="preserve"> EUR odnosno </w:t>
      </w:r>
      <w:r w:rsidR="0061294B">
        <w:t>399.186,80</w:t>
      </w:r>
      <w:r>
        <w:t xml:space="preserve"> kn</w:t>
      </w:r>
    </w:p>
    <w:p w:rsidRDefault="004F290C" w:rsidP="004F290C" w:rsidR="004F290C">
      <w:pPr>
        <w:pStyle w:val="Odlomakpopisa"/>
        <w:spacing w:after="0"/>
        <w:ind w:left="1380"/>
        <w:jc w:val="both"/>
      </w:pPr>
    </w:p>
    <w:p w:rsidRDefault="004F290C" w:rsidP="004F290C" w:rsidR="004F290C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poluotvoreni skladišni prostor, površine 1.253,25 m2 i pristupni put boksovima, površine 520,50 m2, po cijeni od </w:t>
      </w:r>
      <w:r w:rsidR="0061294B">
        <w:t>298.915,60</w:t>
      </w:r>
      <w:r>
        <w:t xml:space="preserve"> EUR odnosno </w:t>
      </w:r>
      <w:r w:rsidR="0061294B">
        <w:t>2.215.263,80</w:t>
      </w:r>
      <w:r>
        <w:t xml:space="preserve"> kn; i</w:t>
      </w:r>
    </w:p>
    <w:p w:rsidRDefault="004F290C" w:rsidP="004F290C" w:rsidR="004F290C">
      <w:pPr>
        <w:pStyle w:val="Odlomakpopisa"/>
        <w:spacing w:after="0"/>
        <w:ind w:left="1020"/>
        <w:jc w:val="both"/>
      </w:pPr>
    </w:p>
    <w:p w:rsidRDefault="004F290C" w:rsidP="004F290C" w:rsidR="004F290C">
      <w:pPr>
        <w:spacing w:after="0"/>
        <w:ind w:left="426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4F290C" w:rsidP="004F290C" w:rsidR="004F290C">
      <w:pPr>
        <w:spacing w:after="0"/>
        <w:ind w:left="4260"/>
        <w:jc w:val="both"/>
      </w:pPr>
    </w:p>
    <w:p w:rsidRDefault="004F290C" w:rsidP="004F290C" w:rsidR="004F290C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otvoreni skladišni prostor-dvor, površine 1.938,50 m2, po cijeni od </w:t>
      </w:r>
      <w:r w:rsidR="0061294B">
        <w:t>136.135,10</w:t>
      </w:r>
      <w:r>
        <w:t xml:space="preserve"> EUR odnosno </w:t>
      </w:r>
      <w:r w:rsidR="0061294B">
        <w:t>1.008.896,80</w:t>
      </w:r>
      <w:r>
        <w:t xml:space="preserve"> kn.</w:t>
      </w:r>
    </w:p>
    <w:p w:rsidRDefault="004F290C" w:rsidP="004F290C" w:rsidR="004F290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F290C" w:rsidP="004F290C" w:rsidR="004F290C">
      <w:pPr>
        <w:spacing w:after="0"/>
        <w:jc w:val="both"/>
      </w:pPr>
      <w:r>
        <w:t>II.</w:t>
      </w:r>
      <w:r>
        <w:tab/>
        <w:t>NAČIN PRODAJE:</w:t>
      </w:r>
    </w:p>
    <w:p w:rsidRDefault="004F290C" w:rsidP="004F290C" w:rsidR="004F290C">
      <w:pPr>
        <w:spacing w:after="0"/>
        <w:jc w:val="both"/>
      </w:pPr>
    </w:p>
    <w:p w:rsidRDefault="004F290C" w:rsidP="004F290C" w:rsidR="004F290C">
      <w:pPr>
        <w:spacing w:after="0"/>
        <w:jc w:val="both"/>
      </w:pPr>
      <w:r>
        <w:tab/>
        <w:t>Nekretnine  pobliže označene u toč. I. zaključka prodavat će se  u stečajnom postupku usmenom javnom dražbom.</w:t>
      </w:r>
    </w:p>
    <w:p w:rsidRDefault="004F290C" w:rsidP="004F290C" w:rsidR="004F290C">
      <w:pPr>
        <w:spacing w:after="0"/>
        <w:jc w:val="both"/>
      </w:pPr>
    </w:p>
    <w:p w:rsidRDefault="004F290C" w:rsidP="004F290C" w:rsidR="004F29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Sukoišanska br. 6, sudnica broj 1/Prizemlje, dana </w:t>
      </w:r>
      <w:r w:rsidR="00B64920">
        <w:rPr>
          <w:b/>
        </w:rPr>
        <w:t>2. studenog</w:t>
      </w:r>
      <w:r>
        <w:rPr>
          <w:b/>
        </w:rPr>
        <w:t xml:space="preserve"> 2017. godine u 10,00 sati.</w:t>
      </w:r>
    </w:p>
    <w:p w:rsidRDefault="0061294B" w:rsidP="004F290C" w:rsidR="004F290C">
      <w:pPr>
        <w:pStyle w:val="Poetniodjeljak"/>
      </w:pPr>
      <w:r>
        <w:t>III.</w:t>
      </w:r>
      <w:r>
        <w:tab/>
        <w:t xml:space="preserve">Ovaj zaključak o prodaji  </w:t>
      </w:r>
      <w:r w:rsidR="004F290C">
        <w:t>objavit će se na mrežnoj stranici- e oglasna ploča. Trgovačkog suda u Splitu,  te oglas o prodaji  u dnevnom tisku.</w:t>
      </w:r>
      <w:r w:rsidR="004F290C">
        <w:tab/>
      </w:r>
      <w:r w:rsidR="004F290C">
        <w:tab/>
      </w:r>
      <w:r w:rsidR="004F290C">
        <w:tab/>
      </w:r>
      <w:r w:rsidR="004F290C">
        <w:tab/>
      </w:r>
    </w:p>
    <w:p w:rsidRDefault="004F290C" w:rsidP="004F290C" w:rsidR="004F290C">
      <w:pPr>
        <w:pStyle w:val="Tijeloteksta-uvlaka2"/>
        <w:jc w:val="center"/>
      </w:pPr>
      <w:r>
        <w:t>Ročište će se održati  i ako na njemu sudjeluje samo jedan ponuditelj.</w:t>
      </w:r>
    </w:p>
    <w:p w:rsidRDefault="004F290C" w:rsidP="004F290C" w:rsidR="004F290C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4F290C" w:rsidP="004F290C" w:rsidR="004F290C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>Vrijednost nekretnina  utvrđena je u iznosu  koji  je naveden u toč. I. zaključka.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 xml:space="preserve">Nekretnine iz  toč. I.  zaključka prodavat će se na  </w:t>
      </w:r>
      <w:r w:rsidR="0061294B">
        <w:t>sedmom</w:t>
      </w:r>
      <w:r>
        <w:t xml:space="preserve"> ročištu za dražbu  po  cijeni koja je toč. 1 zaključka  i ispod te cijene ne mogu se prodati na </w:t>
      </w:r>
      <w:r w:rsidR="0061294B">
        <w:t>sedmom</w:t>
      </w:r>
      <w:r>
        <w:t xml:space="preserve"> ročištu.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ind w:left="1080"/>
        <w:jc w:val="both"/>
      </w:pPr>
      <w:r>
        <w:t xml:space="preserve">Ako se nekretnine ne prodaju na </w:t>
      </w:r>
      <w:r w:rsidR="0061294B">
        <w:t>sedmom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 xml:space="preserve">Sve poreze i pristojbe u svezi s prodajom  nekretnina snosi kupac. 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61294B">
        <w:t>2. studenog</w:t>
      </w:r>
      <w:r>
        <w:t xml:space="preserve"> 2017.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ind w:left="1080"/>
        <w:jc w:val="both"/>
      </w:pPr>
      <w:r>
        <w:t>Punomoćnici ponuditelja mogu sudjelovati na dražbi samo uz ovjerenu specijalnu punomoć.</w:t>
      </w:r>
    </w:p>
    <w:p w:rsidRDefault="004F290C" w:rsidP="004F290C" w:rsidR="004F290C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4F290C" w:rsidP="004F290C" w:rsidR="004F290C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4F290C" w:rsidP="004F290C" w:rsidR="004F290C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4F290C" w:rsidP="004F290C" w:rsidR="004F290C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4F290C" w:rsidP="004F290C" w:rsidR="004F290C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toč. IV. 6. ovog zaključka. </w:t>
      </w: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4F290C" w:rsidP="004F290C" w:rsidR="004F290C">
      <w:pPr>
        <w:spacing w:after="0"/>
        <w:ind w:left="1080"/>
        <w:jc w:val="both"/>
        <w:rPr>
          <w:b/>
          <w:sz w:val="28"/>
          <w:szCs w:val="28"/>
        </w:rPr>
      </w:pP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numPr>
          <w:ilvl w:val="0"/>
          <w:numId w:val="3"/>
        </w:numPr>
        <w:spacing w:after="0"/>
        <w:jc w:val="both"/>
      </w:pPr>
      <w:r>
        <w:t>Osobe  zainteresirane za kupnju mogu razgledati nekretnine  koje su predmet  prodaje svakim radnim danom po prethodnom dogovoru sa stečajnim upraviteljem Bože Guvo, Split, Smiljanićeva 2.  mob.br: 099 7810-923. Kod stečajnog upravitelja  može se dobiti na uvid  sva raspoloživa dokumentacija koja se odnosi na nekretnine koje su predmet  prodaje.</w:t>
      </w:r>
    </w:p>
    <w:p w:rsidRDefault="004F290C" w:rsidP="004F290C" w:rsidR="004F290C">
      <w:pPr>
        <w:spacing w:after="0"/>
        <w:ind w:left="1080"/>
        <w:jc w:val="both"/>
      </w:pPr>
    </w:p>
    <w:p w:rsidRDefault="004F290C" w:rsidP="004F290C" w:rsidR="004F290C">
      <w:pPr>
        <w:tabs>
          <w:tab w:pos="1260" w:val="left"/>
        </w:tabs>
        <w:ind w:firstLine="540"/>
        <w:jc w:val="center"/>
      </w:pPr>
      <w:r>
        <w:t>Obrazloženje :</w:t>
      </w:r>
    </w:p>
    <w:p w:rsidRDefault="004F290C" w:rsidP="004F290C" w:rsidR="004F290C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4F290C" w:rsidP="004F290C" w:rsidR="004F290C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4F290C" w:rsidP="004F290C" w:rsidR="004F290C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Bilice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toč. I. ovog zaključka, u stečajnom postupku uz odgovarajuću primjenu odredbi Ovršnog zakona. </w:t>
      </w:r>
    </w:p>
    <w:p w:rsidRDefault="004F290C" w:rsidP="004F290C" w:rsidR="004F290C">
      <w:pPr>
        <w:pStyle w:val="Poetniodjeljak"/>
        <w:ind w:firstLine="708"/>
        <w:rPr>
          <w:szCs w:val="24"/>
        </w:rPr>
      </w:pPr>
      <w:r>
        <w:t xml:space="preserve">Kako predmetne nekretnine nisu prodane na </w:t>
      </w:r>
      <w:r w:rsidR="0061294B">
        <w:t>šestom</w:t>
      </w:r>
      <w:r>
        <w:t xml:space="preserve"> dražbenom ročištu koje je održano </w:t>
      </w:r>
      <w:r w:rsidR="0061294B">
        <w:t>15. rujna</w:t>
      </w:r>
      <w:r>
        <w:t xml:space="preserve"> 2017.godine, sud je uz suglasnost stečajnog upravitelja cijenu za predmetne nekretnine umanjio za 10% u udnosu na cijene iz  zaključka od </w:t>
      </w:r>
      <w:r w:rsidR="0061294B">
        <w:t>11. srpnja</w:t>
      </w:r>
      <w:r>
        <w:t xml:space="preserve"> 2017.godine, odnosno navedene u nalazu i mišljenju sudskog vještaka Ante Zekan od 14.ožujka 2017.godine.</w:t>
      </w:r>
    </w:p>
    <w:p w:rsidRDefault="004F290C" w:rsidP="004F290C" w:rsidR="004F290C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4F290C" w:rsidP="004F290C" w:rsidR="004F290C">
      <w:pPr>
        <w:ind w:firstLine="708" w:left="2124"/>
      </w:pPr>
      <w:r>
        <w:t xml:space="preserve">U Splitu,  </w:t>
      </w:r>
      <w:r w:rsidR="00B64920">
        <w:t>15. rujna</w:t>
      </w:r>
      <w:r>
        <w:t xml:space="preserve">  2017. godine.</w:t>
      </w:r>
    </w:p>
    <w:p w:rsidRDefault="004F290C" w:rsidP="004F290C" w:rsidR="004F290C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4F290C" w:rsidP="004F290C" w:rsidR="004F2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4F290C" w:rsidP="004F290C" w:rsidR="004F290C"/>
    <w:p w:rsidRDefault="004F290C" w:rsidP="004F290C" w:rsidR="004F290C">
      <w:pPr>
        <w:pStyle w:val="Tijeloteksta"/>
      </w:pPr>
      <w:r>
        <w:t xml:space="preserve">POUKA O PRAVNOM LIJEKU: Protiv ovog zaključka  nije dopuštena žalba. </w:t>
      </w:r>
    </w:p>
    <w:p w:rsidRDefault="004F290C" w:rsidP="004F290C" w:rsidR="004F290C">
      <w:pPr>
        <w:jc w:val="both"/>
      </w:pPr>
    </w:p>
    <w:p w:rsidRDefault="004F290C" w:rsidP="004F290C" w:rsidR="004F290C">
      <w:pPr>
        <w:jc w:val="both"/>
      </w:pPr>
      <w:r>
        <w:t>DNA:</w:t>
      </w:r>
    </w:p>
    <w:p w:rsidRDefault="004F290C" w:rsidP="004F290C" w:rsidR="004F290C">
      <w:pPr>
        <w:numPr>
          <w:ilvl w:val="0"/>
          <w:numId w:val="4"/>
        </w:numPr>
        <w:spacing w:after="0"/>
        <w:jc w:val="both"/>
      </w:pPr>
      <w:r>
        <w:t xml:space="preserve">Stečajnom upravitelju  </w:t>
      </w:r>
    </w:p>
    <w:p w:rsidRDefault="004F290C" w:rsidP="004F290C" w:rsidR="004F290C">
      <w:pPr>
        <w:numPr>
          <w:ilvl w:val="0"/>
          <w:numId w:val="4"/>
        </w:numPr>
        <w:spacing w:after="0"/>
        <w:jc w:val="both"/>
      </w:pPr>
      <w:r>
        <w:t xml:space="preserve">Mrežna stranica e-oglasna ploča sudova </w:t>
      </w:r>
    </w:p>
    <w:p w:rsidRDefault="004F290C" w:rsidP="004F290C" w:rsidR="004F290C">
      <w:pPr>
        <w:spacing w:after="0"/>
        <w:ind w:left="720"/>
        <w:jc w:val="both"/>
      </w:pPr>
    </w:p>
    <w:p w:rsidRDefault="004F290C" w:rsidP="004F290C" w:rsidR="004F290C"/>
    <w:p w:rsidRDefault="004F290C" w:rsidP="004F290C" w:rsidR="004F290C"/>
    <w:p w:rsidRDefault="004F290C" w:rsidP="004F290C" w:rsidR="004F290C"/>
    <w:p w:rsidRDefault="00534BB3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90C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3D054C"/>
    <w:rsid w:val="00407DC1"/>
    <w:rsid w:val="00440A7C"/>
    <w:rsid w:val="00454D6B"/>
    <w:rsid w:val="004F290C"/>
    <w:rsid w:val="005061A6"/>
    <w:rsid w:val="00534BB3"/>
    <w:rsid w:val="00543C6E"/>
    <w:rsid w:val="0055047E"/>
    <w:rsid w:val="00572E64"/>
    <w:rsid w:val="005C2192"/>
    <w:rsid w:val="005F20F8"/>
    <w:rsid w:val="0061294B"/>
    <w:rsid w:val="007766AB"/>
    <w:rsid w:val="008D5DF1"/>
    <w:rsid w:val="00A05026"/>
    <w:rsid w:val="00A86D22"/>
    <w:rsid w:val="00AB6E49"/>
    <w:rsid w:val="00AC09D9"/>
    <w:rsid w:val="00B01348"/>
    <w:rsid w:val="00B40090"/>
    <w:rsid w:val="00B64920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290C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4F29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F290C"/>
    <w:rPr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4F2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4F290C"/>
    <w:rPr>
      <w:szCs w:val="24"/>
    </w:rPr>
  </w:style>
  <w:style w:styleId="Bezproreda" w:type="paragraph">
    <w:name w:val="No Spacing"/>
    <w:uiPriority w:val="1"/>
    <w:qFormat/>
    <w:rsid w:val="004F290C"/>
    <w:rPr>
      <w:szCs w:val="24"/>
    </w:rPr>
  </w:style>
  <w:style w:styleId="Odlomakpopisa" w:type="paragraph">
    <w:name w:val="List Paragraph"/>
    <w:basedOn w:val="Normal"/>
    <w:uiPriority w:val="34"/>
    <w:qFormat/>
    <w:rsid w:val="004F290C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4F290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290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9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BB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4BB3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4BB3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4BB3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290C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4F29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F290C"/>
    <w:rPr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4F2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4F290C"/>
    <w:rPr>
      <w:szCs w:val="24"/>
    </w:rPr>
  </w:style>
  <w:style w:styleId="Bezproreda" w:type="paragraph">
    <w:name w:val="No Spacing"/>
    <w:uiPriority w:val="1"/>
    <w:qFormat/>
    <w:rsid w:val="004F290C"/>
    <w:rPr>
      <w:szCs w:val="24"/>
    </w:rPr>
  </w:style>
  <w:style w:styleId="Odlomakpopisa" w:type="paragraph">
    <w:name w:val="List Paragraph"/>
    <w:basedOn w:val="Normal"/>
    <w:uiPriority w:val="34"/>
    <w:qFormat/>
    <w:rsid w:val="004F290C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4F290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290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9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BB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4BB3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4BB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4BB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63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1162</properties:Words>
  <properties:Characters>6375</properties:Characters>
  <properties:Lines>157</properties:Lines>
  <properties:Paragraphs>59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2017-09-15T08:01:00Z</dcterms:created>
  <dc:creator>Marija Elez</dc:creator>
  <cp:lastModifiedBy>Marija Elez</cp:lastModifiedBy>
  <dcterms:modified xmlns:xsi="http://www.w3.org/2001/XMLSchema-instance" xsi:type="dcterms:W3CDTF">2017-09-15T08:13:00Z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