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cb3c" w14:paraId="2accb3c" w:rsidRDefault="00DE4137" w:rsidR="00DE4137">
      <w:pPr>
        <w15:collapsed w:val="false"/>
      </w:pPr>
      <w:bookmarkStart w:name="_GoBack" w:id="0"/>
      <w:bookmarkEnd w:id="0"/>
    </w:p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1D42" w:rsidP="00B22AC1" w:rsidR="00281D42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  <w:t xml:space="preserve">     </w:t>
      </w:r>
      <w:r w:rsidR="00A7249D" w:rsidRPr="00A7249D">
        <w:t xml:space="preserve">Broj: </w:t>
      </w:r>
      <w:r w:rsidR="00DD0361">
        <w:t>1/</w:t>
      </w:r>
      <w:r w:rsidR="00A7249D" w:rsidRPr="00A7249D">
        <w:t>St-</w:t>
      </w:r>
      <w:r w:rsidR="00C36157">
        <w:t>7/2011-</w:t>
      </w:r>
      <w:r w:rsidR="000735DB">
        <w:t>329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</w:p>
    <w:p w:rsidRDefault="008C73C5" w:rsidR="008C73C5" w:rsidRPr="001B5EB7"/>
    <w:p w:rsidRDefault="008C73C5" w:rsidP="008C73C5" w:rsidR="00D51FCD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>
        <w:t xml:space="preserve">, po stečajnom sucu Vesni Vukelić, u </w:t>
      </w:r>
      <w:r w:rsidR="00DA5680">
        <w:t xml:space="preserve">postupku </w:t>
      </w:r>
      <w:r w:rsidR="00623F73">
        <w:t>stečaja nad d</w:t>
      </w:r>
      <w:r w:rsidR="000735DB">
        <w:t>užnikom</w:t>
      </w:r>
      <w:r w:rsidR="00623F73">
        <w:t xml:space="preserve"> </w:t>
      </w:r>
      <w:r w:rsidR="000735DB">
        <w:t>NOVOGRADNJA</w:t>
      </w:r>
      <w:r w:rsidR="00623F73">
        <w:t xml:space="preserve"> </w:t>
      </w:r>
      <w:r w:rsidR="000735DB">
        <w:t xml:space="preserve">d.d. </w:t>
      </w:r>
      <w:r w:rsidR="00A56DC1">
        <w:t xml:space="preserve">u stečaju Slavonski Brod, Trg Josipa </w:t>
      </w:r>
      <w:r w:rsidR="000735DB">
        <w:t>Godlara 2, OIB 74018188769</w:t>
      </w:r>
      <w:r w:rsidR="00623F73">
        <w:t xml:space="preserve">, </w:t>
      </w:r>
      <w:r w:rsidR="00CA5160">
        <w:t xml:space="preserve">odlučujući o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FC7FCC">
        <w:t>22</w:t>
      </w:r>
      <w:r w:rsidR="000735DB">
        <w:t>.rujna</w:t>
      </w:r>
      <w:r w:rsidR="00623F73">
        <w:t xml:space="preserve"> 2017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87537D" w:rsidRPr="00DE4137">
      <w:pPr>
        <w:jc w:val="center"/>
        <w:rPr>
          <w:b/>
        </w:rPr>
      </w:pPr>
      <w:r w:rsidRPr="001B5EB7">
        <w:t>r i j e š i o    j e</w:t>
      </w: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1B5EB7">
        <w:t xml:space="preserve">I </w:t>
      </w:r>
      <w:r w:rsidR="000735DB">
        <w:t>–</w:t>
      </w:r>
      <w:r w:rsidR="00323B6A">
        <w:t xml:space="preserve"> </w:t>
      </w:r>
      <w:r w:rsidR="00DD0361">
        <w:t>Nagrada za stečajno</w:t>
      </w:r>
      <w:r w:rsidR="000735DB">
        <w:t xml:space="preserve"> upraviteljsku službu u postupku stečaja nad </w:t>
      </w:r>
      <w:r w:rsidR="00DD0361">
        <w:t xml:space="preserve">dužnikom </w:t>
      </w:r>
      <w:r w:rsidR="000735DB">
        <w:t xml:space="preserve">NOVOGRADNJA d.d. </w:t>
      </w:r>
      <w:r w:rsidR="00A56DC1">
        <w:t xml:space="preserve">u stečaju Slavonski Brod, Trg Josipa </w:t>
      </w:r>
      <w:r w:rsidR="000735DB">
        <w:t>Godlara 2</w:t>
      </w:r>
      <w:r w:rsidR="007B7303">
        <w:t>,</w:t>
      </w:r>
      <w:r w:rsidR="000735DB" w:rsidRPr="000735DB">
        <w:t xml:space="preserve"> </w:t>
      </w:r>
      <w:r w:rsidR="000735DB">
        <w:t xml:space="preserve">OIB 74018188769, određuje se u ukupnom iznosu </w:t>
      </w:r>
      <w:r w:rsidR="00FA7DED">
        <w:t xml:space="preserve">od </w:t>
      </w:r>
      <w:r w:rsidR="00F24358">
        <w:t>335.860,82</w:t>
      </w:r>
      <w:r w:rsidR="00FA7DED">
        <w:t xml:space="preserve"> kn bruto</w:t>
      </w:r>
      <w:r w:rsidR="008754C6">
        <w:t>.</w:t>
      </w:r>
    </w:p>
    <w:p w:rsidRDefault="00D92E49" w:rsidP="00B64EB1" w:rsidR="00D92E49">
      <w:pPr>
        <w:jc w:val="both"/>
      </w:pPr>
    </w:p>
    <w:p w:rsidRDefault="00187EBC" w:rsidP="008754C6" w:rsidR="008754C6">
      <w:pPr>
        <w:jc w:val="both"/>
      </w:pPr>
      <w:r>
        <w:tab/>
      </w:r>
      <w:r w:rsidR="00D92E49" w:rsidRPr="001B5EB7">
        <w:t>II –</w:t>
      </w:r>
      <w:r w:rsidR="008754C6">
        <w:t xml:space="preserve"> </w:t>
      </w:r>
      <w:r w:rsidR="00DE1A16">
        <w:t xml:space="preserve"> </w:t>
      </w:r>
      <w:r w:rsidR="008754C6">
        <w:t>Od ukupnog bruto iznosa navedenog u točki I, ranijem steč.upravitelju Zdenku Bešliću, dipl.oec iz Slav.Broda pripada razmjerni iznos nagrade u visini 43</w:t>
      </w:r>
      <w:r w:rsidR="00F24358">
        <w:t>,30 %</w:t>
      </w:r>
      <w:r w:rsidR="00DE1A16">
        <w:t xml:space="preserve">, odnosno </w:t>
      </w:r>
      <w:r w:rsidR="00F24358">
        <w:t>145.427,74</w:t>
      </w:r>
      <w:r w:rsidR="00DE1A16">
        <w:t xml:space="preserve"> kn</w:t>
      </w:r>
      <w:r w:rsidR="00F24358">
        <w:t xml:space="preserve"> bruto</w:t>
      </w:r>
      <w:r w:rsidR="00DE1A16">
        <w:t xml:space="preserve">, a sadašnjem steč.upravitelju Milanu Nakiću, dipl.iur iz Pakraca, razmjerni iznosu u visini 56,70%, odnosno </w:t>
      </w:r>
      <w:r w:rsidR="00F24358">
        <w:t>190.433,08</w:t>
      </w:r>
      <w:r w:rsidR="00DE1A16">
        <w:t xml:space="preserve"> kn</w:t>
      </w:r>
      <w:r w:rsidR="00F24358">
        <w:t xml:space="preserve"> bruto</w:t>
      </w:r>
      <w:r w:rsidR="00DE1A16">
        <w:t>.</w:t>
      </w:r>
    </w:p>
    <w:p w:rsidRDefault="008754C6" w:rsidP="00D92E49" w:rsidR="008754C6">
      <w:pPr>
        <w:jc w:val="both"/>
      </w:pPr>
    </w:p>
    <w:p w:rsidRDefault="00093053" w:rsidP="00D92E49" w:rsidR="00360E84">
      <w:pPr>
        <w:jc w:val="both"/>
      </w:pPr>
      <w:r>
        <w:t xml:space="preserve"> </w:t>
      </w:r>
      <w:r w:rsidR="008754C6">
        <w:tab/>
      </w:r>
      <w:r w:rsidR="00DE1A16">
        <w:t xml:space="preserve">III- </w:t>
      </w:r>
      <w:r w:rsidR="00623F73">
        <w:t xml:space="preserve">Ovlašćuje se steč.upravitelj </w:t>
      </w:r>
      <w:r w:rsidR="00DE1A16">
        <w:t>Milan Nakić, odmjerene iznose  nagrada navedene u točki II</w:t>
      </w:r>
      <w:r w:rsidR="00F24358">
        <w:t xml:space="preserve"> po pravomoćnosti ovog rješenja</w:t>
      </w:r>
      <w:r w:rsidR="00DE1A16">
        <w:t>, isplatiti na teret troškova stečajnog postupka</w:t>
      </w:r>
      <w:r w:rsidR="00623F73">
        <w:t xml:space="preserve"> zajedno s  pripadajućim doprinosom za zdravstvo</w:t>
      </w:r>
      <w:r w:rsidR="00F24358">
        <w:t xml:space="preserve"> koji se obračunava po posebnim propisima</w:t>
      </w:r>
      <w:r w:rsidR="00F97994">
        <w:t>.</w:t>
      </w:r>
    </w:p>
    <w:p w:rsidRDefault="00360E84" w:rsidP="00D92E49" w:rsidR="00360E84">
      <w:pPr>
        <w:jc w:val="both"/>
      </w:pPr>
    </w:p>
    <w:p w:rsidRDefault="007012D5" w:rsidP="00D92E49" w:rsidR="00360E84">
      <w:pPr>
        <w:jc w:val="both"/>
      </w:pPr>
      <w:r>
        <w:tab/>
        <w:t>III</w:t>
      </w:r>
      <w:r w:rsidR="00360E84">
        <w:t xml:space="preserve"> – Ovo rješenje objavit će se na mrežnoj stanici e-Oglasna ploča sudova.</w:t>
      </w:r>
      <w:r w:rsidR="00D92E49">
        <w:t xml:space="preserve"> </w:t>
      </w:r>
    </w:p>
    <w:p w:rsidRDefault="00D51FCD" w:rsidP="00D51FCD" w:rsidR="00D51FCD">
      <w:pPr>
        <w:jc w:val="right"/>
      </w:pPr>
    </w:p>
    <w:p w:rsidRDefault="00D51FCD" w:rsidP="00D92E49" w:rsidR="00D51FCD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DE1A16" w:rsidR="00DE1A16">
      <w:r>
        <w:tab/>
      </w:r>
      <w:r w:rsidR="00DE1A16">
        <w:rPr>
          <w:color w:val="000000"/>
        </w:rPr>
        <w:t>Rješenjem stečajnog suca ovog suda br. St-1/2009-34 od 3.studenog 2009. (sada St-7/2011)  otvoren je stečajni postupak nad dužnikom NOVOGRADNJA d.d. Slavonski Brod.</w:t>
      </w:r>
    </w:p>
    <w:p w:rsidRDefault="00DE1A16" w:rsidP="00DE1A16" w:rsidR="00623F73">
      <w:pPr>
        <w:ind w:firstLine="708"/>
      </w:pPr>
      <w:r>
        <w:rPr>
          <w:color w:val="000000"/>
        </w:rPr>
        <w:t xml:space="preserve">Istim rješenjem za steč.upravitelja imenovan </w:t>
      </w:r>
      <w:r w:rsidR="00EF2E59">
        <w:rPr>
          <w:color w:val="000000"/>
        </w:rPr>
        <w:t xml:space="preserve">je </w:t>
      </w:r>
      <w:r>
        <w:rPr>
          <w:color w:val="000000"/>
        </w:rPr>
        <w:t>Zdenko Bešlić, dipl.oec. iz Slavonskog Broda, Petra Krešimira IV br. 4, a rješenjem St-7/2011-211 od 11.11.2015.g</w:t>
      </w:r>
      <w:r w:rsidR="00623F73">
        <w:t>. steč.upr</w:t>
      </w:r>
      <w:r w:rsidR="007B7303">
        <w:t>avitelj razriješen je dužnosti te</w:t>
      </w:r>
      <w:r w:rsidR="00EF2E59">
        <w:t xml:space="preserve"> je</w:t>
      </w:r>
      <w:r w:rsidR="00623F73">
        <w:t xml:space="preserve"> za n</w:t>
      </w:r>
      <w:r w:rsidR="00EF2E59">
        <w:t xml:space="preserve">ovog steč.upravitelja imenovan </w:t>
      </w:r>
      <w:r w:rsidR="00623F73">
        <w:t>Milan Nakić, dipl.iur iz Pakraca, J.J.Strossmayera 20.</w:t>
      </w:r>
    </w:p>
    <w:p w:rsidRDefault="00C1471C" w:rsidP="00874190" w:rsidR="00360E84">
      <w:pPr>
        <w:jc w:val="both"/>
      </w:pPr>
      <w:r>
        <w:tab/>
      </w:r>
      <w:r w:rsidR="00D108AB">
        <w:t xml:space="preserve">Nakon što je steč.upravitelj </w:t>
      </w:r>
      <w:r w:rsidR="007B7303">
        <w:t>završio unovčenje cjelokupne imovine</w:t>
      </w:r>
      <w:r w:rsidR="00D108AB">
        <w:t xml:space="preserve"> koja ulazi u steč.masu, podnio je steč.sucu zahtjev da</w:t>
      </w:r>
      <w:r w:rsidR="00DE1A16">
        <w:t xml:space="preserve"> se odredi nagrada za </w:t>
      </w:r>
      <w:r w:rsidR="00D108AB">
        <w:t>obavljenu steč</w:t>
      </w:r>
      <w:r w:rsidR="00DE1A16">
        <w:t>ajnu upraviteljsku službu</w:t>
      </w:r>
      <w:r w:rsidR="00F119BF">
        <w:tab/>
      </w:r>
    </w:p>
    <w:p w:rsidRDefault="00360E84" w:rsidP="00884722" w:rsidR="009113BD">
      <w:pPr>
        <w:jc w:val="both"/>
      </w:pPr>
      <w:r>
        <w:tab/>
      </w:r>
    </w:p>
    <w:p w:rsidRDefault="009113BD" w:rsidP="009113BD" w:rsidR="009113BD">
      <w:pPr>
        <w:jc w:val="right"/>
      </w:pPr>
      <w:r w:rsidRPr="00A7249D">
        <w:lastRenderedPageBreak/>
        <w:t xml:space="preserve">Broj: </w:t>
      </w:r>
      <w:r>
        <w:t>1/</w:t>
      </w:r>
      <w:r w:rsidRPr="00A7249D">
        <w:t>St-</w:t>
      </w:r>
      <w:r>
        <w:t>7/2011-329</w:t>
      </w:r>
    </w:p>
    <w:p w:rsidRDefault="009113BD" w:rsidP="009113BD" w:rsidR="009113BD">
      <w:pPr>
        <w:jc w:val="right"/>
      </w:pPr>
    </w:p>
    <w:p w:rsidRDefault="00360E84" w:rsidP="009113BD" w:rsidR="006D241D">
      <w:pPr>
        <w:ind w:firstLine="708"/>
        <w:jc w:val="both"/>
      </w:pPr>
      <w:r>
        <w:t>Uvidom u stečajni spis i sve priložene isprave, st</w:t>
      </w:r>
      <w:r w:rsidR="00874190">
        <w:t xml:space="preserve">ečajni sudac je utvrdio da </w:t>
      </w:r>
      <w:r w:rsidR="006D241D">
        <w:t>je</w:t>
      </w:r>
      <w:r w:rsidR="00A83EA0">
        <w:t xml:space="preserve"> raniji</w:t>
      </w:r>
      <w:r w:rsidR="006D241D">
        <w:t xml:space="preserve"> </w:t>
      </w:r>
      <w:r w:rsidR="00A83EA0">
        <w:t>steč.upravitelj Zdenko Bešlić stečajno upraviteljsku službu obavljao u vremenskom razdoblju od 03.11.2009. do 11.11.2015.g. i da je za to</w:t>
      </w:r>
      <w:r w:rsidR="006D241D">
        <w:t xml:space="preserve"> vrijeme unovčena nekretnina</w:t>
      </w:r>
      <w:r w:rsidR="00874190">
        <w:t xml:space="preserve"> </w:t>
      </w:r>
      <w:r w:rsidR="00B741C3">
        <w:t>označena sa kč.br.2779/1, upisana u zk.ul.4849 k.o. Brodski Varoš, za iznos od 3,700.000,00 kn.</w:t>
      </w:r>
    </w:p>
    <w:p w:rsidRDefault="007B7303" w:rsidP="00B741C3" w:rsidR="00D108AB">
      <w:pPr>
        <w:ind w:firstLine="708"/>
        <w:jc w:val="both"/>
      </w:pPr>
      <w:r>
        <w:t>Navedena</w:t>
      </w:r>
      <w:r w:rsidR="00B741C3">
        <w:t xml:space="preserve"> nekretnina unovčena je za vrijeme važenja Uredbe o kriterijima i načinu obračuna i plaćanja nagrade stečajnim upraviteljima</w:t>
      </w:r>
      <w:r w:rsidR="004A5060">
        <w:t xml:space="preserve"> (NN br.189/03</w:t>
      </w:r>
      <w:r w:rsidR="00B741C3">
        <w:t xml:space="preserve">) pa se sukladno odredbi čl. 16 st 2 i 3 Uredbe o kriterijima i načinu obračuna i plaćanja nagrade stečajnim upraviteljima (NN br. 105/15), nagrada za taj dio imovine ima odrediti prema pravilima propisanim ranijom Uredbom </w:t>
      </w:r>
      <w:r w:rsidR="004A5060">
        <w:t>(NN br.189/03).</w:t>
      </w:r>
    </w:p>
    <w:p w:rsidRDefault="000C5067" w:rsidP="004A5060" w:rsidR="00D75600">
      <w:pPr>
        <w:ind w:firstLine="708"/>
        <w:jc w:val="both"/>
      </w:pPr>
      <w:r>
        <w:t>N</w:t>
      </w:r>
      <w:r w:rsidR="00D75600">
        <w:t xml:space="preserve">ačin obračuna konačne nagrade stečajnom upravitelju </w:t>
      </w:r>
      <w:r>
        <w:t xml:space="preserve"> prema Uredbi (NN 189/03), </w:t>
      </w:r>
      <w:r w:rsidR="00A83EA0">
        <w:t>određen</w:t>
      </w:r>
      <w:r>
        <w:t xml:space="preserve"> je člankom 4 koji u stavku 1 propisuje da se konačna nagrada steč.upravitelju obračunava primjenom tablice</w:t>
      </w:r>
      <w:r w:rsidR="00E76C49">
        <w:t xml:space="preserve"> vrijednosti unovčene </w:t>
      </w:r>
      <w:r w:rsidR="00D75600">
        <w:t xml:space="preserve"> stečajne mase </w:t>
      </w:r>
      <w:r w:rsidR="00E76C49">
        <w:t>i postotaka.</w:t>
      </w:r>
    </w:p>
    <w:p w:rsidRDefault="00A83EA0" w:rsidP="00A83EA0" w:rsidR="00A83EA0">
      <w:pPr>
        <w:ind w:firstLine="708"/>
        <w:jc w:val="both"/>
      </w:pPr>
      <w:r>
        <w:t>Prema navedenoj tablici,</w:t>
      </w:r>
      <w:r w:rsidR="00E76C49">
        <w:t xml:space="preserve"> </w:t>
      </w:r>
      <w:r w:rsidR="000C5067">
        <w:t xml:space="preserve">za vrijednost unovčene stečajne mase od 2,000.000,00 do 3,000.000,00 kn predviđen </w:t>
      </w:r>
      <w:r>
        <w:t xml:space="preserve">je </w:t>
      </w:r>
      <w:r w:rsidR="000C5067">
        <w:t xml:space="preserve">postotak od 2-5%, a preko 3,000.000,00 kn na svakih daljnjih 1,000.000,00 kn </w:t>
      </w:r>
      <w:r>
        <w:t>dodatnih 1% (10.000,00 kn).</w:t>
      </w:r>
    </w:p>
    <w:p w:rsidRDefault="0002002F" w:rsidP="00A83EA0" w:rsidR="0002002F">
      <w:pPr>
        <w:ind w:firstLine="708"/>
        <w:jc w:val="both"/>
      </w:pPr>
      <w:r>
        <w:t>Primjenom navedene tablice, obračun se određuje kako slijedi:</w:t>
      </w:r>
    </w:p>
    <w:p w:rsidRDefault="0002002F" w:rsidP="00A83EA0" w:rsidR="0002002F">
      <w:pPr>
        <w:ind w:firstLine="708"/>
        <w:jc w:val="both"/>
      </w:pPr>
    </w:p>
    <w:p w:rsidRDefault="0002002F" w:rsidP="0002002F" w:rsidR="0002002F" w:rsidRPr="00900824">
      <w:pPr>
        <w:jc w:val="both"/>
        <w:rPr>
          <w:b/>
        </w:rPr>
      </w:pPr>
      <w:r w:rsidRPr="00900824">
        <w:rPr>
          <w:b/>
        </w:rPr>
        <w:t>Vrijednost unovčene                 Nagrada (%)                                     Iznos nagrade (</w:t>
      </w:r>
      <w:r>
        <w:rPr>
          <w:b/>
        </w:rPr>
        <w:t>neto</w:t>
      </w:r>
      <w:r w:rsidRPr="00900824">
        <w:rPr>
          <w:b/>
        </w:rPr>
        <w:t>)</w:t>
      </w:r>
    </w:p>
    <w:p w:rsidRDefault="0002002F" w:rsidP="0002002F" w:rsidR="0002002F">
      <w:pPr>
        <w:jc w:val="both"/>
        <w:rPr>
          <w:b/>
        </w:rPr>
      </w:pPr>
      <w:r w:rsidRPr="00900824">
        <w:rPr>
          <w:b/>
        </w:rPr>
        <w:t>stečajne mase</w:t>
      </w:r>
    </w:p>
    <w:p w:rsidRDefault="0002002F" w:rsidP="0002002F" w:rsidR="0002002F">
      <w:pPr>
        <w:jc w:val="both"/>
      </w:pPr>
      <w:r>
        <w:t>3,000.000,00 kn                            5%                                                        150.000,00 kn</w:t>
      </w:r>
    </w:p>
    <w:p w:rsidRDefault="0002002F" w:rsidP="0002002F" w:rsidR="0002002F">
      <w:pPr>
        <w:pBdr>
          <w:bottom w:space="1" w:sz="12" w:color="auto" w:val="single"/>
        </w:pBdr>
        <w:jc w:val="both"/>
      </w:pPr>
      <w:r>
        <w:t>700.000,00 kn                               1%                                                            7.000,00 kn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</w:p>
    <w:p w:rsidRDefault="0002002F" w:rsidP="0002002F" w:rsidR="0002002F" w:rsidRPr="0002002F">
      <w:pPr>
        <w:jc w:val="both"/>
      </w:pPr>
      <w:r>
        <w:t>3,700.000,00 kn                                                                                         157.000,00 kn</w:t>
      </w:r>
    </w:p>
    <w:p w:rsidRDefault="0002002F" w:rsidP="00A83EA0" w:rsidR="0002002F">
      <w:pPr>
        <w:ind w:firstLine="708"/>
        <w:jc w:val="both"/>
      </w:pPr>
    </w:p>
    <w:p w:rsidRDefault="00A83EA0" w:rsidP="00A83EA0" w:rsidR="00A83EA0">
      <w:pPr>
        <w:ind w:firstLine="708"/>
        <w:jc w:val="both"/>
      </w:pPr>
      <w:r>
        <w:t xml:space="preserve">Kako je nekretnina za vrijeme važenja navedene Uredbe unovčena u iznosu 3,700.000,00 kn, to se utvrđuje nagrada u iznosu 157.000,00 kn neto koja zajedno s pripadajućim porezima i doprinosima </w:t>
      </w:r>
      <w:r w:rsidR="007B7303">
        <w:t xml:space="preserve">koji su obračunati sukladno posebnim propisima, </w:t>
      </w:r>
      <w:r>
        <w:t>iznosi 238.572,82 kn (bruto 1).</w:t>
      </w:r>
    </w:p>
    <w:p w:rsidRDefault="00502B05" w:rsidP="00502B05" w:rsidR="00A83EA0">
      <w:pPr>
        <w:ind w:firstLine="708"/>
        <w:jc w:val="both"/>
      </w:pPr>
      <w:r>
        <w:t xml:space="preserve">Steč.upravitelj Milan Nakić stečajno upraviteljsku službu obnaša počev od 12.11.2015.g. i za to vrijeme </w:t>
      </w:r>
      <w:r w:rsidR="008D2EB4">
        <w:t xml:space="preserve">unovčena je </w:t>
      </w:r>
      <w:r w:rsidR="00A83EA0">
        <w:t>slj</w:t>
      </w:r>
      <w:r w:rsidR="008D2EB4">
        <w:t>edeća</w:t>
      </w:r>
      <w:r w:rsidR="00A83EA0">
        <w:t xml:space="preserve"> </w:t>
      </w:r>
      <w:r w:rsidR="008D2EB4">
        <w:t>imovina</w:t>
      </w:r>
      <w:r>
        <w:t>:</w:t>
      </w:r>
      <w:r w:rsidR="001A28C5">
        <w:t xml:space="preserve"> objekt-poslovno trgovački centar </w:t>
      </w:r>
      <w:r w:rsidR="006D23EC">
        <w:t>upisan u zk.ul.8398 k.o. Slavonski Brod, nekretnina označena sa kč.br.2779/8, upisana u zk.ul.1707 k.o. Brodski Varoš</w:t>
      </w:r>
      <w:r w:rsidR="008D2EB4">
        <w:t xml:space="preserve"> i nekretnina označena sa kč.br.2042/24 i kč.br.2042/36, upisane u zk.ul.4030 k.o. Brodski Varoš</w:t>
      </w:r>
      <w:r w:rsidR="00B014DE">
        <w:t>, od čega je ostvarena kupovnina u ukupnom iznosu od 966.100,00 kn.</w:t>
      </w:r>
    </w:p>
    <w:p w:rsidRDefault="00D97C1F" w:rsidP="004A5060" w:rsidR="00E76C49">
      <w:pPr>
        <w:ind w:firstLine="708"/>
        <w:jc w:val="both"/>
      </w:pPr>
      <w:r>
        <w:t>Budući je navedena imovina unovčena za vrijeme važenja nove Uredbe (NN br.</w:t>
      </w:r>
      <w:r w:rsidRPr="00D97C1F">
        <w:t xml:space="preserve"> </w:t>
      </w:r>
      <w:r>
        <w:t xml:space="preserve">105/15), konačna nagrada za ovaj dio imovine ima se obračunati prema pravilima navedene Uredbe koja u odredbi čl. 7 </w:t>
      </w:r>
      <w:r w:rsidR="0080667F">
        <w:t xml:space="preserve">također </w:t>
      </w:r>
      <w:r>
        <w:t>popisuje</w:t>
      </w:r>
      <w:r w:rsidR="0080667F">
        <w:t xml:space="preserve"> obračun</w:t>
      </w:r>
      <w:r>
        <w:t xml:space="preserve"> s osnove vrijednosti unovčene stečajne mase primjenom tablice vrijednosti i nagrade u postotcima</w:t>
      </w:r>
      <w:r w:rsidR="0080667F">
        <w:t>.</w:t>
      </w:r>
    </w:p>
    <w:p w:rsidRDefault="00D75600" w:rsidP="001118F1" w:rsidR="00900824">
      <w:pPr>
        <w:jc w:val="both"/>
      </w:pPr>
      <w:r>
        <w:tab/>
        <w:t xml:space="preserve">Uzimajući u obzir </w:t>
      </w:r>
      <w:r w:rsidR="00900824">
        <w:t xml:space="preserve">vrijednost stečajne mase u iznosu 966.100,00 kn, obračun nagrade primjenom tablice iz čl. 7 Uredbe se određuje kako slijedi: </w:t>
      </w:r>
    </w:p>
    <w:p w:rsidRDefault="00900824" w:rsidP="001118F1" w:rsidR="00900824">
      <w:pPr>
        <w:jc w:val="both"/>
      </w:pPr>
    </w:p>
    <w:p w:rsidRDefault="00900824" w:rsidP="001118F1" w:rsidR="00900824" w:rsidRPr="00900824">
      <w:pPr>
        <w:jc w:val="both"/>
        <w:rPr>
          <w:b/>
        </w:rPr>
      </w:pPr>
      <w:r w:rsidRPr="00900824">
        <w:rPr>
          <w:b/>
        </w:rPr>
        <w:t>Vrijednost unovčene                 Nagrada (%)                                     Iznos nagrade (bruto1)</w:t>
      </w:r>
    </w:p>
    <w:p w:rsidRDefault="00900824" w:rsidP="001118F1" w:rsidR="00900824" w:rsidRPr="00900824">
      <w:pPr>
        <w:jc w:val="both"/>
        <w:rPr>
          <w:b/>
        </w:rPr>
      </w:pPr>
      <w:r w:rsidRPr="00900824">
        <w:rPr>
          <w:b/>
        </w:rPr>
        <w:t>stečajne mase</w:t>
      </w:r>
    </w:p>
    <w:p w:rsidRDefault="00900824" w:rsidP="001118F1" w:rsidR="00900824">
      <w:pPr>
        <w:jc w:val="both"/>
      </w:pPr>
    </w:p>
    <w:p w:rsidRDefault="00900824" w:rsidP="0002002F" w:rsidR="00900824">
      <w:pPr>
        <w:jc w:val="both"/>
      </w:pPr>
      <w:r>
        <w:t xml:space="preserve">100.000,00 kn                                 16%                                                 </w:t>
      </w:r>
      <w:r w:rsidR="0002002F">
        <w:t xml:space="preserve">  </w:t>
      </w:r>
      <w:r>
        <w:t>16.000,00 kn</w:t>
      </w:r>
    </w:p>
    <w:p w:rsidRDefault="00900824" w:rsidP="0002002F" w:rsidR="00315CE9">
      <w:pPr>
        <w:jc w:val="both"/>
      </w:pPr>
      <w:r>
        <w:t xml:space="preserve">200.000,00 kn                                 12%                                                </w:t>
      </w:r>
      <w:r w:rsidR="0002002F">
        <w:t xml:space="preserve">  </w:t>
      </w:r>
      <w:r>
        <w:t xml:space="preserve"> 24.000,00 kn</w:t>
      </w:r>
    </w:p>
    <w:p w:rsidRDefault="00315CE9" w:rsidP="0002002F" w:rsidR="00900824">
      <w:pPr>
        <w:jc w:val="both"/>
      </w:pPr>
      <w:r>
        <w:t xml:space="preserve">200.000,00 kn                          </w:t>
      </w:r>
      <w:r w:rsidR="00941C17">
        <w:t xml:space="preserve">       </w:t>
      </w:r>
      <w:r>
        <w:t xml:space="preserve">10%                        </w:t>
      </w:r>
      <w:r w:rsidR="00941C17">
        <w:t xml:space="preserve">                        </w:t>
      </w:r>
      <w:r w:rsidR="0002002F">
        <w:t xml:space="preserve"> </w:t>
      </w:r>
      <w:r w:rsidR="00941C17">
        <w:t xml:space="preserve"> </w:t>
      </w:r>
      <w:r w:rsidR="0002002F">
        <w:t xml:space="preserve"> </w:t>
      </w:r>
      <w:r>
        <w:t>20.000,00 kn</w:t>
      </w:r>
    </w:p>
    <w:p w:rsidRDefault="00315CE9" w:rsidP="0002002F" w:rsidR="00315CE9">
      <w:pPr>
        <w:pBdr>
          <w:bottom w:space="1" w:sz="12" w:color="auto" w:val="single"/>
        </w:pBdr>
        <w:jc w:val="both"/>
      </w:pPr>
      <w:r w:rsidRPr="0002002F">
        <w:t xml:space="preserve">466.100,00 kn                               </w:t>
      </w:r>
      <w:r w:rsidR="00941C17" w:rsidRPr="0002002F">
        <w:t xml:space="preserve">  </w:t>
      </w:r>
      <w:r w:rsidRPr="0002002F">
        <w:t xml:space="preserve"> </w:t>
      </w:r>
      <w:r w:rsidR="0002002F" w:rsidRPr="0002002F">
        <w:t xml:space="preserve"> </w:t>
      </w:r>
      <w:r w:rsidRPr="0002002F">
        <w:t xml:space="preserve">8%                    </w:t>
      </w:r>
      <w:r w:rsidR="00941C17" w:rsidRPr="0002002F">
        <w:t xml:space="preserve">                               </w:t>
      </w:r>
      <w:r w:rsidRPr="0002002F">
        <w:t>37.288,00 kn</w:t>
      </w:r>
    </w:p>
    <w:p w:rsidRDefault="00315CE9" w:rsidP="001118F1" w:rsidR="00315CE9">
      <w:pPr>
        <w:jc w:val="both"/>
      </w:pPr>
      <w:r>
        <w:t xml:space="preserve">966.100,00 kn                                                                                         </w:t>
      </w:r>
      <w:r w:rsidR="0002002F">
        <w:t xml:space="preserve">  </w:t>
      </w:r>
      <w:r>
        <w:t>97.288,00 kn</w:t>
      </w:r>
    </w:p>
    <w:p w:rsidRDefault="00900824" w:rsidP="001118F1" w:rsidR="00900824">
      <w:pPr>
        <w:jc w:val="both"/>
      </w:pPr>
    </w:p>
    <w:p w:rsidRDefault="009113BD" w:rsidP="009113BD" w:rsidR="009113BD">
      <w:pPr>
        <w:ind w:firstLine="708"/>
        <w:jc w:val="right"/>
      </w:pPr>
      <w:r w:rsidRPr="00A7249D">
        <w:t xml:space="preserve">Broj: </w:t>
      </w:r>
      <w:r>
        <w:t>1/</w:t>
      </w:r>
      <w:r w:rsidRPr="00A7249D">
        <w:t>St-</w:t>
      </w:r>
      <w:r>
        <w:t>7/2011-329</w:t>
      </w:r>
    </w:p>
    <w:p w:rsidRDefault="009113BD" w:rsidP="0002002F" w:rsidR="009113BD">
      <w:pPr>
        <w:ind w:firstLine="708"/>
        <w:jc w:val="both"/>
      </w:pPr>
    </w:p>
    <w:p w:rsidRDefault="0002002F" w:rsidP="0002002F" w:rsidR="00874190">
      <w:pPr>
        <w:ind w:firstLine="708"/>
        <w:jc w:val="both"/>
      </w:pPr>
      <w:r>
        <w:t xml:space="preserve">Slijedom navedenog, zbroj bruto nagrada odmjerenih prema ranijoj i sadašnjoj Uredbi iznosi ukupno </w:t>
      </w:r>
      <w:r w:rsidR="00F4300E">
        <w:t>335.860,82 kn bruto, koji iznos predstavlja jedinstvenu nagradu za obavljenu stečajno upraviteljsku službu u predmetnom stečajnom postupku.</w:t>
      </w:r>
    </w:p>
    <w:p w:rsidRDefault="00796C37" w:rsidP="00796C37" w:rsidR="00796C37">
      <w:pPr>
        <w:ind w:firstLine="708"/>
        <w:jc w:val="both"/>
      </w:pPr>
      <w:r>
        <w:t>Odredbom čl. 10 Uredbe (NN br.105/15) propisano je da, ako do promjene steč.upravitelja dođe bez njegove odgovornosti, sud razriješenom steč.upravitelju može odrediti nagradu razmjerno obavljenim poslovima u stečajnom postupku.</w:t>
      </w:r>
    </w:p>
    <w:p w:rsidRDefault="00796C37" w:rsidP="00796C37" w:rsidR="008373D9">
      <w:pPr>
        <w:ind w:firstLine="708"/>
        <w:jc w:val="both"/>
      </w:pPr>
      <w:r>
        <w:t>Kriteriji za određivanje razmjernog dijela odmjerene nagrade koji bi pripao svakom od navedenih steč.upravitelja, određeni su čl.</w:t>
      </w:r>
      <w:r w:rsidR="006635F9">
        <w:t>5 Uredbe kojim je propisano da sud rješenjem utvrđuje visinu</w:t>
      </w:r>
      <w:r w:rsidR="000B4CC8">
        <w:t xml:space="preserve"> nagrade, uzimajući u obzir </w:t>
      </w:r>
      <w:r w:rsidR="006635F9">
        <w:t>obujam i složenost poslova, rad steč.upravitelja na ispitivanju tražbina te vrijednost unovčene stečajne mase.</w:t>
      </w:r>
    </w:p>
    <w:p w:rsidRDefault="008373D9" w:rsidP="00796C37" w:rsidR="00263425">
      <w:pPr>
        <w:ind w:firstLine="708"/>
        <w:jc w:val="both"/>
      </w:pPr>
      <w:r>
        <w:t xml:space="preserve">Kao osnovni kriterij za određivanje visine razmjernog iznosa nagrade, sud je </w:t>
      </w:r>
      <w:r w:rsidR="00AB2377">
        <w:t xml:space="preserve">uzeo u obzir </w:t>
      </w:r>
      <w:r w:rsidR="00FA034A">
        <w:t xml:space="preserve">vrijednost unovčene imovine te </w:t>
      </w:r>
      <w:r w:rsidR="000B4CC8">
        <w:t>obujam i složenost poslova</w:t>
      </w:r>
      <w:r w:rsidR="00FA034A">
        <w:t>, a kod toga osobn</w:t>
      </w:r>
      <w:r w:rsidR="000B4CC8">
        <w:t xml:space="preserve">o zalaganje svakog steč.upravitelja, </w:t>
      </w:r>
      <w:r w:rsidR="00263425">
        <w:t>tj.</w:t>
      </w:r>
      <w:r w:rsidR="000B4CC8">
        <w:t xml:space="preserve"> v</w:t>
      </w:r>
      <w:r>
        <w:t>remensko razdoblje u kojem je imovina unovčena</w:t>
      </w:r>
      <w:r w:rsidR="00263425">
        <w:t xml:space="preserve"> jer </w:t>
      </w:r>
      <w:r w:rsidR="000B4CC8">
        <w:t xml:space="preserve">se odredbom čl.8 stavak 3 osobito zalaganje smatra situacija </w:t>
      </w:r>
      <w:r w:rsidR="00F0777F">
        <w:t>kada</w:t>
      </w:r>
      <w:r w:rsidR="000B4CC8">
        <w:t xml:space="preserve"> je stečajna masa unovčena</w:t>
      </w:r>
      <w:r w:rsidR="00F0777F">
        <w:t xml:space="preserve"> u roku od jedne godine od održanog izvještajnog ročišta.</w:t>
      </w:r>
    </w:p>
    <w:p w:rsidRDefault="00263425" w:rsidP="00796C37" w:rsidR="008373D9">
      <w:pPr>
        <w:ind w:firstLine="708"/>
        <w:jc w:val="both"/>
      </w:pPr>
      <w:r>
        <w:t>R</w:t>
      </w:r>
      <w:r w:rsidR="008373D9">
        <w:t xml:space="preserve">aniji steč.upravitelj </w:t>
      </w:r>
      <w:r>
        <w:t xml:space="preserve">Zdenko Bešlić </w:t>
      </w:r>
      <w:r w:rsidR="008373D9">
        <w:t xml:space="preserve">u ovom steč.postupku ispitao </w:t>
      </w:r>
      <w:r w:rsidR="00AB2377">
        <w:t xml:space="preserve">je </w:t>
      </w:r>
      <w:r w:rsidR="008373D9">
        <w:t>svega 87 prijavljenih tražbina</w:t>
      </w:r>
      <w:r>
        <w:t xml:space="preserve">, a tijekom obnašanja </w:t>
      </w:r>
      <w:r w:rsidR="00AB2377">
        <w:t>svoje</w:t>
      </w:r>
      <w:r>
        <w:t xml:space="preserve"> dužnosti u vremenskom razdoblju od 6 godina unovčena je svega jedna nekretninu, utvrđene vrijednosti 6,997.949,00 kn.</w:t>
      </w:r>
    </w:p>
    <w:p w:rsidRDefault="00263425" w:rsidP="00796C37" w:rsidR="00263425">
      <w:pPr>
        <w:ind w:firstLine="708"/>
        <w:jc w:val="both"/>
      </w:pPr>
      <w:r>
        <w:t>Sadašnji steč.upravitelj Milan Nakić preostalu imovinu koja ulazi u stečajnu masu unovčio je u vremenskom trajanju od jedne godine i 4 mjeseca, a utvrđena vrijednost unovčene imovine iznosi 9,161.766,38 kn.</w:t>
      </w:r>
    </w:p>
    <w:p w:rsidRDefault="003C413D" w:rsidP="001118F1" w:rsidR="003C413D">
      <w:pPr>
        <w:jc w:val="both"/>
      </w:pPr>
      <w:r>
        <w:tab/>
        <w:t xml:space="preserve">Uzimajući u obzir činjenicu da je sadašnji steč.upravitelj osobitim zalaganjem pridonio  bržem unovčenju ostatka imovine koja ulazi u stečajnu masu i to u vrijednosti većoj od vrijednosti imovine koja je unovčena za vrijeme trajanja stečajno upraviteljske službe ranijeg steč.upravitelja, to je sud prilikom utvrđivanja razmjernog iznosa nagrade uzeo u obzir postotak </w:t>
      </w:r>
      <w:r w:rsidR="00493093">
        <w:t xml:space="preserve">utvrđene </w:t>
      </w:r>
      <w:r>
        <w:t>vrijednosti unovčene imovine.</w:t>
      </w:r>
    </w:p>
    <w:p w:rsidRDefault="003C413D" w:rsidP="00884722" w:rsidR="00884722">
      <w:pPr>
        <w:jc w:val="both"/>
      </w:pPr>
      <w:r>
        <w:tab/>
        <w:t xml:space="preserve">Ukupno utvrđena vrijednost unovčene stečajne mase dužnika iznosi 16,159.715,38 kn, od čega je raniji steč.upravitelj unovčio nekretnine vrijednosti 6,997.949,00 kn, što čini 43,30% ukupno utvrđene vrijednosti, dok je stečajni upravitelj Milan Nakić unovčio stečajnu masu utvrđene vrijednosti 9,161.766,38 kn, što čini 56,70%, slijedom čega se utvrđuje da na ime razmjernog dijela nagrade ranijem steč.upravitelju Zdenku Bešliću pripada iznos od </w:t>
      </w:r>
      <w:r w:rsidR="00F24358">
        <w:t>145.427,74 kn</w:t>
      </w:r>
      <w:r w:rsidR="00736B15">
        <w:t xml:space="preserve"> (43,30% od </w:t>
      </w:r>
      <w:r w:rsidR="00FC7FCC">
        <w:t>335.860,82</w:t>
      </w:r>
      <w:r w:rsidR="00736B15">
        <w:t xml:space="preserve"> kn)</w:t>
      </w:r>
      <w:r w:rsidR="00F24358">
        <w:t xml:space="preserve">, a sadašnjem steč.upravitelju Milanu Nakiću iznos od </w:t>
      </w:r>
      <w:r w:rsidR="00432574">
        <w:t>190.433,08 kn</w:t>
      </w:r>
      <w:r w:rsidR="00736B15">
        <w:t xml:space="preserve"> (56,70% od </w:t>
      </w:r>
      <w:r w:rsidR="00FC7FCC">
        <w:t>335.860,82</w:t>
      </w:r>
      <w:r w:rsidR="00736B15">
        <w:t xml:space="preserve"> kn)</w:t>
      </w:r>
      <w:r w:rsidR="00432574">
        <w:t>, zbog čega je odlučeno kao u izreci ovog rješenja na temelju odredbe čl. 94 st 2 i 4 Stečajnog zakona (NN br.71/15) uz primjenu gore citiranih odredbi Uredbi o kriterijima i načinu obračuna i plaćanja nagrade stečajnim upraviteljima.</w:t>
      </w:r>
      <w:r w:rsidR="00884722">
        <w:tab/>
      </w:r>
    </w:p>
    <w:p w:rsidRDefault="00736B15" w:rsidP="00736B15" w:rsidR="00736B15">
      <w:pPr>
        <w:ind w:firstLine="708"/>
        <w:jc w:val="both"/>
      </w:pPr>
      <w:r>
        <w:t>Razmjerni iznosi nagrada stečajnim upraviteljima odmjereni su u bruto iznosu, sukladno čl.15 Uredbe (NN 105/15).</w:t>
      </w:r>
    </w:p>
    <w:p w:rsidRDefault="00736B15" w:rsidP="00736B15" w:rsidR="00736B15">
      <w:pPr>
        <w:ind w:firstLine="708"/>
        <w:jc w:val="both"/>
      </w:pPr>
    </w:p>
    <w:p w:rsidRDefault="00884722" w:rsidP="00281D42" w:rsidR="00884722">
      <w:pPr>
        <w:jc w:val="center"/>
      </w:pPr>
      <w:r>
        <w:t xml:space="preserve">U Slav.Brodu, </w:t>
      </w:r>
      <w:r w:rsidR="00FC7FCC">
        <w:t>22</w:t>
      </w:r>
      <w:r w:rsidR="00281D42">
        <w:t>.rujna 2017.g.</w:t>
      </w:r>
    </w:p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 xml:space="preserve">STEČAJNI SUDAC: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D51FCD">
        <w:t xml:space="preserve"> </w:t>
      </w:r>
      <w:r w:rsidR="00432574">
        <w:t xml:space="preserve">  </w:t>
      </w:r>
      <w:r w:rsidR="00A7249D">
        <w:t xml:space="preserve"> </w:t>
      </w:r>
      <w:r w:rsidR="00432574">
        <w:t xml:space="preserve">Vesna Vukelić </w:t>
      </w:r>
    </w:p>
    <w:p w:rsidRDefault="00D51FCD" w:rsidP="00884722" w:rsidR="00D51FCD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stanici e-Oglasna ploča sudova</w:t>
      </w:r>
      <w:r w:rsidR="00083B3C">
        <w:rPr>
          <w:sz w:val="20"/>
          <w:szCs w:val="20"/>
        </w:rPr>
        <w:t>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87537D" w:rsidP="00884722" w:rsidR="00884722">
      <w:r>
        <w:t xml:space="preserve">Dostaviti putem mrežne stanice </w:t>
      </w:r>
      <w:r w:rsidR="00083B3C">
        <w:t>e-O</w:t>
      </w:r>
      <w:r>
        <w:t>glasne ploče</w:t>
      </w:r>
      <w:r w:rsidR="00253176">
        <w:t xml:space="preserve"> sudova</w:t>
      </w:r>
    </w:p>
    <w:p w:rsidRDefault="00884722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steč.upravitelju</w:t>
      </w:r>
    </w:p>
    <w:p w:rsidRDefault="0087537D" w:rsidP="00884722" w:rsidR="0087537D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svim 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Sect="00281D42" w:rsidR="00617836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C1B" w:rsidP="00A7249D" w:rsidR="009E2C1B">
      <w:r>
        <w:separator/>
      </w:r>
    </w:p>
  </w:endnote>
  <w:endnote w:id="0" w:type="continuationSeparator">
    <w:p w:rsidRDefault="009E2C1B" w:rsidP="00A7249D" w:rsidR="009E2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C1B" w:rsidP="00A7249D" w:rsidR="009E2C1B">
      <w:r>
        <w:separator/>
      </w:r>
    </w:p>
  </w:footnote>
  <w:footnote w:id="0" w:type="continuationSeparator">
    <w:p w:rsidRDefault="009E2C1B" w:rsidP="00A7249D" w:rsidR="009E2C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4148F">
      <w:rPr>
        <w:noProof/>
      </w:rPr>
      <w:t>4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2002F"/>
    <w:rsid w:val="000576C8"/>
    <w:rsid w:val="000735DB"/>
    <w:rsid w:val="00081F7C"/>
    <w:rsid w:val="00083B3C"/>
    <w:rsid w:val="00093053"/>
    <w:rsid w:val="000A6EDF"/>
    <w:rsid w:val="000B2081"/>
    <w:rsid w:val="000B4CC8"/>
    <w:rsid w:val="000C18A3"/>
    <w:rsid w:val="000C5067"/>
    <w:rsid w:val="000D03FC"/>
    <w:rsid w:val="000E1A94"/>
    <w:rsid w:val="000F4B69"/>
    <w:rsid w:val="001118F1"/>
    <w:rsid w:val="00111947"/>
    <w:rsid w:val="001160FF"/>
    <w:rsid w:val="00122F40"/>
    <w:rsid w:val="001335E0"/>
    <w:rsid w:val="00183F93"/>
    <w:rsid w:val="00187EBC"/>
    <w:rsid w:val="001A058F"/>
    <w:rsid w:val="001A28C5"/>
    <w:rsid w:val="001B0900"/>
    <w:rsid w:val="001B189E"/>
    <w:rsid w:val="001B5EB7"/>
    <w:rsid w:val="001D60A0"/>
    <w:rsid w:val="00214AF4"/>
    <w:rsid w:val="00231749"/>
    <w:rsid w:val="00253176"/>
    <w:rsid w:val="00254BBE"/>
    <w:rsid w:val="00263425"/>
    <w:rsid w:val="00281D42"/>
    <w:rsid w:val="002D7F99"/>
    <w:rsid w:val="00315CE9"/>
    <w:rsid w:val="00322935"/>
    <w:rsid w:val="00323B6A"/>
    <w:rsid w:val="003546CF"/>
    <w:rsid w:val="00360E84"/>
    <w:rsid w:val="00372837"/>
    <w:rsid w:val="00377376"/>
    <w:rsid w:val="00383D6E"/>
    <w:rsid w:val="0039455A"/>
    <w:rsid w:val="003965F0"/>
    <w:rsid w:val="00397158"/>
    <w:rsid w:val="003C413D"/>
    <w:rsid w:val="003E37BB"/>
    <w:rsid w:val="00411071"/>
    <w:rsid w:val="00424F43"/>
    <w:rsid w:val="00432574"/>
    <w:rsid w:val="00445A34"/>
    <w:rsid w:val="00463C82"/>
    <w:rsid w:val="00493093"/>
    <w:rsid w:val="004A4578"/>
    <w:rsid w:val="004A5060"/>
    <w:rsid w:val="004F71BA"/>
    <w:rsid w:val="00502B05"/>
    <w:rsid w:val="0054476B"/>
    <w:rsid w:val="00546BC9"/>
    <w:rsid w:val="005B199D"/>
    <w:rsid w:val="005D4AD4"/>
    <w:rsid w:val="005F760F"/>
    <w:rsid w:val="00607F9B"/>
    <w:rsid w:val="00612A8E"/>
    <w:rsid w:val="00617836"/>
    <w:rsid w:val="00623F73"/>
    <w:rsid w:val="00641000"/>
    <w:rsid w:val="00643B94"/>
    <w:rsid w:val="006532AC"/>
    <w:rsid w:val="006635F9"/>
    <w:rsid w:val="00670B6F"/>
    <w:rsid w:val="006C1709"/>
    <w:rsid w:val="006D23EC"/>
    <w:rsid w:val="006D241D"/>
    <w:rsid w:val="006D64A2"/>
    <w:rsid w:val="006E7F09"/>
    <w:rsid w:val="006F548F"/>
    <w:rsid w:val="00700DF5"/>
    <w:rsid w:val="00701073"/>
    <w:rsid w:val="007012D5"/>
    <w:rsid w:val="0072393A"/>
    <w:rsid w:val="00725BCE"/>
    <w:rsid w:val="00736B15"/>
    <w:rsid w:val="00737179"/>
    <w:rsid w:val="00761058"/>
    <w:rsid w:val="0077340B"/>
    <w:rsid w:val="00796C37"/>
    <w:rsid w:val="007A5F75"/>
    <w:rsid w:val="007B7303"/>
    <w:rsid w:val="007E4BFD"/>
    <w:rsid w:val="007E5FE1"/>
    <w:rsid w:val="008013C8"/>
    <w:rsid w:val="00803D49"/>
    <w:rsid w:val="0080667F"/>
    <w:rsid w:val="008206E7"/>
    <w:rsid w:val="008373D9"/>
    <w:rsid w:val="00844A02"/>
    <w:rsid w:val="00873364"/>
    <w:rsid w:val="008738AA"/>
    <w:rsid w:val="00874190"/>
    <w:rsid w:val="0087537D"/>
    <w:rsid w:val="008754C6"/>
    <w:rsid w:val="0088069B"/>
    <w:rsid w:val="00884722"/>
    <w:rsid w:val="008A588B"/>
    <w:rsid w:val="008C5195"/>
    <w:rsid w:val="008C73C5"/>
    <w:rsid w:val="008D2EB4"/>
    <w:rsid w:val="00900824"/>
    <w:rsid w:val="009113BD"/>
    <w:rsid w:val="00923C64"/>
    <w:rsid w:val="00941C17"/>
    <w:rsid w:val="0094388A"/>
    <w:rsid w:val="00994D29"/>
    <w:rsid w:val="00994D81"/>
    <w:rsid w:val="00995E20"/>
    <w:rsid w:val="009B7E32"/>
    <w:rsid w:val="009C763D"/>
    <w:rsid w:val="009E2C1B"/>
    <w:rsid w:val="009F4FAD"/>
    <w:rsid w:val="009F5D4B"/>
    <w:rsid w:val="00A130E7"/>
    <w:rsid w:val="00A47A0F"/>
    <w:rsid w:val="00A5578E"/>
    <w:rsid w:val="00A5666F"/>
    <w:rsid w:val="00A56DC1"/>
    <w:rsid w:val="00A7249D"/>
    <w:rsid w:val="00A83EA0"/>
    <w:rsid w:val="00A95A0D"/>
    <w:rsid w:val="00AB2377"/>
    <w:rsid w:val="00B014DE"/>
    <w:rsid w:val="00B20750"/>
    <w:rsid w:val="00B22AC1"/>
    <w:rsid w:val="00B2447D"/>
    <w:rsid w:val="00B4616D"/>
    <w:rsid w:val="00B64EB1"/>
    <w:rsid w:val="00B65236"/>
    <w:rsid w:val="00B741C3"/>
    <w:rsid w:val="00B80291"/>
    <w:rsid w:val="00B81370"/>
    <w:rsid w:val="00BC1889"/>
    <w:rsid w:val="00BE0FAA"/>
    <w:rsid w:val="00BF3566"/>
    <w:rsid w:val="00C1471C"/>
    <w:rsid w:val="00C305AA"/>
    <w:rsid w:val="00C36157"/>
    <w:rsid w:val="00C4148F"/>
    <w:rsid w:val="00C506B7"/>
    <w:rsid w:val="00C72690"/>
    <w:rsid w:val="00CA5160"/>
    <w:rsid w:val="00CC7453"/>
    <w:rsid w:val="00CD71F2"/>
    <w:rsid w:val="00D108AB"/>
    <w:rsid w:val="00D435E3"/>
    <w:rsid w:val="00D51FCD"/>
    <w:rsid w:val="00D75600"/>
    <w:rsid w:val="00D92E49"/>
    <w:rsid w:val="00D97C1F"/>
    <w:rsid w:val="00DA16CA"/>
    <w:rsid w:val="00DA5680"/>
    <w:rsid w:val="00DB0F95"/>
    <w:rsid w:val="00DB5F0C"/>
    <w:rsid w:val="00DD0361"/>
    <w:rsid w:val="00DD1E74"/>
    <w:rsid w:val="00DE1A16"/>
    <w:rsid w:val="00DE2786"/>
    <w:rsid w:val="00DE4137"/>
    <w:rsid w:val="00E22A56"/>
    <w:rsid w:val="00E76C49"/>
    <w:rsid w:val="00E76E00"/>
    <w:rsid w:val="00E9707E"/>
    <w:rsid w:val="00EA2849"/>
    <w:rsid w:val="00EB4AE8"/>
    <w:rsid w:val="00EF2E59"/>
    <w:rsid w:val="00F036D4"/>
    <w:rsid w:val="00F0777F"/>
    <w:rsid w:val="00F119BF"/>
    <w:rsid w:val="00F21985"/>
    <w:rsid w:val="00F24358"/>
    <w:rsid w:val="00F3169F"/>
    <w:rsid w:val="00F4300E"/>
    <w:rsid w:val="00F44C2B"/>
    <w:rsid w:val="00F64A02"/>
    <w:rsid w:val="00F97994"/>
    <w:rsid w:val="00FA034A"/>
    <w:rsid w:val="00FA7DED"/>
    <w:rsid w:val="00FC7FCC"/>
    <w:rsid w:val="00FE0DE4"/>
    <w:rsid w:val="00FE5504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0448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I,VI, VII, VIII dio - zadnja soba -  IX I X dio u ref.</izvorni_sadrzaj>
    <derivirana_varijabla naziv="DomainObject.Predmet.PrimjedbaSuca_1">I,VI, VII, VIII dio - zadnja soba -  IX I X dio u ref.</derivirana_varijabla>
  </DomainObject.Predmet.PrimjedbaSuc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1196</properties:Words>
  <properties:Characters>7094</properties:Characters>
  <properties:Lines>160</properties:Lines>
  <properties:Paragraphs>60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2017-09-22T06:17:00Z</dcterms:created>
  <dc:creator>Korisnik</dc:creator>
  <cp:lastModifiedBy>wsadmin</cp:lastModifiedBy>
  <cp:lastPrinted>2017-09-25T06:33:00Z</cp:lastPrinted>
  <dcterms:modified xmlns:xsi="http://www.w3.org/2001/XMLSchema-instance" xsi:type="dcterms:W3CDTF">2017-09-25T06:55:00Z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