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2140e" w14:paraId="292140e" w:rsidRDefault="00B14C58" w:rsidP="0069442A" w:rsidR="00AE37C1">
      <w:pPr>
        <w:pStyle w:val="SudNaziv"/>
        <w:ind w:firstLine="708" w:left="6372"/>
        <w15:collapsed w:val="false"/>
        <w:rPr>
          <w:rFonts w:cs="Times New Roman" w:eastAsia="Times New Roman"/>
          <w:lang w:eastAsia="hr-HR"/>
        </w:rPr>
      </w:pPr>
      <w:bookmarkStart w:name="_GoBack" w:id="0"/>
      <w:bookmarkEnd w:id="0"/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5" style="position:absolute;left:0;text-align:left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">
            <v:textbox inset="0,0,0,0">
              <w:txbxContent>
                <w:p w:rsidRDefault="00AE37C1" w:rsidP="00AE37C1" w:rsidR="00AE37C1">
                  <w:pPr>
                    <w:pStyle w:val="GrbRH"/>
                  </w:pPr>
                </w:p>
              </w:txbxContent>
            </v:textbox>
            <w10:wrap anchory="page" anchorx="page"/>
          </v:shape>
        </w:pict>
      </w:r>
      <w:r w:rsidR="00AE37C1">
        <w:rPr>
          <w:rFonts w:cs="Times New Roman" w:eastAsia="Times New Roman"/>
          <w:lang w:eastAsia="hr-HR"/>
        </w:rPr>
        <w:t>9St-</w:t>
      </w:r>
      <w:r w:rsidR="00A85224">
        <w:rPr>
          <w:rFonts w:cs="Times New Roman" w:eastAsia="Times New Roman"/>
          <w:lang w:eastAsia="hr-HR"/>
        </w:rPr>
        <w:t>780</w:t>
      </w:r>
      <w:r w:rsidR="00AE37C1">
        <w:rPr>
          <w:rFonts w:cs="Times New Roman" w:eastAsia="Times New Roman"/>
          <w:lang w:eastAsia="hr-HR"/>
        </w:rPr>
        <w:t>/201</w:t>
      </w:r>
      <w:r w:rsidR="00C26B0B">
        <w:rPr>
          <w:rFonts w:cs="Times New Roman" w:eastAsia="Times New Roman"/>
          <w:lang w:eastAsia="hr-HR"/>
        </w:rPr>
        <w:t>5</w:t>
      </w:r>
    </w:p>
    <w:p w:rsidRDefault="00AE37C1" w:rsidP="00AE37C1" w:rsidR="00AE37C1">
      <w:pPr>
        <w:spacing w:after="0"/>
        <w:rPr>
          <w:rFonts w:cs="Times New Roman" w:eastAsia="Times New Roman"/>
          <w:lang w:eastAsia="hr-HR"/>
        </w:rPr>
      </w:pPr>
    </w:p>
    <w:p w:rsidRDefault="00AE37C1" w:rsidP="00AE37C1" w:rsidR="00AE37C1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REPUBLIKA HRVATSKA</w:t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   </w:t>
      </w:r>
    </w:p>
    <w:p w:rsidRDefault="00AE37C1" w:rsidP="00AE37C1" w:rsidR="00AE37C1">
      <w:pPr>
        <w:spacing w:after="0"/>
        <w:rPr>
          <w:rFonts w:cs="Times New Roman" w:eastAsia="Calibri"/>
        </w:rPr>
      </w:pPr>
      <w:r>
        <w:rPr>
          <w:rFonts w:cs="Times New Roman" w:eastAsia="Times New Roman"/>
          <w:lang w:eastAsia="hr-HR"/>
        </w:rPr>
        <w:t>TRGOVAČKI SUD U ZADRU</w:t>
      </w:r>
      <w:r>
        <w:rPr>
          <w:rFonts w:cs="Times New Roman" w:eastAsia="Calibri"/>
        </w:rPr>
        <w:t xml:space="preserve"> </w:t>
      </w:r>
    </w:p>
    <w:p w:rsidRDefault="00AE37C1" w:rsidP="00AE37C1" w:rsidR="00AE37C1">
      <w:pPr>
        <w:spacing w:after="0"/>
        <w:rPr>
          <w:rFonts w:cs="Times New Roman" w:eastAsia="Calibri"/>
        </w:rPr>
      </w:pPr>
      <w:r>
        <w:rPr>
          <w:rFonts w:cs="Times New Roman" w:eastAsia="Calibri"/>
        </w:rPr>
        <w:t xml:space="preserve">STALNA SLUŽBA U ŠIBENIKU                                                             </w:t>
      </w:r>
    </w:p>
    <w:p w:rsidRDefault="00AE37C1" w:rsidP="00AE37C1" w:rsidR="00AE37C1">
      <w:pPr>
        <w:spacing w:before="240"/>
        <w:jc w:val="center"/>
        <w:rPr>
          <w:rFonts w:cs="Times New Roman" w:eastAsia="Calibri"/>
        </w:rPr>
      </w:pPr>
      <w:r>
        <w:rPr>
          <w:rFonts w:cs="Times New Roman" w:eastAsia="Calibri"/>
        </w:rPr>
        <w:t>R E P U B L I K A   H R V A T S KA</w:t>
      </w:r>
    </w:p>
    <w:p w:rsidRDefault="00AE37C1" w:rsidP="00AE37C1" w:rsidR="00AE37C1">
      <w:pPr>
        <w:spacing w:after="300" w:before="300"/>
        <w:jc w:val="center"/>
        <w:rPr>
          <w:rFonts w:cs="Times New Roman" w:eastAsia="Calibri"/>
        </w:rPr>
      </w:pPr>
      <w:r>
        <w:rPr>
          <w:rFonts w:cs="Times New Roman" w:eastAsia="Calibri"/>
        </w:rPr>
        <w:t>R J E Š E N J E</w:t>
      </w:r>
    </w:p>
    <w:p w:rsidRDefault="00AE37C1" w:rsidP="00AE37C1" w:rsidR="00AE37C1">
      <w:pPr>
        <w:spacing w:after="0"/>
        <w:ind w:firstLine="709"/>
        <w:jc w:val="both"/>
        <w:rPr>
          <w:rFonts w:cs="Times New Roman" w:eastAsia="Calibri"/>
        </w:rPr>
      </w:pPr>
      <w:r>
        <w:rPr>
          <w:rFonts w:cs="Times New Roman" w:eastAsia="Calibri"/>
        </w:rPr>
        <w:t xml:space="preserve">Trgovački sud u Zadru, Stalna služba u Šibeniku, OIB 3967046465, po sutkinji Tereziji Goreta, u stečajnom postupku nad dužnikom </w:t>
      </w:r>
      <w:r w:rsidR="00A85224">
        <w:rPr>
          <w:rFonts w:cs="Times New Roman" w:eastAsia="Calibri"/>
        </w:rPr>
        <w:t xml:space="preserve">NOVELLA d.o.o. iz Šibenika, Petra Preradovića 7, OIB: 40628338784, </w:t>
      </w:r>
      <w:r>
        <w:rPr>
          <w:rFonts w:cs="Times New Roman" w:eastAsia="Calibri"/>
        </w:rPr>
        <w:t>dana 0</w:t>
      </w:r>
      <w:r w:rsidR="0069228A">
        <w:rPr>
          <w:rFonts w:cs="Times New Roman" w:eastAsia="Calibri"/>
        </w:rPr>
        <w:t>5</w:t>
      </w:r>
      <w:r w:rsidR="00D6347B">
        <w:rPr>
          <w:rFonts w:cs="Times New Roman" w:eastAsia="Calibri"/>
        </w:rPr>
        <w:t>. studenog</w:t>
      </w:r>
      <w:r>
        <w:rPr>
          <w:rFonts w:cs="Times New Roman" w:eastAsia="Calibri"/>
        </w:rPr>
        <w:t xml:space="preserve"> 2018. godine</w:t>
      </w:r>
    </w:p>
    <w:p w:rsidRDefault="00AE37C1" w:rsidP="00AE37C1" w:rsidR="00AE37C1">
      <w:pPr>
        <w:spacing w:before="100"/>
        <w:jc w:val="center"/>
        <w:rPr>
          <w:rFonts w:cs="Times New Roman" w:eastAsia="Calibri"/>
        </w:rPr>
      </w:pPr>
    </w:p>
    <w:p w:rsidRDefault="00AE37C1" w:rsidP="00AE37C1" w:rsidR="00AE37C1">
      <w:pPr>
        <w:spacing w:before="100"/>
        <w:jc w:val="center"/>
        <w:rPr>
          <w:rFonts w:cs="Times New Roman" w:eastAsia="Calibri"/>
        </w:rPr>
      </w:pPr>
      <w:r>
        <w:rPr>
          <w:rFonts w:cs="Times New Roman" w:eastAsia="Calibri"/>
        </w:rPr>
        <w:t>r i j e š i o  je</w:t>
      </w:r>
    </w:p>
    <w:p w:rsidRDefault="00AE37C1" w:rsidP="00AE37C1" w:rsidR="00AE37C1">
      <w:pPr>
        <w:numPr>
          <w:ilvl w:val="0"/>
          <w:numId w:val="1"/>
        </w:numPr>
        <w:spacing w:after="0" w:before="200"/>
        <w:ind w:firstLine="709" w:left="0"/>
        <w:jc w:val="both"/>
        <w:rPr>
          <w:rFonts w:cs="Times New Roman" w:eastAsia="Calibri"/>
        </w:rPr>
      </w:pPr>
      <w:r w:rsidRPr="00AE37C1">
        <w:rPr>
          <w:rFonts w:cs="Times New Roman" w:eastAsia="Calibri"/>
        </w:rPr>
        <w:t>Određuje se nastavak postupka radi naknadne diobe stečajne mase stečajnog dužnika</w:t>
      </w:r>
      <w:r w:rsidR="00A85224" w:rsidRPr="00A85224">
        <w:rPr>
          <w:rFonts w:cs="Times New Roman" w:eastAsia="Calibri"/>
        </w:rPr>
        <w:t xml:space="preserve"> </w:t>
      </w:r>
      <w:r w:rsidR="00A85224">
        <w:rPr>
          <w:rFonts w:cs="Times New Roman" w:eastAsia="Calibri"/>
        </w:rPr>
        <w:t>NOVELLA d.o.o. iz Šibenika, Petra Preradovića 7, OIB: 40628338784</w:t>
      </w:r>
      <w:r>
        <w:rPr>
          <w:rFonts w:cs="Times New Roman" w:eastAsia="Calibri"/>
        </w:rPr>
        <w:t>.</w:t>
      </w:r>
    </w:p>
    <w:p w:rsidRDefault="00AE37C1" w:rsidP="00AE37C1" w:rsidR="00D6347B">
      <w:pPr>
        <w:numPr>
          <w:ilvl w:val="0"/>
          <w:numId w:val="1"/>
        </w:numPr>
        <w:spacing w:after="0" w:before="200"/>
        <w:ind w:firstLine="709" w:left="0"/>
        <w:jc w:val="both"/>
        <w:rPr>
          <w:rFonts w:cs="Times New Roman" w:eastAsia="Calibri"/>
        </w:rPr>
      </w:pPr>
      <w:r w:rsidRPr="00D6347B">
        <w:rPr>
          <w:rFonts w:cs="Times New Roman" w:eastAsia="Calibri"/>
        </w:rPr>
        <w:t xml:space="preserve"> </w:t>
      </w:r>
      <w:r w:rsidR="00C26B0B" w:rsidRPr="00D6347B">
        <w:rPr>
          <w:rFonts w:cs="Times New Roman" w:eastAsia="Calibri"/>
        </w:rPr>
        <w:t>Ivan Gjurašić iz Zagreba, Petrinjska 28, OIB: 66025260916</w:t>
      </w:r>
      <w:r w:rsidRPr="00D6347B">
        <w:rPr>
          <w:rFonts w:cs="Times New Roman" w:eastAsia="Calibri"/>
        </w:rPr>
        <w:t xml:space="preserve">,  </w:t>
      </w:r>
      <w:r w:rsidR="00D6347B" w:rsidRPr="00D6347B">
        <w:rPr>
          <w:rFonts w:cs="Times New Roman" w:eastAsia="Calibri"/>
        </w:rPr>
        <w:t xml:space="preserve">imenuje se za stečajnog upravitelja stečajne mase dužnika </w:t>
      </w:r>
      <w:r w:rsidR="00D6347B">
        <w:rPr>
          <w:rFonts w:cs="Times New Roman" w:eastAsia="Calibri"/>
        </w:rPr>
        <w:t>NOVELLA d.o.o. iz Šibenika, Petra Preradovića 7, OIB: 40628338784.</w:t>
      </w:r>
    </w:p>
    <w:p w:rsidRDefault="00D6347B" w:rsidP="00AE37C1" w:rsidR="00AE37C1">
      <w:pPr>
        <w:spacing w:after="0" w:before="200"/>
        <w:ind w:firstLine="709"/>
        <w:jc w:val="both"/>
        <w:rPr>
          <w:rFonts w:cs="Times New Roman" w:eastAsia="Calibri"/>
        </w:rPr>
      </w:pPr>
      <w:r>
        <w:rPr>
          <w:rFonts w:cs="Times New Roman" w:eastAsia="Calibri"/>
        </w:rPr>
        <w:t>III</w:t>
      </w:r>
      <w:r w:rsidR="00AE37C1">
        <w:rPr>
          <w:rFonts w:cs="Times New Roman" w:eastAsia="Calibri"/>
        </w:rPr>
        <w:t>. Pozivaju se vjerovnici viših isplatnih redova stečajnog dužnika da u roku od 60 dana od dana objave ovog rješenja prijave svoje tražbine stečajnom upravitelju na propisanom obrascu u dva primjerka, a sukladno odredbi čl. 257. Stečajnog zakona („Narodne novine“ 71/15; dalje SZ). Prijavi je potrebno priložiti i potvrdu o uplaćenoj pristojbi koja iznosi 2% od vrijednosti tražbine, ali ne više od 500,00 kn, koja se uplaćuje na račun prihoda državnog proračuna Republike Hrvatske IBAN HR 12 1001005-1863000160, s pozivom na broj 64  5045-23405-</w:t>
      </w:r>
      <w:r w:rsidR="00A85224">
        <w:rPr>
          <w:rFonts w:cs="Times New Roman" w:eastAsia="Calibri"/>
        </w:rPr>
        <w:t>780</w:t>
      </w:r>
      <w:r w:rsidR="00AE37C1">
        <w:rPr>
          <w:rFonts w:cs="Times New Roman" w:eastAsia="Calibri"/>
        </w:rPr>
        <w:t>-1</w:t>
      </w:r>
      <w:r w:rsidR="00C26B0B">
        <w:rPr>
          <w:rFonts w:cs="Times New Roman" w:eastAsia="Calibri"/>
        </w:rPr>
        <w:t>5</w:t>
      </w:r>
      <w:r w:rsidR="00AE37C1">
        <w:rPr>
          <w:rFonts w:cs="Times New Roman" w:eastAsia="Calibri"/>
        </w:rPr>
        <w:t>.</w:t>
      </w:r>
    </w:p>
    <w:p w:rsidRDefault="00AE37C1" w:rsidP="00AE37C1" w:rsidR="00AE37C1">
      <w:pPr>
        <w:spacing w:after="0" w:before="200"/>
        <w:ind w:firstLine="709"/>
        <w:jc w:val="both"/>
        <w:rPr>
          <w:rFonts w:cs="Times New Roman" w:eastAsia="Calibri"/>
        </w:rPr>
      </w:pPr>
      <w:r>
        <w:rPr>
          <w:rFonts w:cs="Times New Roman" w:eastAsia="Calibri"/>
        </w:rPr>
        <w:t>V. Pozivaju se izlučni vjerovnici da u roku od 60 dana od objave ovog rješenja obavijeste stečajnog upravitelja o svom izlučnom pravu, pravnoj osnovi izlučnog prava uz naznaku predmeta na koji se njihovo izlučno pravo odnosi, odnosno, u obavijesti naznače pravo iz čl. 148. SZ-a (naknada za izlučna prava). Prijavi je potrebno priložiti i potvrdu o uplaćenoj pristojbi koja iznosi 2% od vrijednosti potraživanja, ali ne više od 500,00 kn, koja se uplaćuje na račun prihoda državnog proračuna Republike Hrvatske broj: IBAN HR 12 1001005-1863000160, s pozivom na broj 64  5045-23405-</w:t>
      </w:r>
      <w:r w:rsidR="00A85224">
        <w:rPr>
          <w:rFonts w:cs="Times New Roman" w:eastAsia="Calibri"/>
        </w:rPr>
        <w:t>780</w:t>
      </w:r>
      <w:r>
        <w:rPr>
          <w:rFonts w:cs="Times New Roman" w:eastAsia="Calibri"/>
        </w:rPr>
        <w:t>-1</w:t>
      </w:r>
      <w:r w:rsidR="00C26B0B">
        <w:rPr>
          <w:rFonts w:cs="Times New Roman" w:eastAsia="Calibri"/>
        </w:rPr>
        <w:t>5</w:t>
      </w:r>
      <w:r>
        <w:rPr>
          <w:rFonts w:cs="Times New Roman" w:eastAsia="Calibri"/>
        </w:rPr>
        <w:t>.</w:t>
      </w:r>
    </w:p>
    <w:p w:rsidRDefault="00AE37C1" w:rsidP="00AE37C1" w:rsidR="00AE37C1">
      <w:pPr>
        <w:spacing w:after="0" w:before="200"/>
        <w:ind w:firstLine="709"/>
        <w:jc w:val="both"/>
        <w:rPr>
          <w:rFonts w:cs="Times New Roman" w:eastAsia="Calibri"/>
        </w:rPr>
      </w:pPr>
      <w:r>
        <w:rPr>
          <w:rFonts w:cs="Times New Roman" w:eastAsia="Calibri"/>
        </w:rPr>
        <w:t xml:space="preserve">VI. Pozivaju se razlučni vjerovnici da u roku od 60 dana od objave ovog rješenja obavijeste stečajnog upravitelja o svom razlučnom pravu, pravnoj osnovi razlučnog prava i dijelu imovine stečajnog dužnika na koju se njihovo razlučno pravo odnosi. Ako razlučni vjerovnici prijavljuju i tražbinu kao stečajni vjerovnici, u prijavi su dužni naznačiti dio imovine stečajnog dužnika na koji se odnosi njihovo razlučno pravo i iznos do kojeg njihova tražbina predvidivo neće biti namirena tim razlučnim pravom. Prijavi je potrebno priložiti i                               </w:t>
      </w:r>
    </w:p>
    <w:p w:rsidRDefault="00AE37C1" w:rsidP="00AE37C1" w:rsidR="00AE37C1">
      <w:pPr>
        <w:spacing w:after="0" w:before="200"/>
        <w:ind w:firstLine="709"/>
        <w:jc w:val="both"/>
        <w:rPr>
          <w:rFonts w:cs="Times New Roman" w:eastAsia="Calibri"/>
        </w:rPr>
      </w:pPr>
    </w:p>
    <w:p w:rsidRDefault="00AE37C1" w:rsidP="00AE37C1" w:rsidR="00AE37C1">
      <w:pPr>
        <w:spacing w:after="0" w:before="200"/>
        <w:jc w:val="both"/>
        <w:rPr>
          <w:rFonts w:cs="Times New Roman" w:eastAsia="Calibri"/>
        </w:rPr>
      </w:pPr>
      <w:r>
        <w:rPr>
          <w:rFonts w:cs="Times New Roman" w:eastAsia="Calibri"/>
        </w:rPr>
        <w:lastRenderedPageBreak/>
        <w:t>potvrdu o uplaćenoj pristojbi koja iznosi 2% od vrijednosti potraživanja, ali ne više od 500,00 kn, koja se uplaćuje na račun prihoda državnog proračuna Republike Hrvatske broj: IBAN HR 12 1001005-1863000160, s pozivom na broj 64  5045-23405-</w:t>
      </w:r>
      <w:r w:rsidR="00A85224">
        <w:rPr>
          <w:rFonts w:cs="Times New Roman" w:eastAsia="Calibri"/>
        </w:rPr>
        <w:t>780</w:t>
      </w:r>
      <w:r>
        <w:rPr>
          <w:rFonts w:cs="Times New Roman" w:eastAsia="Calibri"/>
        </w:rPr>
        <w:t>-1</w:t>
      </w:r>
      <w:r w:rsidR="00C26B0B">
        <w:rPr>
          <w:rFonts w:cs="Times New Roman" w:eastAsia="Calibri"/>
        </w:rPr>
        <w:t>5</w:t>
      </w:r>
      <w:r>
        <w:rPr>
          <w:rFonts w:cs="Times New Roman" w:eastAsia="Calibri"/>
        </w:rPr>
        <w:t>.</w:t>
      </w:r>
    </w:p>
    <w:p w:rsidRDefault="00AE37C1" w:rsidP="00AE37C1" w:rsidR="00AE37C1">
      <w:pPr>
        <w:spacing w:after="0" w:before="200"/>
        <w:ind w:firstLine="709"/>
        <w:jc w:val="both"/>
        <w:rPr>
          <w:rFonts w:cs="Times New Roman" w:eastAsia="Calibri"/>
        </w:rPr>
      </w:pPr>
      <w:r>
        <w:rPr>
          <w:rFonts w:cs="Times New Roman" w:eastAsia="Calibri"/>
        </w:rPr>
        <w:t xml:space="preserve">VII. Pozivaju se dužnici stečajnog dužnika svoje obveze bez odgode ispunjavati upravitelju stečajne mase u za stečajnog dužnika. </w:t>
      </w:r>
    </w:p>
    <w:p w:rsidRDefault="00AE37C1" w:rsidP="00AE37C1" w:rsidR="00AE37C1" w:rsidRPr="00AE37C1">
      <w:pPr>
        <w:spacing w:after="0" w:before="200"/>
        <w:ind w:firstLine="709"/>
        <w:jc w:val="both"/>
        <w:rPr>
          <w:rFonts w:cs="Times New Roman" w:eastAsia="Calibri"/>
          <w:b/>
        </w:rPr>
      </w:pPr>
      <w:r>
        <w:rPr>
          <w:rFonts w:cs="Times New Roman" w:eastAsia="Calibri"/>
        </w:rPr>
        <w:t xml:space="preserve">VIII. Ispitno ročište na kojem će se ispitivati prijavljene tražbine određuje se za dan </w:t>
      </w:r>
      <w:r w:rsidR="00D6347B" w:rsidRPr="00D6347B">
        <w:rPr>
          <w:rFonts w:cs="Times New Roman" w:eastAsia="Calibri"/>
          <w:b/>
        </w:rPr>
        <w:t>22</w:t>
      </w:r>
      <w:r w:rsidRPr="00D6347B">
        <w:rPr>
          <w:rFonts w:cs="Times New Roman" w:eastAsia="Calibri"/>
          <w:b/>
        </w:rPr>
        <w:t xml:space="preserve">. </w:t>
      </w:r>
      <w:r w:rsidRPr="00AE37C1">
        <w:rPr>
          <w:rFonts w:cs="Times New Roman" w:eastAsia="Calibri"/>
          <w:b/>
        </w:rPr>
        <w:t xml:space="preserve">siječnja 2019. godine </w:t>
      </w:r>
      <w:r w:rsidR="0069442A">
        <w:rPr>
          <w:rFonts w:cs="Times New Roman" w:eastAsia="Calibri"/>
          <w:b/>
        </w:rPr>
        <w:t xml:space="preserve">u </w:t>
      </w:r>
      <w:r w:rsidR="002D4429">
        <w:rPr>
          <w:rFonts w:cs="Times New Roman" w:eastAsia="Calibri"/>
          <w:b/>
        </w:rPr>
        <w:t>1</w:t>
      </w:r>
      <w:r w:rsidR="00B72259">
        <w:rPr>
          <w:rFonts w:cs="Times New Roman" w:eastAsia="Calibri"/>
          <w:b/>
        </w:rPr>
        <w:t>1,</w:t>
      </w:r>
      <w:r w:rsidR="00A85224">
        <w:rPr>
          <w:rFonts w:cs="Times New Roman" w:eastAsia="Calibri"/>
          <w:b/>
        </w:rPr>
        <w:t>3</w:t>
      </w:r>
      <w:r w:rsidR="00B72259">
        <w:rPr>
          <w:rFonts w:cs="Times New Roman" w:eastAsia="Calibri"/>
          <w:b/>
        </w:rPr>
        <w:t>0</w:t>
      </w:r>
      <w:r w:rsidRPr="00AE37C1">
        <w:rPr>
          <w:rFonts w:cs="Times New Roman" w:eastAsia="Calibri"/>
          <w:b/>
        </w:rPr>
        <w:t xml:space="preserve"> sati, u prostorijama Trgovačkog suda u Zadru, Stalna služba u Šibeniku, S. Radića 81, 22000 Šibenik, sudnica broj 212.</w:t>
      </w:r>
    </w:p>
    <w:p w:rsidRDefault="00AE37C1" w:rsidP="00AE37C1" w:rsidR="00AE37C1" w:rsidRPr="00AE37C1">
      <w:pPr>
        <w:spacing w:after="0" w:before="200"/>
        <w:ind w:firstLine="709"/>
        <w:jc w:val="both"/>
        <w:rPr>
          <w:rFonts w:cs="Times New Roman" w:eastAsia="Calibri"/>
          <w:b/>
        </w:rPr>
      </w:pPr>
      <w:r>
        <w:rPr>
          <w:rFonts w:cs="Times New Roman" w:eastAsia="Calibri"/>
        </w:rPr>
        <w:t xml:space="preserve">IX. Izvještajno ročište na kojem će se na temelju izvješća stečajnog upravitelja odlučivati o daljnjem tijeku stečajnog postupka određuje se za dan </w:t>
      </w:r>
      <w:r w:rsidR="00D6347B" w:rsidRPr="00D6347B">
        <w:rPr>
          <w:rFonts w:cs="Times New Roman" w:eastAsia="Calibri"/>
          <w:b/>
        </w:rPr>
        <w:t>22</w:t>
      </w:r>
      <w:r w:rsidRPr="00D6347B">
        <w:rPr>
          <w:rFonts w:cs="Times New Roman" w:eastAsia="Calibri"/>
          <w:b/>
        </w:rPr>
        <w:t>.</w:t>
      </w:r>
      <w:r w:rsidRPr="00AE37C1">
        <w:rPr>
          <w:rFonts w:cs="Times New Roman" w:eastAsia="Calibri"/>
          <w:b/>
        </w:rPr>
        <w:t xml:space="preserve"> siječnja 201</w:t>
      </w:r>
      <w:r w:rsidR="00D6347B">
        <w:rPr>
          <w:rFonts w:cs="Times New Roman" w:eastAsia="Calibri"/>
          <w:b/>
        </w:rPr>
        <w:t>9</w:t>
      </w:r>
      <w:r w:rsidRPr="00AE37C1">
        <w:rPr>
          <w:rFonts w:cs="Times New Roman" w:eastAsia="Calibri"/>
          <w:b/>
        </w:rPr>
        <w:t>. godine  i održat će se odmah nakon ispitnog ročišta, u prostorijama Trgovačkog suda u Zadru, Stalna služba u Šibeniku, S. Radića 81, 22000 Šibenik, sudnica broj 212.</w:t>
      </w:r>
    </w:p>
    <w:p w:rsidRDefault="00AE37C1" w:rsidP="00AE37C1" w:rsidR="00AE37C1">
      <w:pPr>
        <w:spacing w:after="0" w:before="200"/>
        <w:ind w:firstLine="709"/>
        <w:jc w:val="both"/>
        <w:rPr>
          <w:rFonts w:cs="Times New Roman" w:eastAsia="Calibri"/>
        </w:rPr>
      </w:pPr>
      <w:r>
        <w:rPr>
          <w:rFonts w:cs="Times New Roman" w:eastAsia="Calibri"/>
        </w:rPr>
        <w:t>X. Stečajna masa stečajnog dužnika</w:t>
      </w:r>
      <w:r w:rsidR="00A85224" w:rsidRPr="00A85224">
        <w:rPr>
          <w:rFonts w:cs="Times New Roman" w:eastAsia="Calibri"/>
        </w:rPr>
        <w:t xml:space="preserve"> </w:t>
      </w:r>
      <w:r w:rsidR="00A85224">
        <w:rPr>
          <w:rFonts w:cs="Times New Roman" w:eastAsia="Calibri"/>
        </w:rPr>
        <w:t xml:space="preserve">NOVELLA d.o.o. iz Šibenika, Petra Preradovića 7, OIB: 40628338784 </w:t>
      </w:r>
      <w:r w:rsidR="0069442A" w:rsidRPr="0069442A">
        <w:rPr>
          <w:rFonts w:cs="Times New Roman" w:eastAsia="Calibri"/>
        </w:rPr>
        <w:t xml:space="preserve"> </w:t>
      </w:r>
      <w:r>
        <w:rPr>
          <w:rFonts w:cs="Times New Roman" w:eastAsia="Calibri"/>
        </w:rPr>
        <w:t>upisat će se u registar Trgovačkog suda u Zadru, Stalne službe u Šibeniku i po službenoj dužnosti dobiti novi osobni identifikacijski broj.</w:t>
      </w:r>
    </w:p>
    <w:p w:rsidRDefault="00AE37C1" w:rsidP="00AE37C1" w:rsidR="00AE37C1">
      <w:pPr>
        <w:spacing w:after="0" w:before="200"/>
        <w:ind w:firstLine="709"/>
        <w:jc w:val="both"/>
        <w:rPr>
          <w:rFonts w:cs="Times New Roman" w:eastAsia="Calibri"/>
        </w:rPr>
      </w:pPr>
      <w:r>
        <w:rPr>
          <w:rFonts w:cs="Times New Roman" w:eastAsia="Calibri"/>
        </w:rPr>
        <w:t xml:space="preserve">XI. Određuje se zabilježba nastavka </w:t>
      </w:r>
      <w:r w:rsidR="00D6347B">
        <w:rPr>
          <w:rFonts w:cs="Times New Roman" w:eastAsia="Calibri"/>
        </w:rPr>
        <w:t xml:space="preserve">stečajnog </w:t>
      </w:r>
      <w:r>
        <w:rPr>
          <w:rFonts w:cs="Times New Roman" w:eastAsia="Calibri"/>
        </w:rPr>
        <w:t xml:space="preserve">postupka radi naknadne diobe stečajne mase stečajnog dužnika </w:t>
      </w:r>
      <w:r w:rsidR="00D6347B">
        <w:rPr>
          <w:rFonts w:cs="Times New Roman" w:eastAsia="Calibri"/>
        </w:rPr>
        <w:t xml:space="preserve">u sudskom registru, te se nalaže Zemljišno-knjižnom odjelu Općinskog suda u Šibeniku, posebni zemljišni odjel Tisno, </w:t>
      </w:r>
      <w:r w:rsidR="00D9787A">
        <w:rPr>
          <w:rFonts w:cs="Times New Roman" w:eastAsia="Calibri"/>
        </w:rPr>
        <w:t>upis ove zabilježbe</w:t>
      </w:r>
      <w:r w:rsidR="0069228A">
        <w:rPr>
          <w:rFonts w:cs="Times New Roman" w:eastAsia="Calibri"/>
        </w:rPr>
        <w:t xml:space="preserve"> na zk.č.br. 13632/K.O. Murter</w:t>
      </w:r>
      <w:r w:rsidR="00D6347B">
        <w:rPr>
          <w:rFonts w:cs="Times New Roman" w:eastAsia="Calibri"/>
        </w:rPr>
        <w:t xml:space="preserve"> Betina u zk.ul.br. 2553 K.O. Murter B</w:t>
      </w:r>
      <w:r w:rsidR="0069228A">
        <w:rPr>
          <w:rFonts w:cs="Times New Roman" w:eastAsia="Calibri"/>
        </w:rPr>
        <w:t>etina, u naravi vinograd</w:t>
      </w:r>
      <w:r w:rsidR="00D6347B">
        <w:rPr>
          <w:rFonts w:cs="Times New Roman" w:eastAsia="Calibri"/>
        </w:rPr>
        <w:t>, u vlasništvu dužnika NOVELLA d.o.o. iz Šibenika, Petra Preradovića 7, OIB: 40628338784.</w:t>
      </w:r>
    </w:p>
    <w:p w:rsidRDefault="00AE37C1" w:rsidP="00AE37C1" w:rsidR="00AE37C1">
      <w:pPr>
        <w:spacing w:before="300"/>
        <w:jc w:val="center"/>
        <w:rPr>
          <w:rFonts w:cs="Times New Roman" w:eastAsia="Calibri"/>
        </w:rPr>
      </w:pPr>
      <w:r>
        <w:rPr>
          <w:rFonts w:cs="Times New Roman" w:eastAsia="Calibri"/>
        </w:rPr>
        <w:t>Obrazloženje</w:t>
      </w:r>
    </w:p>
    <w:p w:rsidRDefault="00AE37C1" w:rsidP="00AE37C1" w:rsidR="00AE37C1">
      <w:pPr>
        <w:spacing w:after="0" w:before="200"/>
        <w:ind w:firstLine="708"/>
        <w:jc w:val="both"/>
        <w:rPr>
          <w:rFonts w:cs="Times New Roman" w:eastAsia="Calibri"/>
        </w:rPr>
      </w:pPr>
      <w:r>
        <w:rPr>
          <w:rFonts w:cs="Times New Roman" w:eastAsia="Calibri"/>
        </w:rPr>
        <w:t>Na prijedlog FINANCIJSKE AGENCIJE, Regionalni centar Split, Podružnica Šibenik, a rješenjem ovog suda 9.St.-</w:t>
      </w:r>
      <w:r w:rsidR="00A85224">
        <w:rPr>
          <w:rFonts w:cs="Times New Roman" w:eastAsia="Calibri"/>
        </w:rPr>
        <w:t>780</w:t>
      </w:r>
      <w:r w:rsidR="002F1E13">
        <w:rPr>
          <w:rFonts w:cs="Times New Roman" w:eastAsia="Calibri"/>
        </w:rPr>
        <w:t xml:space="preserve">/15 od </w:t>
      </w:r>
      <w:r w:rsidR="00A85224">
        <w:rPr>
          <w:rFonts w:cs="Times New Roman" w:eastAsia="Calibri"/>
        </w:rPr>
        <w:t>08.</w:t>
      </w:r>
      <w:r w:rsidR="002F1E13">
        <w:rPr>
          <w:rFonts w:cs="Times New Roman" w:eastAsia="Calibri"/>
        </w:rPr>
        <w:t xml:space="preserve"> veljače </w:t>
      </w:r>
      <w:r w:rsidR="00C26B0B">
        <w:rPr>
          <w:rFonts w:cs="Times New Roman" w:eastAsia="Calibri"/>
        </w:rPr>
        <w:t>201</w:t>
      </w:r>
      <w:r w:rsidR="002F1E13">
        <w:rPr>
          <w:rFonts w:cs="Times New Roman" w:eastAsia="Calibri"/>
        </w:rPr>
        <w:t>6</w:t>
      </w:r>
      <w:r>
        <w:rPr>
          <w:rFonts w:cs="Times New Roman" w:eastAsia="Calibri"/>
        </w:rPr>
        <w:t>. godine otvoren je i zaključen stečajni postupak nad dužnikom</w:t>
      </w:r>
      <w:r w:rsidR="00A85224" w:rsidRPr="00A85224">
        <w:rPr>
          <w:rFonts w:cs="Times New Roman" w:eastAsia="Calibri"/>
        </w:rPr>
        <w:t xml:space="preserve"> </w:t>
      </w:r>
      <w:r w:rsidR="00A85224">
        <w:rPr>
          <w:rFonts w:cs="Times New Roman" w:eastAsia="Calibri"/>
        </w:rPr>
        <w:t>NOVELLA d.o.o. iz Šibenika, Petra Preradovića 7, OIB: 40628338784</w:t>
      </w:r>
      <w:r>
        <w:rPr>
          <w:rFonts w:cs="Times New Roman" w:eastAsia="Calibri"/>
        </w:rPr>
        <w:t xml:space="preserve">, a temeljem odredbe čl. 431. i čl. 432. SZ-a. </w:t>
      </w:r>
    </w:p>
    <w:p w:rsidRDefault="00AE37C1" w:rsidP="00AE37C1" w:rsidR="00AE37C1">
      <w:pPr>
        <w:spacing w:after="0" w:before="200"/>
        <w:jc w:val="both"/>
        <w:rPr>
          <w:rFonts w:cs="Times New Roman" w:eastAsia="Calibri"/>
        </w:rPr>
      </w:pPr>
      <w:r>
        <w:rPr>
          <w:rFonts w:cs="Times New Roman" w:eastAsia="Calibri"/>
        </w:rPr>
        <w:tab/>
        <w:t xml:space="preserve">U podnesku od </w:t>
      </w:r>
      <w:r w:rsidR="00A85224">
        <w:rPr>
          <w:rFonts w:cs="Times New Roman" w:eastAsia="Calibri"/>
        </w:rPr>
        <w:t>05</w:t>
      </w:r>
      <w:r w:rsidR="00C26B0B">
        <w:rPr>
          <w:rFonts w:cs="Times New Roman" w:eastAsia="Calibri"/>
        </w:rPr>
        <w:t xml:space="preserve">. travnja </w:t>
      </w:r>
      <w:r w:rsidR="001211AB">
        <w:rPr>
          <w:rFonts w:cs="Times New Roman" w:eastAsia="Calibri"/>
        </w:rPr>
        <w:t>2017</w:t>
      </w:r>
      <w:r>
        <w:rPr>
          <w:rFonts w:cs="Times New Roman" w:eastAsia="Calibri"/>
        </w:rPr>
        <w:t xml:space="preserve">. godine imenovani stečajni upravitelj </w:t>
      </w:r>
      <w:r w:rsidR="00C26B0B">
        <w:rPr>
          <w:rFonts w:cs="Times New Roman" w:eastAsia="Calibri"/>
        </w:rPr>
        <w:t>Ivan Gjurašić</w:t>
      </w:r>
      <w:r>
        <w:rPr>
          <w:rFonts w:cs="Times New Roman" w:eastAsia="Calibri"/>
        </w:rPr>
        <w:t xml:space="preserve"> je podnio podnesak u kojem je naveo da je pronađena imovina dužnika te da podnosi zahtjev radi naknadne diobe stečajne mase dužnika.</w:t>
      </w:r>
    </w:p>
    <w:p w:rsidRDefault="00AE37C1" w:rsidP="00AE37C1" w:rsidR="00AE37C1">
      <w:pPr>
        <w:spacing w:after="0" w:before="200"/>
        <w:ind w:firstLine="708"/>
        <w:jc w:val="both"/>
        <w:rPr>
          <w:rFonts w:cs="Times New Roman" w:eastAsia="Calibri"/>
        </w:rPr>
      </w:pPr>
      <w:r>
        <w:rPr>
          <w:rFonts w:cs="Times New Roman" w:eastAsia="Calibri"/>
        </w:rPr>
        <w:t>U smislu čl. 289. SZ-a, stečajni sudac će na prijedlog stečajnog upravitelja, kojeg od vjerovnika ili po službenoj dužnosti odrediti nastavljanje postupka radi naknadne diobe, ako se nakon završnog ročišta pronađe imovina koja ulazi u stečajnu masu.</w:t>
      </w:r>
    </w:p>
    <w:p w:rsidRDefault="00AE37C1" w:rsidP="00AE37C1" w:rsidR="00AE37C1">
      <w:pPr>
        <w:spacing w:after="0" w:before="200"/>
        <w:ind w:firstLine="708"/>
        <w:jc w:val="both"/>
        <w:rPr>
          <w:rFonts w:cs="Times New Roman" w:eastAsia="Calibri"/>
        </w:rPr>
      </w:pPr>
      <w:r>
        <w:rPr>
          <w:rFonts w:cs="Times New Roman" w:eastAsia="Calibri"/>
        </w:rPr>
        <w:t>Kako u konkretnom slučaju iz podneska koje je sudu dostavio imenovani stečajni upravitelj proizlazi da dužnik raspolaže imovinom koja ulazi u stečajnu masu i  iz koje se mogu podmiriti minimalno troškovi stečajnog postupka, to je, temeljem odredbe čl. 289. st. 1. i 2. SZ-a odlučeno je kao u izreci ovog rješenja pod točkom I.</w:t>
      </w:r>
    </w:p>
    <w:p w:rsidRDefault="00AE37C1" w:rsidP="00C16344" w:rsidR="00AE37C1">
      <w:pPr>
        <w:spacing w:after="0" w:before="200"/>
        <w:ind w:firstLine="708"/>
        <w:jc w:val="both"/>
        <w:rPr>
          <w:rFonts w:cs="Times New Roman" w:eastAsia="Calibri"/>
        </w:rPr>
      </w:pPr>
      <w:r>
        <w:rPr>
          <w:rFonts w:cs="Times New Roman" w:eastAsia="Calibri"/>
        </w:rPr>
        <w:t xml:space="preserve"> </w:t>
      </w:r>
      <w:r w:rsidR="00C16344">
        <w:rPr>
          <w:rFonts w:cs="Times New Roman" w:eastAsia="Calibri"/>
        </w:rPr>
        <w:t xml:space="preserve">          </w:t>
      </w:r>
    </w:p>
    <w:p w:rsidRDefault="00AE37C1" w:rsidP="00AE37C1" w:rsidR="00AE37C1">
      <w:pPr>
        <w:spacing w:after="0" w:before="200"/>
        <w:ind w:firstLine="709"/>
        <w:jc w:val="both"/>
        <w:rPr>
          <w:rFonts w:cs="Times New Roman" w:eastAsia="Calibri"/>
        </w:rPr>
      </w:pPr>
    </w:p>
    <w:p w:rsidRDefault="00AE37C1" w:rsidP="00AE37C1" w:rsidR="00AE37C1">
      <w:pPr>
        <w:spacing w:after="0" w:before="200"/>
        <w:ind w:firstLine="708"/>
        <w:jc w:val="both"/>
        <w:rPr>
          <w:rFonts w:cs="Times New Roman" w:eastAsia="Calibri"/>
        </w:rPr>
      </w:pPr>
      <w:r>
        <w:rPr>
          <w:rFonts w:cs="Times New Roman" w:eastAsia="Calibri"/>
        </w:rPr>
        <w:lastRenderedPageBreak/>
        <w:t xml:space="preserve">Primjenom metode slučajnog odabira za stečajnog upravitelja imenovan je </w:t>
      </w:r>
      <w:r w:rsidR="0069228A" w:rsidRPr="00D6347B">
        <w:rPr>
          <w:rFonts w:cs="Times New Roman" w:eastAsia="Calibri"/>
        </w:rPr>
        <w:t>Ivan Gjurašić iz Zagreba, Petrinjska 28, OIB: 66025260916</w:t>
      </w:r>
      <w:r w:rsidR="0069228A">
        <w:rPr>
          <w:rFonts w:cs="Times New Roman" w:eastAsia="Calibri"/>
        </w:rPr>
        <w:t xml:space="preserve"> </w:t>
      </w:r>
      <w:r>
        <w:rPr>
          <w:rFonts w:cs="Times New Roman" w:eastAsia="Calibri"/>
        </w:rPr>
        <w:t>(čl. 84 SZ-a), radi čega je odlučeno kao u iz</w:t>
      </w:r>
      <w:r w:rsidR="0069228A">
        <w:rPr>
          <w:rFonts w:cs="Times New Roman" w:eastAsia="Calibri"/>
        </w:rPr>
        <w:t>reci ovog rješenja pod točkom I</w:t>
      </w:r>
      <w:r>
        <w:rPr>
          <w:rFonts w:cs="Times New Roman" w:eastAsia="Calibri"/>
        </w:rPr>
        <w:t>I.</w:t>
      </w:r>
    </w:p>
    <w:p w:rsidRDefault="00AE37C1" w:rsidP="00AE37C1" w:rsidR="00AE37C1">
      <w:pPr>
        <w:spacing w:after="0" w:before="200"/>
        <w:ind w:firstLine="708"/>
        <w:jc w:val="both"/>
        <w:rPr>
          <w:rFonts w:cs="Times New Roman" w:eastAsia="Calibri"/>
        </w:rPr>
      </w:pPr>
      <w:r>
        <w:rPr>
          <w:rFonts w:cs="Times New Roman" w:eastAsia="Calibri"/>
        </w:rPr>
        <w:t>Temeljem odredbe čl. 129. SZ-a odlučeno je kao u izreci ovog rješenja pod točkama IV.-IX, temeljem odredbe čl. 289. st. 5. SZ-a odlučeno je kao u izreci ovog rješenja pod točkom X., a temeljem odredbe čl. 129. st. 2. SZ-a odlučeno je kao u izreci ovog rješenja pod točkom XI.</w:t>
      </w:r>
    </w:p>
    <w:p w:rsidRDefault="00AE37C1" w:rsidP="00113641" w:rsidR="00AE37C1">
      <w:pPr>
        <w:spacing w:after="0" w:before="200"/>
        <w:jc w:val="center"/>
        <w:rPr>
          <w:rFonts w:cs="Times New Roman" w:eastAsia="Calibri"/>
        </w:rPr>
      </w:pPr>
      <w:r>
        <w:rPr>
          <w:rFonts w:cs="Times New Roman" w:eastAsia="Calibri"/>
        </w:rPr>
        <w:t xml:space="preserve">U Šibeniku, 05. </w:t>
      </w:r>
      <w:r w:rsidR="0069228A">
        <w:rPr>
          <w:rFonts w:cs="Times New Roman" w:eastAsia="Calibri"/>
        </w:rPr>
        <w:t>studenog</w:t>
      </w:r>
      <w:r>
        <w:rPr>
          <w:rFonts w:cs="Times New Roman" w:eastAsia="Calibri"/>
        </w:rPr>
        <w:t xml:space="preserve"> 201</w:t>
      </w:r>
      <w:r w:rsidR="00C16344">
        <w:rPr>
          <w:rFonts w:cs="Times New Roman" w:eastAsia="Calibri"/>
        </w:rPr>
        <w:t>8</w:t>
      </w:r>
      <w:r>
        <w:rPr>
          <w:rFonts w:cs="Times New Roman" w:eastAsia="Calibri"/>
        </w:rPr>
        <w:t>. godine</w:t>
      </w:r>
    </w:p>
    <w:p w:rsidRDefault="00AE37C1" w:rsidP="00AE37C1" w:rsidR="00AE37C1">
      <w:pPr>
        <w:spacing w:after="0" w:before="300"/>
        <w:ind w:left="6372"/>
        <w:jc w:val="center"/>
        <w:rPr>
          <w:rFonts w:cs="Times New Roman" w:eastAsia="Calibri"/>
        </w:rPr>
      </w:pPr>
      <w:r>
        <w:rPr>
          <w:rFonts w:cs="Times New Roman" w:eastAsia="Calibri"/>
        </w:rPr>
        <w:t>SUTKINJA</w:t>
      </w:r>
    </w:p>
    <w:p w:rsidRDefault="00AE37C1" w:rsidP="00AE37C1" w:rsidR="00AE37C1">
      <w:pPr>
        <w:spacing w:after="0" w:before="300"/>
        <w:ind w:left="6373"/>
        <w:jc w:val="center"/>
        <w:rPr>
          <w:rFonts w:cs="Times New Roman" w:eastAsia="Calibri"/>
        </w:rPr>
      </w:pPr>
      <w:r>
        <w:rPr>
          <w:rFonts w:cs="Times New Roman" w:eastAsia="Calibri"/>
        </w:rPr>
        <w:t>T</w:t>
      </w:r>
      <w:r w:rsidR="00113641">
        <w:rPr>
          <w:rFonts w:cs="Times New Roman" w:eastAsia="Calibri"/>
        </w:rPr>
        <w:t>erezija Goreta</w:t>
      </w:r>
    </w:p>
    <w:p w:rsidRDefault="00AE37C1" w:rsidP="00AE37C1" w:rsidR="00AE37C1">
      <w:pPr>
        <w:spacing w:after="0" w:before="300"/>
        <w:ind w:left="6373"/>
        <w:jc w:val="center"/>
        <w:rPr>
          <w:rFonts w:cs="Times New Roman" w:eastAsia="Calibri"/>
        </w:rPr>
      </w:pPr>
    </w:p>
    <w:p w:rsidRDefault="00AE37C1" w:rsidP="00AE37C1" w:rsidR="00AE37C1">
      <w:pPr>
        <w:spacing w:after="0"/>
        <w:rPr>
          <w:rFonts w:cs="Times New Roman" w:eastAsia="Calibri"/>
        </w:rPr>
      </w:pPr>
      <w:r>
        <w:rPr>
          <w:rFonts w:cs="Times New Roman" w:eastAsia="Calibri"/>
        </w:rPr>
        <w:t xml:space="preserve">UPUTA O PRAVNOM LIJEKU: </w:t>
      </w:r>
    </w:p>
    <w:p w:rsidRDefault="00AE37C1" w:rsidP="00AE37C1" w:rsidR="00AE37C1">
      <w:pPr>
        <w:spacing w:after="0"/>
        <w:rPr>
          <w:rFonts w:cs="Times New Roman" w:eastAsia="Calibri"/>
        </w:rPr>
      </w:pPr>
    </w:p>
    <w:p w:rsidRDefault="00AE37C1" w:rsidP="00AE37C1" w:rsidR="00AE37C1">
      <w:pPr>
        <w:spacing w:after="0"/>
        <w:ind w:firstLine="708"/>
        <w:jc w:val="both"/>
        <w:rPr>
          <w:rFonts w:cs="Times New Roman" w:eastAsia="Calibri"/>
        </w:rPr>
      </w:pPr>
      <w:r>
        <w:rPr>
          <w:rFonts w:cs="Times New Roman" w:eastAsia="Calibri"/>
        </w:rPr>
        <w:t>Protiv ovog rješenja dopuštena je žalba. Žalba se može izjaviti u roku od osam dana od dostave rješenja, a dostava ovog rješenja smatra se obavljenom istekom osmog dana od dana njegove objave na mrežnoj stranici e-Oglasna ploča sudova. Žalba se podnosi  putem ovog suda,  pismeno u tri primjerka, a o istoj odlučuje Visoki trgovački sud Republike Hrvatske.</w:t>
      </w:r>
    </w:p>
    <w:p w:rsidRDefault="00AE37C1" w:rsidP="00AE37C1" w:rsidR="00AE37C1">
      <w:pPr>
        <w:spacing w:after="0"/>
        <w:jc w:val="both"/>
        <w:rPr>
          <w:rFonts w:cs="Times New Roman" w:eastAsia="Calibri"/>
        </w:rPr>
      </w:pPr>
    </w:p>
    <w:p w:rsidRDefault="00AE37C1" w:rsidP="00AE37C1" w:rsidR="00AE37C1">
      <w:pPr>
        <w:spacing w:after="0" w:before="100"/>
        <w:jc w:val="both"/>
        <w:rPr>
          <w:rFonts w:cs="Times New Roman" w:eastAsia="Times New Roman"/>
        </w:rPr>
      </w:pPr>
      <w:r>
        <w:rPr>
          <w:rFonts w:cs="Times New Roman" w:eastAsia="Times New Roman"/>
        </w:rPr>
        <w:t>DNA:</w:t>
      </w:r>
    </w:p>
    <w:p w:rsidRDefault="00AE37C1" w:rsidP="00AE37C1" w:rsidR="00AE37C1">
      <w:pPr>
        <w:spacing w:after="0"/>
        <w:jc w:val="both"/>
        <w:rPr>
          <w:rFonts w:cs="Times New Roman" w:eastAsia="Times New Roman"/>
        </w:rPr>
      </w:pPr>
      <w:r>
        <w:rPr>
          <w:rFonts w:cs="Times New Roman" w:eastAsia="Times New Roman"/>
        </w:rPr>
        <w:t>-  predlagatelju FINI</w:t>
      </w:r>
    </w:p>
    <w:p w:rsidRDefault="00AE37C1" w:rsidP="00AE37C1" w:rsidR="00AE37C1">
      <w:pPr>
        <w:spacing w:after="0"/>
        <w:rPr>
          <w:rFonts w:cs="Times New Roman" w:eastAsia="Times New Roman"/>
        </w:rPr>
      </w:pPr>
      <w:r>
        <w:rPr>
          <w:rFonts w:cs="Times New Roman" w:eastAsia="Times New Roman"/>
        </w:rPr>
        <w:t xml:space="preserve">-  stečajnom upravitelju </w:t>
      </w:r>
      <w:r w:rsidR="00C26B0B">
        <w:rPr>
          <w:rFonts w:cs="Times New Roman" w:eastAsia="Times New Roman"/>
        </w:rPr>
        <w:t>Ivanu Gjurašić</w:t>
      </w:r>
    </w:p>
    <w:p w:rsidRDefault="00AE37C1" w:rsidP="00AE37C1" w:rsidR="00AE37C1">
      <w:pPr>
        <w:spacing w:after="0"/>
        <w:jc w:val="both"/>
        <w:rPr>
          <w:rFonts w:cs="Times New Roman" w:eastAsia="Times New Roman"/>
        </w:rPr>
      </w:pPr>
      <w:r>
        <w:rPr>
          <w:rFonts w:cs="Times New Roman" w:eastAsia="Times New Roman"/>
        </w:rPr>
        <w:t>-  Županijsko državno odvjetništvo Šibenik</w:t>
      </w:r>
    </w:p>
    <w:p w:rsidRDefault="00AE37C1" w:rsidP="00AE37C1" w:rsidR="00AE37C1">
      <w:pPr>
        <w:spacing w:after="0"/>
        <w:jc w:val="both"/>
        <w:rPr>
          <w:rFonts w:cs="Times New Roman" w:eastAsia="Times New Roman"/>
        </w:rPr>
      </w:pPr>
      <w:r>
        <w:rPr>
          <w:rFonts w:cs="Times New Roman" w:eastAsia="Times New Roman"/>
        </w:rPr>
        <w:t>-  Porezna uprava Šibenik</w:t>
      </w:r>
    </w:p>
    <w:p w:rsidRDefault="00AE37C1" w:rsidP="00AE37C1" w:rsidR="00AE37C1">
      <w:pPr>
        <w:spacing w:after="0"/>
        <w:jc w:val="both"/>
        <w:rPr>
          <w:rFonts w:cs="Times New Roman" w:eastAsia="Times New Roman"/>
        </w:rPr>
      </w:pPr>
      <w:r>
        <w:rPr>
          <w:rFonts w:cs="Times New Roman" w:eastAsia="Times New Roman"/>
        </w:rPr>
        <w:t>-  mrežna</w:t>
      </w:r>
      <w:r w:rsidR="0069228A">
        <w:rPr>
          <w:rFonts w:cs="Times New Roman" w:eastAsia="Times New Roman"/>
        </w:rPr>
        <w:t xml:space="preserve"> stranica e-Oglasna ploča suda</w:t>
      </w:r>
    </w:p>
    <w:p w:rsidRDefault="0069228A" w:rsidP="00AE37C1" w:rsidR="0069228A">
      <w:pPr>
        <w:spacing w:after="0"/>
        <w:jc w:val="both"/>
        <w:rPr>
          <w:rFonts w:cs="Times New Roman" w:eastAsia="Times New Roman"/>
        </w:rPr>
      </w:pPr>
      <w:r>
        <w:rPr>
          <w:rFonts w:cs="Times New Roman" w:eastAsia="Times New Roman"/>
        </w:rPr>
        <w:t xml:space="preserve">-  sudski registar </w:t>
      </w:r>
    </w:p>
    <w:p w:rsidRDefault="0069228A" w:rsidP="00AE37C1" w:rsidR="00AE37C1">
      <w:pPr>
        <w:spacing w:after="0"/>
        <w:jc w:val="both"/>
        <w:rPr>
          <w:rFonts w:cs="Times New Roman" w:eastAsia="Calibri"/>
        </w:rPr>
      </w:pPr>
      <w:r>
        <w:rPr>
          <w:rFonts w:cs="Times New Roman" w:eastAsia="Times New Roman"/>
        </w:rPr>
        <w:t>- zemljišno – knjižnom odjelu Šibenik, Posebni zemljišni odjel Tisno</w:t>
      </w:r>
      <w:r>
        <w:rPr>
          <w:rFonts w:cs="Times New Roman" w:eastAsia="Calibri"/>
        </w:rPr>
        <w:t xml:space="preserve"> </w:t>
      </w:r>
    </w:p>
    <w:p w:rsidRDefault="00AE37C1" w:rsidP="00AE37C1" w:rsidR="00AE37C1">
      <w:pPr>
        <w:rPr>
          <w:rFonts w:cs="Times New Roman" w:eastAsia="Calibri"/>
        </w:rPr>
      </w:pPr>
    </w:p>
    <w:p w:rsidRDefault="00AE37C1" w:rsidP="00AE37C1" w:rsidR="00AE37C1">
      <w:pPr>
        <w:rPr>
          <w:rFonts w:cs="Times New Roman" w:eastAsia="Calibri"/>
        </w:rPr>
      </w:pPr>
    </w:p>
    <w:p w:rsidRDefault="00AE37C1" w:rsidP="00AE37C1" w:rsidR="00AE37C1">
      <w:pPr>
        <w:pStyle w:val="SudSjedite"/>
      </w:pPr>
      <w:r>
        <w:tab/>
      </w:r>
    </w:p>
    <w:p w:rsidRDefault="00AE37C1" w:rsidP="00AE37C1" w:rsidR="00AE37C1">
      <w:pPr>
        <w:pStyle w:val="Naslovdokumenta"/>
      </w:pPr>
    </w:p>
    <w:p w:rsidRDefault="00AE37C1" w:rsidP="00AE37C1" w:rsidR="00AE37C1">
      <w:pPr>
        <w:pStyle w:val="Poetniodjeljak"/>
      </w:pPr>
    </w:p>
    <w:p w:rsidRDefault="00AE37C1" w:rsidP="00AE37C1" w:rsidR="00AE37C1">
      <w:pPr>
        <w:pStyle w:val="NormaleSPIS"/>
        <w:rPr>
          <w:noProof/>
        </w:rPr>
      </w:pPr>
    </w:p>
    <w:p w:rsidRDefault="00AE37C1" w:rsidP="00AE37C1" w:rsidR="00AE37C1">
      <w:pPr>
        <w:pStyle w:val="ZapisniarPotpis"/>
      </w:pPr>
    </w:p>
    <w:p w:rsidRDefault="00AF502E" w:rsidR="00AF502E"/>
    <w:sectPr w:rsidR="00AF502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3E51F0"/>
    <w:multiLevelType w:val="hybridMultilevel"/>
    <w:tmpl w:val="0C28C0E0"/>
    <w:lvl w:tplc="88245C66" w:ilvl="0">
      <w:start w:val="1"/>
      <w:numFmt w:val="upperRoman"/>
      <w:lvlText w:val="%1."/>
      <w:lvlJc w:val="left"/>
      <w:pPr>
        <w:ind w:hanging="720" w:left="1429"/>
      </w:pPr>
    </w:lvl>
    <w:lvl w:tplc="041A0019" w:ilvl="1">
      <w:start w:val="1"/>
      <w:numFmt w:val="lowerLetter"/>
      <w:lvlText w:val="%2."/>
      <w:lvlJc w:val="left"/>
      <w:pPr>
        <w:ind w:hanging="360" w:left="1789"/>
      </w:pPr>
    </w:lvl>
    <w:lvl w:tplc="041A001B" w:ilvl="2">
      <w:start w:val="1"/>
      <w:numFmt w:val="lowerRoman"/>
      <w:lvlText w:val="%3."/>
      <w:lvlJc w:val="right"/>
      <w:pPr>
        <w:ind w:hanging="180" w:left="2509"/>
      </w:pPr>
    </w:lvl>
    <w:lvl w:tplc="041A000F" w:ilvl="3">
      <w:start w:val="1"/>
      <w:numFmt w:val="decimal"/>
      <w:lvlText w:val="%4."/>
      <w:lvlJc w:val="left"/>
      <w:pPr>
        <w:ind w:hanging="360" w:left="3229"/>
      </w:pPr>
    </w:lvl>
    <w:lvl w:tplc="041A0019" w:ilvl="4">
      <w:start w:val="1"/>
      <w:numFmt w:val="lowerLetter"/>
      <w:lvlText w:val="%5."/>
      <w:lvlJc w:val="left"/>
      <w:pPr>
        <w:ind w:hanging="360" w:left="3949"/>
      </w:pPr>
    </w:lvl>
    <w:lvl w:tplc="041A001B" w:ilvl="5">
      <w:start w:val="1"/>
      <w:numFmt w:val="lowerRoman"/>
      <w:lvlText w:val="%6."/>
      <w:lvlJc w:val="right"/>
      <w:pPr>
        <w:ind w:hanging="180" w:left="4669"/>
      </w:pPr>
    </w:lvl>
    <w:lvl w:tplc="041A000F" w:ilvl="6">
      <w:start w:val="1"/>
      <w:numFmt w:val="decimal"/>
      <w:lvlText w:val="%7."/>
      <w:lvlJc w:val="left"/>
      <w:pPr>
        <w:ind w:hanging="360" w:left="5389"/>
      </w:pPr>
    </w:lvl>
    <w:lvl w:tplc="041A0019" w:ilvl="7">
      <w:start w:val="1"/>
      <w:numFmt w:val="lowerLetter"/>
      <w:lvlText w:val="%8."/>
      <w:lvlJc w:val="left"/>
      <w:pPr>
        <w:ind w:hanging="360" w:left="6109"/>
      </w:pPr>
    </w:lvl>
    <w:lvl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1">
    <w:nsid w:val="617B680D"/>
    <w:multiLevelType w:val="hybridMultilevel"/>
    <w:tmpl w:val="D116BCEE"/>
    <w:lvl w:tplc="9A809774" w:ilvl="0">
      <w:start w:val="6"/>
      <w:numFmt w:val="bullet"/>
      <w:lvlText w:val="-"/>
      <w:lvlJc w:val="left"/>
      <w:pPr>
        <w:ind w:hanging="360" w:left="4188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490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562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634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706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778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850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922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9948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E37C1"/>
    <w:rsid w:val="00113641"/>
    <w:rsid w:val="001211AB"/>
    <w:rsid w:val="002D4429"/>
    <w:rsid w:val="002F1E13"/>
    <w:rsid w:val="0069228A"/>
    <w:rsid w:val="0069442A"/>
    <w:rsid w:val="00A85224"/>
    <w:rsid w:val="00AE37C1"/>
    <w:rsid w:val="00AF502E"/>
    <w:rsid w:val="00B14C58"/>
    <w:rsid w:val="00B25F72"/>
    <w:rsid w:val="00B72259"/>
    <w:rsid w:val="00C16344"/>
    <w:rsid w:val="00C26B0B"/>
    <w:rsid w:val="00D6347B"/>
    <w:rsid w:val="00D978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AE37C1"/>
    <w:pPr>
      <w:keepNext/>
      <w:keepLines/>
      <w:spacing w:lineRule="auto" w:line="240" w:after="240" w:before="200"/>
      <w:ind w:hanging="432" w:left="720"/>
      <w:outlineLvl w:val="2"/>
    </w:pPr>
    <w:rPr>
      <w:rFonts w:cstheme="majorBidi" w:eastAsiaTheme="majorEastAsia" w:hAnsi="Times New Roman" w:ascii="Times New Roman"/>
      <w:b/>
      <w:bCs/>
      <w:color w:themeColor="accent1" w:val="4F81BD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3Char" w:type="character">
    <w:name w:val="Naslov 3 Char"/>
    <w:basedOn w:val="Zadanifontodlomka"/>
    <w:link w:val="Naslov3"/>
    <w:uiPriority w:val="9"/>
    <w:semiHidden/>
    <w:rsid w:val="00AE37C1"/>
    <w:rPr>
      <w:rFonts w:cstheme="majorBidi" w:eastAsiaTheme="majorEastAsia" w:hAnsi="Times New Roman" w:ascii="Times New Roman"/>
      <w:b/>
      <w:bCs/>
      <w:color w:themeColor="accent1" w:val="4F81BD"/>
      <w:sz w:val="24"/>
      <w:szCs w:val="24"/>
    </w:rPr>
  </w:style>
  <w:style w:customStyle="true" w:styleId="GrbRH" w:type="paragraph">
    <w:name w:val="GrbRH"/>
    <w:basedOn w:val="Normal"/>
    <w:rsid w:val="00AE37C1"/>
    <w:pPr>
      <w:spacing w:lineRule="auto" w:line="240" w:after="60"/>
    </w:pPr>
    <w:rPr>
      <w:rFonts w:hAnsi="Times New Roman" w:ascii="Times New Roman"/>
      <w:noProof/>
      <w:sz w:val="16"/>
      <w:szCs w:val="16"/>
    </w:rPr>
  </w:style>
  <w:style w:customStyle="true" w:styleId="NaslovdokumentaChar" w:type="character">
    <w:name w:val="Naslov_dokumenta Char"/>
    <w:basedOn w:val="Zadanifontodlomka"/>
    <w:link w:val="Naslovdokumenta"/>
    <w:locked/>
    <w:rsid w:val="00AE37C1"/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AE37C1"/>
    <w:pPr>
      <w:keepNext/>
      <w:spacing w:lineRule="auto" w:line="240" w:after="480" w:before="480"/>
      <w:jc w:val="center"/>
    </w:pPr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SudNaziv" w:type="paragraph">
    <w:name w:val="Sud_Naziv"/>
    <w:basedOn w:val="Normal"/>
    <w:rsid w:val="00AE37C1"/>
    <w:pPr>
      <w:spacing w:lineRule="auto" w:line="240" w:after="0"/>
    </w:pPr>
    <w:rPr>
      <w:rFonts w:hAnsi="Times New Roman" w:ascii="Times New Roman"/>
      <w:b/>
      <w:noProof/>
      <w:sz w:val="24"/>
      <w:szCs w:val="24"/>
    </w:rPr>
  </w:style>
  <w:style w:customStyle="true" w:styleId="SudSjedite" w:type="paragraph">
    <w:name w:val="Sud_Sjedište"/>
    <w:basedOn w:val="Bezproreda"/>
    <w:rsid w:val="00AE37C1"/>
    <w:pPr>
      <w:tabs>
        <w:tab w:pos="7088" w:val="left"/>
      </w:tabs>
      <w:contextualSpacing/>
    </w:pPr>
    <w:rPr>
      <w:rFonts w:cs="Times New Roman" w:eastAsia="Times New Roman" w:hAnsi="Times New Roman" w:ascii="Times New Roman"/>
      <w:noProof/>
      <w:sz w:val="24"/>
      <w:szCs w:val="24"/>
      <w:lang w:eastAsia="hr-HR"/>
    </w:rPr>
  </w:style>
  <w:style w:customStyle="true" w:styleId="ZapisniarPotpis" w:type="paragraph">
    <w:name w:val="ZapisničarPotpis"/>
    <w:basedOn w:val="Normal"/>
    <w:next w:val="Normal"/>
    <w:qFormat/>
    <w:rsid w:val="00AE37C1"/>
    <w:pPr>
      <w:spacing w:lineRule="auto" w:line="240" w:after="120" w:before="360"/>
      <w:ind w:left="5387"/>
    </w:pPr>
    <w:rPr>
      <w:rFonts w:hAnsi="Times New Roman" w:ascii="Times New Roman"/>
      <w:noProof/>
      <w:sz w:val="24"/>
      <w:szCs w:val="24"/>
    </w:rPr>
  </w:style>
  <w:style w:customStyle="true" w:styleId="NormaleSPISChar" w:type="character">
    <w:name w:val="Normal_eSPIS Char"/>
    <w:basedOn w:val="Zadanifontodlomka"/>
    <w:link w:val="NormaleSPIS"/>
    <w:locked/>
    <w:rsid w:val="00AE37C1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AE37C1"/>
    <w:pPr>
      <w:spacing w:lineRule="auto" w:line="240" w:after="240"/>
      <w:ind w:firstLine="567"/>
      <w:jc w:val="both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Poetniodjeljak" w:type="paragraph">
    <w:name w:val="Početni_odjeljak"/>
    <w:basedOn w:val="NormaleSPIS"/>
    <w:next w:val="NormaleSPIS"/>
    <w:qFormat/>
    <w:rsid w:val="00AE37C1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AE37C1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E37C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E37C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E37C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14C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14C58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14C58"/>
    <w:rPr>
      <w:rFonts w:cs="Times New Roman"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14C58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14C58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AE37C1"/>
    <w:pPr>
      <w:keepNext/>
      <w:keepLines/>
      <w:spacing w:after="240" w:before="200" w:line="240" w:lineRule="auto"/>
      <w:ind w:hanging="432" w:left="720"/>
      <w:outlineLvl w:val="2"/>
    </w:pPr>
    <w:rPr>
      <w:rFonts w:ascii="Times New Roman" w:cstheme="majorBidi" w:eastAsiaTheme="majorEastAsia" w:hAnsi="Times New Roman"/>
      <w:b/>
      <w:bCs/>
      <w:color w:themeColor="accent1" w:val="4F81BD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3Char" w:type="character">
    <w:name w:val="Naslov 3 Char"/>
    <w:basedOn w:val="Zadanifontodlomka"/>
    <w:link w:val="Naslov3"/>
    <w:uiPriority w:val="9"/>
    <w:semiHidden/>
    <w:rsid w:val="00AE37C1"/>
    <w:rPr>
      <w:rFonts w:ascii="Times New Roman" w:cstheme="majorBidi" w:eastAsiaTheme="majorEastAsia" w:hAnsi="Times New Roman"/>
      <w:b/>
      <w:bCs/>
      <w:color w:themeColor="accent1" w:val="4F81BD"/>
      <w:sz w:val="24"/>
      <w:szCs w:val="24"/>
    </w:rPr>
  </w:style>
  <w:style w:customStyle="1" w:styleId="GrbRH" w:type="paragraph">
    <w:name w:val="GrbRH"/>
    <w:basedOn w:val="Normal"/>
    <w:rsid w:val="00AE37C1"/>
    <w:pPr>
      <w:spacing w:after="60" w:line="240" w:lineRule="auto"/>
    </w:pPr>
    <w:rPr>
      <w:rFonts w:ascii="Times New Roman" w:hAnsi="Times New Roman"/>
      <w:noProof/>
      <w:sz w:val="16"/>
      <w:szCs w:val="16"/>
    </w:rPr>
  </w:style>
  <w:style w:customStyle="1" w:styleId="NaslovdokumentaChar" w:type="character">
    <w:name w:val="Naslov_dokumenta Char"/>
    <w:basedOn w:val="Zadanifontodlomka"/>
    <w:link w:val="Naslovdokumenta"/>
    <w:locked/>
    <w:rsid w:val="00AE37C1"/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AE37C1"/>
    <w:pPr>
      <w:keepNext/>
      <w:spacing w:after="480" w:before="480" w:line="240" w:lineRule="auto"/>
      <w:jc w:val="center"/>
    </w:pPr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SudNaziv" w:type="paragraph">
    <w:name w:val="Sud_Naziv"/>
    <w:basedOn w:val="Normal"/>
    <w:rsid w:val="00AE37C1"/>
    <w:pPr>
      <w:spacing w:after="0" w:line="240" w:lineRule="auto"/>
    </w:pPr>
    <w:rPr>
      <w:rFonts w:ascii="Times New Roman" w:hAnsi="Times New Roman"/>
      <w:b/>
      <w:noProof/>
      <w:sz w:val="24"/>
      <w:szCs w:val="24"/>
    </w:rPr>
  </w:style>
  <w:style w:customStyle="1" w:styleId="SudSjedite" w:type="paragraph">
    <w:name w:val="Sud_Sjedište"/>
    <w:basedOn w:val="Bezproreda"/>
    <w:rsid w:val="00AE37C1"/>
    <w:pPr>
      <w:tabs>
        <w:tab w:pos="7088" w:val="left"/>
      </w:tabs>
      <w:contextualSpacing/>
    </w:pPr>
    <w:rPr>
      <w:rFonts w:ascii="Times New Roman" w:cs="Times New Roman" w:eastAsia="Times New Roman" w:hAnsi="Times New Roman"/>
      <w:noProof/>
      <w:sz w:val="24"/>
      <w:szCs w:val="24"/>
      <w:lang w:eastAsia="hr-HR"/>
    </w:rPr>
  </w:style>
  <w:style w:customStyle="1" w:styleId="ZapisniarPotpis" w:type="paragraph">
    <w:name w:val="ZapisničarPotpis"/>
    <w:basedOn w:val="Normal"/>
    <w:next w:val="Normal"/>
    <w:qFormat/>
    <w:rsid w:val="00AE37C1"/>
    <w:pPr>
      <w:spacing w:after="120" w:before="360" w:line="240" w:lineRule="auto"/>
      <w:ind w:left="5387"/>
    </w:pPr>
    <w:rPr>
      <w:rFonts w:ascii="Times New Roman" w:hAnsi="Times New Roman"/>
      <w:noProof/>
      <w:sz w:val="24"/>
      <w:szCs w:val="24"/>
    </w:rPr>
  </w:style>
  <w:style w:customStyle="1" w:styleId="NormaleSPISChar" w:type="character">
    <w:name w:val="Normal_eSPIS Char"/>
    <w:basedOn w:val="Zadanifontodlomka"/>
    <w:link w:val="NormaleSPIS"/>
    <w:locked/>
    <w:rsid w:val="00AE37C1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AE37C1"/>
    <w:pPr>
      <w:spacing w:after="240" w:line="240" w:lineRule="auto"/>
      <w:ind w:firstLine="567"/>
      <w:jc w:val="both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Poetniodjeljak" w:type="paragraph">
    <w:name w:val="Početni_odjeljak"/>
    <w:basedOn w:val="NormaleSPIS"/>
    <w:next w:val="NormaleSPIS"/>
    <w:qFormat/>
    <w:rsid w:val="00AE37C1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AE37C1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E37C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E37C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E37C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14C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14C58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B14C58"/>
    <w:rPr>
      <w:rFonts w:cs="Times New Roman"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B14C58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B14C58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696038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0509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studenog 2018.</izvorni_sadrzaj>
    <derivirana_varijabla naziv="DomainObject.DatumDonosenjaOdluke_1">5.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780</izvorni_sadrzaj>
    <derivirana_varijabla naziv="DomainObject.Predmet.Broj_1">780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2. svibnja 2016.</izvorni_sadrzaj>
    <derivirana_varijabla naziv="DomainObject.Predmet.DatumArhiviranja_1">2. svibnja 2016.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2015.</izvorni_sadrzaj>
    <derivirana_varijabla naziv="DomainObject.Predmet.DatumOsnivanja_1">27.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8. veljače 2016.</izvorni_sadrzaj>
    <derivirana_varijabla naziv="DomainObject.Predmet.DatumRjesavanja_1">8. veljače 2016.</derivirana_varijabla>
  </DomainObject.Predmet.DatumRjesavanja>
  <DomainObject.Predmet.DatumRokaCuvanja>
    <izvorni_sadrzaj>23. ožujka 2026.</izvorni_sadrzaj>
    <derivirana_varijabla naziv="DomainObject.Predmet.DatumRokaCuvanja_1">23. ožujka 2026.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2. svibnja 2016.</izvorni_sadrzaj>
    <derivirana_varijabla naziv="DomainObject.Predmet.DatumZatvaranja_1">2. svibnja 2016.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hr.ibm.icms.common.model.sluzbeneosobe.Referada@62206220[id=1000000397, dbStatus=null, naziv=Referada 9, oznaka=null, sudac=null] &lt;-hr.ibm.icms.common.model.sluzbeneosobe.Referada@62206220[status dodjele: =false]</izvorni_sadrzaj>
    <derivirana_varijabla naziv="DomainObject.Predmet.MjestoCuvanja_1">hr.ibm.icms.common.model.sluzbeneosobe.Referada@62206220[id=1000000397, dbStatus=null, naziv=Referada 9, oznaka=null, sudac=null] &lt;-hr.ibm.icms.common.model.sluzbeneosobe.Referada@62206220[status dodjele: =false]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St-780/2015</izvorni_sadrzaj>
    <derivirana_varijabla naziv="DomainObject.Predmet.OznakaBroj_1">St-780/2015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Terezija</izvorni_sadrzaj>
    <derivirana_varijabla naziv="DomainObject.Predmet.PredmetRijesio.Ime_1">Terezija</derivirana_varijabla>
  </DomainObject.Predmet.PredmetRijesio.Ime>
  <DomainObject.Predmet.PredmetRijesio.Oib>
    <izvorni_sadrzaj>10486872833</izvorni_sadrzaj>
    <derivirana_varijabla naziv="DomainObject.Predmet.PredmetRijesio.Oib_1">10486872833</derivirana_varijabla>
  </DomainObject.Predmet.PredmetRijesio.Oib>
  <DomainObject.Predmet.PredmetRijesio.Prezime>
    <izvorni_sadrzaj>Goreta</izvorni_sadrzaj>
    <derivirana_varijabla naziv="DomainObject.Predmet.PredmetRijesio.Prezime_1">Goreta</derivirana_varijabla>
  </DomainObject.Predmet.PredmetRijesio.Prezime>
  <DomainObject.Predmet.PrimjedbaSuca>
    <izvorni_sadrzaj>a/a
- UVID-14.2.17., 05.4.17.</izvorni_sadrzaj>
    <derivirana_varijabla naziv="DomainObject.Predmet.PrimjedbaSuca_1">a/a
- UVID-14.2.17., 05.4.17.</derivirana_varijabla>
  </DomainObject.Predmet.PrimjedbaSuca>
  <DomainObject.Predmet.ProtustrankaFormated>
    <izvorni_sadrzaj>  NOVELLA d.o.o. za trgovinu, turizam i usluge zastupanog po punomoćniku GOLUBIĆ I PARTNERI odvjetničko društvo</izvorni_sadrzaj>
    <derivirana_varijabla naziv="DomainObject.Predmet.ProtustrankaFormated_1">  NOVELLA d.o.o. za trgovinu, turizam i usluge zastupanog po punomoćniku GOLUBIĆ I PARTNERI odvjetničko društvo</derivirana_varijabla>
  </DomainObject.Predmet.ProtustrankaFormated>
  <DomainObject.Predmet.ProtustrankaFormatedOIB>
    <izvorni_sadrzaj>  NOVELLA d.o.o. za trgovinu, turizam i usluge, OIB 40628338784 zastupanog po punomoćniku GOLUBIĆ I PARTNERI odvjetničko društvo</izvorni_sadrzaj>
    <derivirana_varijabla naziv="DomainObject.Predmet.ProtustrankaFormatedOIB_1">  NOVELLA d.o.o. za trgovinu, turizam i usluge, OIB 40628338784 zastupanog po punomoćniku GOLUBIĆ I PARTNERI odvjetničko društvo</derivirana_varijabla>
  </DomainObject.Predmet.ProtustrankaFormatedOIB>
  <DomainObject.Predmet.ProtustrankaFormatedWithAdress>
    <izvorni_sadrzaj> NOVELLA d.o.o. za trgovinu, turizam i usluge, Petra Preradovića 7, 22000 Šibenik zastupanog po punomoćniku GOLUBIĆ I PARTNERI odvjetničko društvo</izvorni_sadrzaj>
    <derivirana_varijabla naziv="DomainObject.Predmet.ProtustrankaFormatedWithAdress_1"> NOVELLA d.o.o. za trgovinu, turizam i usluge, Petra Preradovića 7, 22000 Šibenik zastupanog po punomoćniku GOLUBIĆ I PARTNERI odvjetničko društvo</derivirana_varijabla>
  </DomainObject.Predmet.ProtustrankaFormatedWithAdress>
  <DomainObject.Predmet.ProtustrankaFormatedWithAdressOIB>
    <izvorni_sadrzaj> NOVELLA d.o.o. za trgovinu, turizam i usluge, OIB 40628338784, Petra Preradovića 7, 22000 Šibenik zastupanog po punomoćniku GOLUBIĆ I PARTNERI odvjetničko društvo</izvorni_sadrzaj>
    <derivirana_varijabla naziv="DomainObject.Predmet.ProtustrankaFormatedWithAdressOIB_1"> NOVELLA d.o.o. za trgovinu, turizam i usluge, OIB 40628338784, Petra Preradovića 7, 22000 Šibenik zastupanog po punomoćniku GOLUBIĆ I PARTNERI odvjetničko društvo</derivirana_varijabla>
  </DomainObject.Predmet.ProtustrankaFormatedWithAdressOIB>
  <DomainObject.Predmet.ProtustrankaWithAdress>
    <izvorni_sadrzaj>NOVELLA d.o.o. za trgovinu, turizam i usluge Petra Preradovića 7, 22000 Šibenik</izvorni_sadrzaj>
    <derivirana_varijabla naziv="DomainObject.Predmet.ProtustrankaWithAdress_1">NOVELLA d.o.o. za trgovinu, turizam i usluge Petra Preradovića 7, 22000 Šibenik</derivirana_varijabla>
  </DomainObject.Predmet.ProtustrankaWithAdress>
  <DomainObject.Predmet.ProtustrankaWithAdressOIB>
    <izvorni_sadrzaj>NOVELLA d.o.o. za trgovinu, turizam i usluge, OIB 40628338784, Petra Preradovića 7, 22000 Šibenik</izvorni_sadrzaj>
    <derivirana_varijabla naziv="DomainObject.Predmet.ProtustrankaWithAdressOIB_1">NOVELLA d.o.o. za trgovinu, turizam i usluge, OIB 40628338784, Petra Preradovića 7, 22000 Šibenik</derivirana_varijabla>
  </DomainObject.Predmet.ProtustrankaWithAdressOIB>
  <DomainObject.Predmet.ProtustrankaNazivFormated>
    <izvorni_sadrzaj>NOVELLA d.o.o. za trgovinu, turizam i usluge</izvorni_sadrzaj>
    <derivirana_varijabla naziv="DomainObject.Predmet.ProtustrankaNazivFormated_1">NOVELLA d.o.o. za trgovinu, turizam i usluge</derivirana_varijabla>
  </DomainObject.Predmet.ProtustrankaNazivFormated>
  <DomainObject.Predmet.ProtustrankaNazivFormatedOIB>
    <izvorni_sadrzaj>NOVELLA d.o.o. za trgovinu, turizam i usluge, OIB 40628338784</izvorni_sadrzaj>
    <derivirana_varijabla naziv="DomainObject.Predmet.ProtustrankaNazivFormatedOIB_1">NOVELLA d.o.o. za trgovinu, turizam i usluge, OIB 40628338784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212 ŠIBENIK</izvorni_sadrzaj>
    <derivirana_varijabla naziv="DomainObject.Predmet.Referada.Prostorija.Naziv_1">Sudnica 212 ŠIBENIK</derivirana_varijabla>
  </DomainObject.Predmet.Referada.Prostorija.Naziv>
  <DomainObject.Predmet.Referada.Prostorija.Oznaka>
    <izvorni_sadrzaj>212 SS ŠI</izvorni_sadrzaj>
    <derivirana_varijabla naziv="DomainObject.Predmet.Referada.Prostorija.Oznaka_1">212 SS ŠI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Luje Maruna 1, 22000 Šibenik</izvorni_sadrzaj>
    <derivirana_varijabla naziv="DomainObject.Predmet.StrankaFormatedWithAdress_1"> FINA - Podružnica Šibenik, Perivoj Luje Maruna 1, 22000 Šibenik</derivirana_varijabla>
  </DomainObject.Predmet.StrankaFormatedWithAdress>
  <DomainObject.Predmet.StrankaFormatedWithAdressOIB>
    <izvorni_sadrzaj> FINA - Podružnica Šibenik, OIB 85821130368, Perivoj Luje Maruna 1, 22000 Šibenik</izvorni_sadrzaj>
    <derivirana_varijabla naziv="DomainObject.Predmet.StrankaFormatedWithAdressOIB_1"> FINA - Podružnica Šibenik, OIB 85821130368, Perivoj Luje Maruna 1, 22000 Šibenik</derivirana_varijabla>
  </DomainObject.Predmet.StrankaFormatedWithAdressOIB>
  <DomainObject.Predmet.StrankaWithAdress>
    <izvorni_sadrzaj>FINA - Podružnica Šibenik Perivoj Luje Maruna 1,22000 Šibenik</izvorni_sadrzaj>
    <derivirana_varijabla naziv="DomainObject.Predmet.StrankaWithAdress_1">FINA - Podružnica Šibenik Perivoj Luje Maruna 1,22000 Šibenik</derivirana_varijabla>
  </DomainObject.Predmet.StrankaWithAdress>
  <DomainObject.Predmet.StrankaWithAdressOIB>
    <izvorni_sadrzaj>FINA - Podružnica Šibenik, OIB 85821130368, Perivoj Luje Maruna 1,22000 Šibenik</izvorni_sadrzaj>
    <derivirana_varijabla naziv="DomainObject.Predmet.StrankaWithAdressOIB_1">FINA - Podružnica Šibenik, OIB 85821130368, Perivoj Luje Maruna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>Trgovački sud u Zadru - Stalna služba u Šibeniku</izvorni_sadrzaj>
    <derivirana_varijabla naziv="DomainObject.Predmet.Sud.Naziv_1">Trgovački sud u Zadru - Stalna služba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>St i izvan. SS Ši</izvorni_sadrzaj>
    <derivirana_varijabla naziv="DomainObject.Predmet.UstrojstvenaJedinicaVodi.Oznaka_1">St i izvan. SS Ši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Luje Maruna 1, 22000 Šibenik</item>
    </izvorni_sadrzaj>
    <derivirana_varijabla naziv="DomainObject.Predmet.StrankaListFormatedWithAdress_1">
      <item>FINA - Podružnica Šibenik, Perivoj Luje Maruna 1, 22000 Šibenik</item>
    </derivirana_varijabla>
  </DomainObject.Predmet.StrankaListFormatedWithAdress>
  <DomainObject.Predmet.StrankaListFormatedWithAdressOIB>
    <izvorni_sadrzaj>
      <item>FINA - Podružnica Šibenik, OIB 85821130368, Perivoj Luje Maruna 1, 22000 Šibenik</item>
    </izvorni_sadrzaj>
    <derivirana_varijabla naziv="DomainObject.Predmet.StrankaListFormatedWithAdressOIB_1">
      <item>FINA - Podružnica Šibenik, OIB 85821130368, Perivoj Luje Maruna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NOVELLA d.o.o. za trgovinu, turizam i usluge zastupanog po punomoćniku GOLUBIĆ I PARTNERI odvjetničko društvo</item>
    </izvorni_sadrzaj>
    <derivirana_varijabla naziv="DomainObject.Predmet.ProtuStrankaListFormated_1">
      <item>NOVELLA d.o.o. za trgovinu, turizam i usluge zastupanog po punomoćniku GOLUBIĆ I PARTNERI odvjetničko društvo</item>
    </derivirana_varijabla>
  </DomainObject.Predmet.ProtuStrankaListFormated>
  <DomainObject.Predmet.ProtuStrankaListFormatedOIB>
    <izvorni_sadrzaj>
      <item>NOVELLA d.o.o. za trgovinu, turizam i usluge, OIB 40628338784 zastupanog po punomoćniku GOLUBIĆ I PARTNERI odvjetničko društvo</item>
    </izvorni_sadrzaj>
    <derivirana_varijabla naziv="DomainObject.Predmet.ProtuStrankaListFormatedOIB_1">
      <item>NOVELLA d.o.o. za trgovinu, turizam i usluge, OIB 40628338784 zastupanog po punomoćniku GOLUBIĆ I PARTNERI odvjetničko društvo</item>
    </derivirana_varijabla>
  </DomainObject.Predmet.ProtuStrankaListFormatedOIB>
  <DomainObject.Predmet.ProtuStrankaListFormatedWithAdress>
    <izvorni_sadrzaj>
      <item>NOVELLA d.o.o. za trgovinu, turizam i usluge, Petra Preradovića 7, 22000 Šibenik zastupanog po punomoćniku GOLUBIĆ I PARTNERI odvjetničko društvo</item>
    </izvorni_sadrzaj>
    <derivirana_varijabla naziv="DomainObject.Predmet.ProtuStrankaListFormatedWithAdress_1">
      <item>NOVELLA d.o.o. za trgovinu, turizam i usluge, Petra Preradovića 7, 22000 Šibenik zastupanog po punomoćniku GOLUBIĆ I PARTNERI odvjetničko društvo</item>
    </derivirana_varijabla>
  </DomainObject.Predmet.ProtuStrankaListFormatedWithAdress>
  <DomainObject.Predmet.ProtuStrankaListFormatedWithAdressOIB>
    <izvorni_sadrzaj>
      <item>NOVELLA d.o.o. za trgovinu, turizam i usluge, OIB 40628338784, Petra Preradovića 7, 22000 Šibenik zastupanog po punomoćniku GOLUBIĆ I PARTNERI odvjetničko društvo</item>
    </izvorni_sadrzaj>
    <derivirana_varijabla naziv="DomainObject.Predmet.ProtuStrankaListFormatedWithAdressOIB_1">
      <item>NOVELLA d.o.o. za trgovinu, turizam i usluge, OIB 40628338784, Petra Preradovića 7, 22000 Šibenik zastupanog po punomoćniku GOLUBIĆ I PARTNERI odvjetničko društvo</item>
    </derivirana_varijabla>
  </DomainObject.Predmet.ProtuStrankaListFormatedWithAdressOIB>
  <DomainObject.Predmet.ProtuStrankaListNazivFormated>
    <izvorni_sadrzaj>
      <item>NOVELLA d.o.o. za trgovinu, turizam i usluge</item>
    </izvorni_sadrzaj>
    <derivirana_varijabla naziv="DomainObject.Predmet.ProtuStrankaListNazivFormated_1">
      <item>NOVELLA d.o.o. za trgovinu, turizam i usluge</item>
    </derivirana_varijabla>
  </DomainObject.Predmet.ProtuStrankaListNazivFormated>
  <DomainObject.Predmet.ProtuStrankaListNazivFormatedOIB>
    <izvorni_sadrzaj>
      <item>NOVELLA d.o.o. za trgovinu, turizam i usluge, OIB 40628338784</item>
    </izvorni_sadrzaj>
    <derivirana_varijabla naziv="DomainObject.Predmet.ProtuStrankaListNazivFormatedOIB_1">
      <item>NOVELLA d.o.o. za trgovinu, turizam i usluge, OIB 40628338784</item>
    </derivirana_varijabla>
  </DomainObject.Predmet.ProtuStrankaListNazivFormatedOIB>
  <DomainObject.Predmet.OstaliListFormated>
    <izvorni_sadrzaj>
      <item>GOLUBIĆ I PARTNERI odvjetničko društvo punomoćnik sudionika u postupku NOVELLA d.o.o. za trgovinu, turizam i usluge</item>
    </izvorni_sadrzaj>
    <derivirana_varijabla naziv="DomainObject.Predmet.OstaliListFormated_1">
      <item>GOLUBIĆ I PARTNERI odvjetničko društvo punomoćnik sudionika u postupku NOVELLA d.o.o. za trgovinu, turizam i usluge</item>
    </derivirana_varijabla>
  </DomainObject.Predmet.OstaliListFormated>
  <DomainObject.Predmet.OstaliListFormatedOIB>
    <izvorni_sadrzaj>
      <item>GOLUBIĆ I PARTNERI odvjetničko društvo, OIB 33787960971 punomoćnik sudionika u postupku NOVELLA d.o.o. za trgovinu, turizam i usluge</item>
    </izvorni_sadrzaj>
    <derivirana_varijabla naziv="DomainObject.Predmet.OstaliListFormatedOIB_1">
      <item>GOLUBIĆ I PARTNERI odvjetničko društvo, OIB 33787960971 punomoćnik sudionika u postupku NOVELLA d.o.o. za trgovinu, turizam i usluge</item>
    </derivirana_varijabla>
  </DomainObject.Predmet.OstaliListFormatedOIB>
  <DomainObject.Predmet.OstaliListFormatedWithAdress>
    <izvorni_sadrzaj>
      <item>GOLUBIĆ I PARTNERI odvjetničko društvo, Amruševa 13, 10000 Zagreb punomoćnik sudionika u postupku NOVELLA d.o.o. za trgovinu, turizam i usluge</item>
    </izvorni_sadrzaj>
    <derivirana_varijabla naziv="DomainObject.Predmet.OstaliListFormatedWithAdress_1">
      <item>GOLUBIĆ I PARTNERI odvjetničko društvo, Amruševa 13, 10000 Zagreb punomoćnik sudionika u postupku NOVELLA d.o.o. za trgovinu, turizam i usluge</item>
    </derivirana_varijabla>
  </DomainObject.Predmet.OstaliListFormatedWithAdress>
  <DomainObject.Predmet.OstaliListFormatedWithAdressOIB>
    <izvorni_sadrzaj>
      <item>GOLUBIĆ I PARTNERI odvjetničko društvo, OIB 33787960971, Amruševa 13, 10000 Zagreb punomoćnik sudionika u postupku NOVELLA d.o.o. za trgovinu, turizam i usluge</item>
    </izvorni_sadrzaj>
    <derivirana_varijabla naziv="DomainObject.Predmet.OstaliListFormatedWithAdressOIB_1">
      <item>GOLUBIĆ I PARTNERI odvjetničko društvo, OIB 33787960971, Amruševa 13, 10000 Zagreb punomoćnik sudionika u postupku NOVELLA d.o.o. za trgovinu, turizam i usluge</item>
    </derivirana_varijabla>
  </DomainObject.Predmet.OstaliListFormatedWithAdressOIB>
  <DomainObject.Predmet.OstaliListNazivFormated>
    <izvorni_sadrzaj>
      <item>GOLUBIĆ I PARTNERI odvjetničko društvo</item>
    </izvorni_sadrzaj>
    <derivirana_varijabla naziv="DomainObject.Predmet.OstaliListNazivFormated_1">
      <item>GOLUBIĆ I PARTNERI odvjetničko društvo</item>
    </derivirana_varijabla>
  </DomainObject.Predmet.OstaliListNazivFormated>
  <DomainObject.Predmet.OstaliListNazivFormatedOIB>
    <izvorni_sadrzaj>
      <item>GOLUBIĆ I PARTNERI odvjetničko društvo, OIB 33787960971</item>
    </izvorni_sadrzaj>
    <derivirana_varijabla naziv="DomainObject.Predmet.OstaliListNazivFormatedOIB_1">
      <item>GOLUBIĆ I PARTNERI odvjetničko društvo, OIB 33787960971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studenog 2018.</izvorni_sadrzaj>
    <derivirana_varijabla naziv="DomainObject.Datum_1">5.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NOVELLA d.o.o. za trgovinu, turizam i usluge</izvorni_sadrzaj>
    <derivirana_varijabla naziv="DomainObject.Predmet.ProtustrankaIDrugi_1">NOVELLA d.o.o. za trgovinu, turizam i usluge</derivirana_varijabla>
  </DomainObject.Predmet.ProtustrankaIDrugi>
  <DomainObject.Predmet.StrankaIDrugiAdressOIB>
    <izvorni_sadrzaj>FINA - Podružnica Šibenik, OIB 85821130368, Perivoj Luje Maruna 1, 22000 Šibenik</izvorni_sadrzaj>
    <derivirana_varijabla naziv="DomainObject.Predmet.StrankaIDrugiAdressOIB_1">FINA - Podružnica Šibenik, OIB 85821130368, Perivoj Luje Maruna 1, 22000 Šibenik</derivirana_varijabla>
  </DomainObject.Predmet.StrankaIDrugiAdressOIB>
  <DomainObject.Predmet.ProtustrankaIDrugiAdressOIB>
    <izvorni_sadrzaj>NOVELLA d.o.o. za trgovinu, turizam i usluge, OIB 40628338784, Petra Preradovića 7, 22000 Šibenik</izvorni_sadrzaj>
    <derivirana_varijabla naziv="DomainObject.Predmet.ProtustrankaIDrugiAdressOIB_1">NOVELLA d.o.o. za trgovinu, turizam i usluge, OIB 40628338784, Petra Preradovića 7,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8. veljače 2016.</izvorni_sadrzaj>
    <derivirana_varijabla naziv="DomainObject.Predmet.OdlukaRjesenje.DatumDonosenjaOdluke_1">8. veljače 2016.</derivirana_varijabla>
  </DomainObject.Predmet.OdlukaRjesenje.DatumDonosenjaOdluke>
  <DomainObject.Predmet.OdlukaRjesenje.DatumPravomocnosti>
    <izvorni_sadrzaj>23. ožujka 2016.</izvorni_sadrzaj>
    <derivirana_varijabla naziv="DomainObject.Predmet.OdlukaRjesenje.DatumPravomocnosti_1">23. ožujka 2016.</derivirana_varijabla>
  </DomainObject.Predmet.OdlukaRjesenje.DatumPravomocnosti>
  <DomainObject.Predmet.OdlukaRjesenje.Oznaka>
    <izvorni_sadrzaj>St-780/2015-5</izvorni_sadrzaj>
    <derivirana_varijabla naziv="DomainObject.Predmet.OdlukaRjesenje.Oznaka_1">St-780/2015-5</derivirana_varijabla>
  </DomainObject.Predmet.OdlukaRjesenje.Oznaka>
  <DomainObject.Predmet.SudioniciListNaziv>
    <izvorni_sadrzaj>
      <item>FINA - Podružnica Šibenik</item>
      <item>NOVELLA d.o.o. za trgovinu, turizam i usluge</item>
      <item>GOLUBIĆ I PARTNERI odvjetničko društvo</item>
    </izvorni_sadrzaj>
    <derivirana_varijabla naziv="DomainObject.Predmet.SudioniciListNaziv_1">
      <item>FINA - Podružnica Šibenik</item>
      <item>NOVELLA d.o.o. za trgovinu, turizam i usluge</item>
      <item>GOLUBIĆ I PARTNERI odvjetničko društvo</item>
    </derivirana_varijabla>
  </DomainObject.Predmet.SudioniciListNaziv>
  <DomainObject.Predmet.SudioniciListAdressOIB>
    <izvorni_sadrzaj>
      <item>FINA - Podružnica Šibenik, OIB 85821130368, Perivoj Luje Maruna 1,22000 Šibenik</item>
      <item>NOVELLA d.o.o. za trgovinu, turizam i usluge, OIB 40628338784, Petra Preradovića 7,22000 Šibenik</item>
      <item>GOLUBIĆ I PARTNERI odvjetničko društvo, OIB 33787960971, Amruševa 13,10000 Zagreb</item>
    </izvorni_sadrzaj>
    <derivirana_varijabla naziv="DomainObject.Predmet.SudioniciListAdressOIB_1">
      <item>FINA - Podružnica Šibenik, OIB 85821130368, Perivoj Luje Maruna 1,22000 Šibenik</item>
      <item>NOVELLA d.o.o. za trgovinu, turizam i usluge, OIB 40628338784, Petra Preradovića 7,22000 Šibenik</item>
      <item>GOLUBIĆ I PARTNERI odvjetničko društvo, OIB 33787960971, Amruševa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40628338784</item>
      <item>, OIB 33787960971</item>
    </izvorni_sadrzaj>
    <derivirana_varijabla naziv="DomainObject.Predmet.SudioniciListNazivOIB_1">
      <item>, OIB 85821130368</item>
      <item>, OIB 40628338784</item>
      <item>, OIB 33787960971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22. veljače 2016.</izvorni_sadrzaj>
    <derivirana_varijabla naziv="DomainObject.PredzadnjaOdlukaIzPredmeta.DatumDonosenjaOdluke_1">22. veljače 2016.</derivirana_varijabla>
  </DomainObject.PredzadnjaOdlukaIzPredmeta.DatumDonosenjaOdluke>
  <DomainObject.PredzadnjaOdlukaIzPredmeta.Oznaka>
    <izvorni_sadrzaj>St-780/2015-10</izvorni_sadrzaj>
    <derivirana_varijabla naziv="DomainObject.PredzadnjaOdlukaIzPredmeta.Oznaka_1">St-780/2015-10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979</properties:Words>
  <properties:Characters>5326</properties:Characters>
  <properties:Lines>106</properties:Lines>
  <properties:Paragraphs>39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6409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2018-11-02T09:45:00Z</dcterms:created>
  <dc:creator>Anita Hrabrov Petrić</dc:creator>
  <cp:lastModifiedBy>Anita Hrabrov Petrić</cp:lastModifiedBy>
  <cp:lastPrinted>2018-11-02T09:45:00Z</cp:lastPrinted>
  <dcterms:modified xmlns:xsi="http://www.w3.org/2001/XMLSchema-instance" xsi:type="dcterms:W3CDTF">2018-11-05T10:58:00Z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nastavak postupka (DIOBA ST-780-15.docx)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