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190C20" w:rsidR="00190C20">
        <w:tc>
          <w:tcPr>
            <w:tcW w:type="dxa" w:w="3060"/>
            <w:hideMark/>
          </w:tcPr>
          <w:p w:rsidRDefault="00190C20" w:rsidR="00190C20">
            <w:pPr>
              <w:pStyle w:val="Naslov2"/>
              <w:rPr>
                <w:rFonts w:hAnsi="Times New Roman" w:ascii="Times New Roman"/>
                <w:b w:val="false"/>
                <w:bCs w:val="false"/>
                <w:i w:val="false"/>
                <w:sz w:val="24"/>
              </w:rPr>
            </w:pPr>
            <w:bookmarkStart w:name="_GoBack" w:id="0"/>
            <w:bookmarkEnd w:id="0"/>
            <w:r>
              <w:rPr>
                <w:rFonts w:hAnsi="Times New Roman" w:ascii="Times New Roman"/>
                <w:b w:val="false"/>
                <w:bCs w:val="false"/>
                <w:i w:val="false"/>
                <w:sz w:val="24"/>
              </w:rPr>
              <w:t>REPUBLIKA HRVATSKA</w:t>
            </w:r>
          </w:p>
          <w:p w:rsidRDefault="00190C20" w:rsidR="00190C20">
            <w:r>
              <w:t xml:space="preserve">  Trgovački sud u Zagrebu</w:t>
            </w:r>
          </w:p>
          <w:p w:rsidRDefault="00190C20" w:rsidR="00190C20">
            <w:r>
              <w:t xml:space="preserve">    Zagreb, Amruševa 2/II</w:t>
            </w:r>
          </w:p>
        </w:tc>
      </w:tr>
    </w:tbl>
    <w:p w14:textId="8027898" w14:paraId="8027898" w:rsidRDefault="00190C20" w:rsidP="00190C20" w:rsidR="00190C20">
      <w:pPr>
        <w15:collapsed w:val="false"/>
      </w:pPr>
      <w:r>
        <w:rPr>
          <w:b/>
        </w:rPr>
        <w:tab/>
      </w:r>
      <w:r>
        <w:rPr>
          <w:b/>
        </w:rPr>
        <w:tab/>
      </w:r>
      <w:r>
        <w:rPr>
          <w:b/>
        </w:rPr>
        <w:tab/>
      </w:r>
      <w:r>
        <w:rPr>
          <w:b/>
        </w:rPr>
        <w:tab/>
      </w:r>
      <w:r>
        <w:rPr>
          <w:b/>
        </w:rPr>
        <w:tab/>
      </w:r>
      <w:r>
        <w:rPr>
          <w:b/>
        </w:rPr>
        <w:tab/>
      </w:r>
      <w:r>
        <w:rPr>
          <w:b/>
        </w:rPr>
        <w:tab/>
      </w:r>
      <w:r>
        <w:rPr>
          <w:b/>
        </w:rPr>
        <w:tab/>
      </w:r>
      <w:r>
        <w:rPr>
          <w:b/>
        </w:rPr>
        <w:tab/>
        <w:t xml:space="preserve">       </w:t>
      </w:r>
      <w:r>
        <w:t xml:space="preserve"> 89</w:t>
      </w:r>
      <w:r>
        <w:rPr>
          <w:b/>
        </w:rPr>
        <w:t xml:space="preserve">. </w:t>
      </w:r>
      <w:r>
        <w:t>St-1135/12-</w:t>
      </w:r>
      <w:r w:rsidR="009A0A4D">
        <w:t>167</w:t>
      </w:r>
      <w:r>
        <w:t xml:space="preserve">    </w:t>
      </w:r>
    </w:p>
    <w:p w:rsidRDefault="00190C20" w:rsidP="00190C20" w:rsidR="00190C20"/>
    <w:p w:rsidRDefault="00190C20" w:rsidP="00190C20" w:rsidR="00190C20"/>
    <w:p w:rsidRDefault="00190C20" w:rsidP="00190C20" w:rsidR="00190C20">
      <w:pPr>
        <w:jc w:val="center"/>
        <w:rPr>
          <w:lang w:val="de-DE"/>
        </w:rPr>
      </w:pPr>
      <w:r>
        <w:rPr>
          <w:lang w:val="de-DE"/>
        </w:rPr>
        <w:t>R E P U B L I K A    H R V A T S K A</w:t>
      </w:r>
    </w:p>
    <w:p w:rsidRDefault="00190C20" w:rsidP="00190C20" w:rsidR="00190C20">
      <w:pPr>
        <w:jc w:val="center"/>
        <w:rPr>
          <w:lang w:val="de-DE"/>
        </w:rPr>
      </w:pPr>
      <w:r>
        <w:rPr>
          <w:lang w:val="de-DE"/>
        </w:rPr>
        <w:t>R J E Š E NJ E</w:t>
      </w:r>
    </w:p>
    <w:p w:rsidRDefault="00190C20" w:rsidP="00190C20" w:rsidR="00190C20"/>
    <w:p w:rsidRDefault="00190C20" w:rsidP="00190C20" w:rsidR="00190C20">
      <w:pPr>
        <w:ind w:firstLine="708"/>
        <w:jc w:val="both"/>
      </w:pPr>
      <w:r>
        <w:rPr>
          <w:lang w:val="de-DE"/>
        </w:rPr>
        <w:t>Trgovački sud u Zagrebu, po sucu Nikolini Dorić Hadžisejdić, u stečajnom postupku nad dužnikom DESTILERIJA d.o.o. u stečaju, Zlatar-Bistrica (Općina Zlatar-Bistrica), Kolo</w:t>
      </w:r>
      <w:r w:rsidR="00E86DDA">
        <w:rPr>
          <w:lang w:val="de-DE"/>
        </w:rPr>
        <w:t>dvorska 4/A, OIB: 02267491884, 7</w:t>
      </w:r>
      <w:r>
        <w:rPr>
          <w:lang w:val="de-DE"/>
        </w:rPr>
        <w:t xml:space="preserve">. </w:t>
      </w:r>
      <w:r w:rsidR="0092763B">
        <w:rPr>
          <w:lang w:val="de-DE"/>
        </w:rPr>
        <w:t xml:space="preserve">svibnja </w:t>
      </w:r>
      <w:r>
        <w:rPr>
          <w:lang w:val="de-DE"/>
        </w:rPr>
        <w:t xml:space="preserve">2018., </w:t>
      </w:r>
    </w:p>
    <w:p w:rsidRDefault="00190C20" w:rsidP="00190C20" w:rsidR="00190C20">
      <w:pPr>
        <w:jc w:val="both"/>
        <w:rPr>
          <w:b/>
          <w:sz w:val="40"/>
          <w:szCs w:val="40"/>
          <w:lang w:val="de-DE"/>
        </w:rPr>
      </w:pPr>
    </w:p>
    <w:p w:rsidRDefault="00190C20" w:rsidP="00190C20" w:rsidR="00190C20">
      <w:pPr>
        <w:jc w:val="center"/>
        <w:rPr>
          <w:lang w:val="de-DE"/>
        </w:rPr>
      </w:pPr>
      <w:r>
        <w:rPr>
          <w:lang w:val="de-DE"/>
        </w:rPr>
        <w:t>r i j e š i o     j e</w:t>
      </w:r>
    </w:p>
    <w:p w:rsidRDefault="00190C20" w:rsidP="00190C20" w:rsidR="00190C20">
      <w:pPr>
        <w:jc w:val="center"/>
        <w:rPr>
          <w:lang w:val="de-DE"/>
        </w:rPr>
      </w:pPr>
    </w:p>
    <w:p w:rsidRDefault="00190C20" w:rsidP="00190C20" w:rsidR="00190C20">
      <w:pPr>
        <w:ind w:firstLine="708"/>
        <w:jc w:val="both"/>
        <w:rPr>
          <w:lang w:val="de-DE"/>
        </w:rPr>
      </w:pPr>
      <w:r>
        <w:rPr>
          <w:lang w:val="de-DE"/>
        </w:rPr>
        <w:t xml:space="preserve">Odbija se  zahtjev vjerovnika: Maje Šimić, OIB: 47549266260, Zagreb, Fraterščica 60, ARIS 2000 d.o.o., </w:t>
      </w:r>
      <w:r>
        <w:t>OIB: 06571045637, Zagreb, Fraterščica 60</w:t>
      </w:r>
      <w:r>
        <w:rPr>
          <w:lang w:val="de-DE"/>
        </w:rPr>
        <w:t>, Novabela grupa d.o.o., OIB: 83565636972, Zagreb, A. Šenoe 3 i Hrvoja Šimića, OIB: 45735250142, Zagreb, Bleiweisova 27, za ukidanje odluk</w:t>
      </w:r>
      <w:r w:rsidR="005A5B4E">
        <w:rPr>
          <w:lang w:val="de-DE"/>
        </w:rPr>
        <w:t>e</w:t>
      </w:r>
      <w:r>
        <w:rPr>
          <w:lang w:val="de-DE"/>
        </w:rPr>
        <w:t xml:space="preserve"> skupštine vjerovnika: </w:t>
      </w:r>
    </w:p>
    <w:p w:rsidRDefault="0092763B" w:rsidP="00015C6C" w:rsidR="0092763B">
      <w:pPr>
        <w:pStyle w:val="Odlomakpopisa"/>
        <w:ind w:firstLine="708" w:left="0"/>
        <w:jc w:val="both"/>
      </w:pPr>
      <w:r>
        <w:t xml:space="preserve"> Poziva se stečajni upravitelj da sastavi izvješće o svim predmetima koji su u tijeku ili u prekidu, a koje je stečajni dužnik pokrenuo protiv stečajnih vjerovnika </w:t>
      </w:r>
      <w:r w:rsidRPr="004C748E">
        <w:t>RAIFFEISENBANK AUSTRIA d.d</w:t>
      </w:r>
      <w:r>
        <w:t>. i Nava banka d.d. u stečaju  te da o istom izvijesti stečajne vjerovnike na slijedećoj skupštini, a kao preduvjet za donošenje odluka navedenih u rješenju od 11. travnja 2018.</w:t>
      </w:r>
    </w:p>
    <w:p w:rsidRDefault="00190C20" w:rsidP="00190C20" w:rsidR="00190C20">
      <w:pPr>
        <w:jc w:val="center"/>
        <w:rPr>
          <w:lang w:val="de-DE"/>
        </w:rPr>
      </w:pPr>
    </w:p>
    <w:p w:rsidRDefault="00190C20" w:rsidP="00190C20" w:rsidR="00190C20">
      <w:pPr>
        <w:pStyle w:val="Naslov1"/>
        <w:rPr>
          <w:rFonts w:cs="Times New Roman" w:hAnsi="Times New Roman" w:ascii="Times New Roman"/>
          <w:b w:val="false"/>
          <w:sz w:val="24"/>
        </w:rPr>
      </w:pPr>
      <w:r>
        <w:rPr>
          <w:rFonts w:cs="Times New Roman" w:hAnsi="Times New Roman" w:ascii="Times New Roman"/>
          <w:b w:val="false"/>
          <w:sz w:val="24"/>
        </w:rPr>
        <w:t>Obrazloženje</w:t>
      </w:r>
    </w:p>
    <w:p w:rsidRDefault="00190C20" w:rsidP="00190C20" w:rsidR="00190C20"/>
    <w:p w:rsidRDefault="00190C20" w:rsidP="005A5B4E" w:rsidR="00055401">
      <w:pPr>
        <w:pStyle w:val="Odlomakpopisa"/>
        <w:overflowPunct w:val="false"/>
        <w:autoSpaceDE w:val="false"/>
        <w:autoSpaceDN w:val="false"/>
        <w:adjustRightInd w:val="false"/>
        <w:ind w:left="0"/>
        <w:jc w:val="both"/>
        <w:textAlignment w:val="baseline"/>
      </w:pPr>
      <w:r>
        <w:tab/>
        <w:t xml:space="preserve">U stečajnom postupku nad dužnikom </w:t>
      </w:r>
      <w:r>
        <w:rPr>
          <w:lang w:val="de-DE"/>
        </w:rPr>
        <w:t>DESTILERIJA d.o.o. u stečaju, Zlatar-Bistrica (Općina Zlatar-Bistrica), Kolodvorska 4/A, OIB: 02267491884</w:t>
      </w:r>
      <w:r>
        <w:t>,</w:t>
      </w:r>
      <w:r w:rsidR="005A5B4E">
        <w:t xml:space="preserve"> na temelju rješenja od 11. travnja 2018. sazvana je skupština vjerovnika </w:t>
      </w:r>
      <w:r w:rsidR="0092763B">
        <w:t>27</w:t>
      </w:r>
      <w:r>
        <w:t xml:space="preserve">. </w:t>
      </w:r>
      <w:r w:rsidR="0092763B">
        <w:t xml:space="preserve">travnja </w:t>
      </w:r>
      <w:r>
        <w:t>2018.</w:t>
      </w:r>
      <w:r w:rsidR="00055401">
        <w:t xml:space="preserve"> sa sli</w:t>
      </w:r>
      <w:r w:rsidR="002316A5">
        <w:t>jedeć</w:t>
      </w:r>
      <w:r w:rsidR="00055401">
        <w:t>im dnevnim redom:</w:t>
      </w:r>
    </w:p>
    <w:p w:rsidRDefault="00055401" w:rsidP="00055401" w:rsidR="00055401" w:rsidRPr="004C748E">
      <w:pPr>
        <w:pStyle w:val="Odlomakpopisa"/>
        <w:numPr>
          <w:ilvl w:val="0"/>
          <w:numId w:val="11"/>
        </w:numPr>
        <w:jc w:val="both"/>
      </w:pPr>
      <w:r w:rsidRPr="004C748E">
        <w:t xml:space="preserve">Donošenje odluke – davanje naloga stečajnom upravitelju o pokretanju postupka radi naknade štete u iznosu od 350.000,00 kn od Nava banka d.d. u stečaju, Zagreb, Tratinska 27, OIB 07492912398 te solidarno od Zdravko Mitak, iz Zagreba, Zelenjak 53, OIB 25916717450 stečajnog upravitelja Nava banka d.d. u stečaju koju su nanijeli stečajnom dužniku Destilerija d.o.o. u stečaju te da je Nava banka d.d. u stečaju, Zagreb, Tratinska 27, OIB 07492912398 dužna vratiti stečajnom dužniku Destilerija d.o.o. u stečaju bjanko zadužnica do 1.000.000,00 kn (milijun kuna), potpis dužnika ovjeren po javnom bilježniku Zvonimiru Bartoleku pod poslovnim brojem: OV-5184/10 popunjena na iznos od 1.000.000,00 kn, bjanko zadužnica do 1.000.000,00 kn (milijun kuna), potpis dužnika ovjeren po javnom bilježniku Zvonimiru Bartoleku pod poslovnim brojem: OV-5185/10 popunjena na iznos 723.012,20 kn, bjanko zadužnica do 1.000.000,00 kn (milijun kuna), potpis dužnika ovjeren po javnom bilježniku Zvonimiru Bartoleku pod poslovnim brojem: OV-1699/09  popunjena na iznos 1.000.000,00 kn, bjanko zadužnica do 1.000.000,00 kn (milijun kuna), potpis dužnika ovjeren po javnom bilježniku Zvonimiru Bartoleku pod poslovnim </w:t>
      </w:r>
      <w:r w:rsidRPr="004C748E">
        <w:lastRenderedPageBreak/>
        <w:t>brojem: OV-1700/09 popunjena na iznos 948.984,54 kn alternativno plati iznos 3.671.996,74 kn.</w:t>
      </w:r>
    </w:p>
    <w:p w:rsidRDefault="00055401" w:rsidP="00055401" w:rsidR="00055401">
      <w:pPr>
        <w:pStyle w:val="Odlomakpopisa"/>
        <w:numPr>
          <w:ilvl w:val="0"/>
          <w:numId w:val="11"/>
        </w:numPr>
        <w:jc w:val="both"/>
      </w:pPr>
      <w:r w:rsidRPr="004C748E">
        <w:t>Donošenje odluke – davanje naloga stečajnom upravitelju o pokretanju postupka radi naknade štete u iznosu od 1.200.000,00 kn od RAIFFEISENBANK AUSTRIA d.d., Zagreb, Magazinska 69, OIB 53056966535 koju su nanijeli stečajnom dužniku Destilerija d.o.o. u stečaju te da je RAIFFEISENBANK AUSTRIA d.d., Zagreb, Magazinska 69, OIB 53056966535 dužna vratiti stečajnom dužniku  Destilerija d.o.o. u stečaju zadužnica izdana od strane stečajnog dužnika dana 23.3.2009. godine, ovjerena po javnom bilježniku Zvonimiru Bartoleku iz Zlatara pod posl. br. OV-1518/09 na iznos 78.000,00 EUR; Zadužnica izdana od strane stečajnog dužnika dana 23.3.2009. godine, ovjerena po javnom bilježniku Zvonimiru Bartoleku iz Zlatara pod posl. br. OV-1519/09 na iznos 220.000,00 EUR; Zadužnica izdana od strane stečajnog dužnika dana 5.5.2011 godine, potvrđena po javnom bilježniku Luciia Popov iz Zagreba pod posl. br. OV-4110/11 izdana na iznos 1.991.255,84 kn; Zadužnica izdana od strane stečajnog dužnika dana 15.9.2009. godine, ovjerena po javnom bilježniku Zinka Batušić-Šlogar iz Sesveta pod posl. br. OV-4758/2009 na iznos od 115.000,00 EUR; alternat</w:t>
      </w:r>
      <w:r w:rsidR="005A5B4E">
        <w:t>vno plati iznos 3.671.996,74 kn</w:t>
      </w:r>
      <w:r>
        <w:t>.</w:t>
      </w:r>
    </w:p>
    <w:p w:rsidRDefault="00E86DDA" w:rsidP="00E86DDA" w:rsidR="00E86DDA">
      <w:pPr>
        <w:jc w:val="both"/>
      </w:pPr>
    </w:p>
    <w:p w:rsidRDefault="00E86DDA" w:rsidP="00E86DDA" w:rsidR="005A5B4E">
      <w:pPr>
        <w:overflowPunct w:val="false"/>
        <w:autoSpaceDE w:val="false"/>
        <w:autoSpaceDN w:val="false"/>
        <w:adjustRightInd w:val="false"/>
        <w:jc w:val="both"/>
        <w:textAlignment w:val="baseline"/>
      </w:pPr>
      <w:r>
        <w:tab/>
      </w:r>
      <w:r w:rsidR="005A5B4E">
        <w:t>Na skupštini vjerovnika održanoj 27. travnja 2018. sudjelovalo je šest vjerovnika koji imaju pravo glasa i to: Raiffeisenbank Austria d.d., u iznosu od 6.871.786,72 kn, Nava banka d.d. u stečaju, u iznosu od 5.653.992,25 kn, Maja Šimić, u iznosu od 3.042.831,21 kn, Aris 2000 d.o.o., u iznosu od 1.602.530,50 kn, Novabela grupa d.o.</w:t>
      </w:r>
      <w:r>
        <w:t xml:space="preserve">o., u iznosu od 3.042.831,21 kn i </w:t>
      </w:r>
      <w:r w:rsidR="005A5B4E">
        <w:t>Hrvoje Šimić, u iznosu od 3.208.331,21 kn.</w:t>
      </w:r>
    </w:p>
    <w:p w:rsidRDefault="00E86DDA" w:rsidP="00E86DDA" w:rsidR="00E86DDA">
      <w:pPr>
        <w:overflowPunct w:val="false"/>
        <w:autoSpaceDE w:val="false"/>
        <w:autoSpaceDN w:val="false"/>
        <w:adjustRightInd w:val="false"/>
        <w:jc w:val="both"/>
        <w:textAlignment w:val="baseline"/>
      </w:pPr>
    </w:p>
    <w:p w:rsidRDefault="00E86DDA" w:rsidP="00055401" w:rsidR="00545E50">
      <w:pPr>
        <w:jc w:val="both"/>
      </w:pPr>
      <w:r>
        <w:tab/>
      </w:r>
      <w:r w:rsidR="00055401">
        <w:t>Po</w:t>
      </w:r>
      <w:r>
        <w:t>vodom</w:t>
      </w:r>
      <w:r w:rsidR="00055401">
        <w:t xml:space="preserve"> s</w:t>
      </w:r>
      <w:r>
        <w:t>uglasnog prijedloga</w:t>
      </w:r>
      <w:r w:rsidR="002316A5">
        <w:t xml:space="preserve"> vjerovnika N</w:t>
      </w:r>
      <w:r w:rsidR="00055401">
        <w:t>ava banka d.d. u stečaju i Raiffeisenbank Austria d.d.</w:t>
      </w:r>
      <w:r w:rsidR="002316A5">
        <w:t xml:space="preserve"> donesena je </w:t>
      </w:r>
      <w:r>
        <w:t xml:space="preserve">sukladno odredbi čl. 38. c st. 2. („Narodne novine“ broj: 44/96, 29/99, 129/00, 123/03, 82/06, 116/10, 25/12 i 133/12 dalje: SZ) koji Zakon se u ovom postupku primjenjuje temeljem odredbe čl. 441. st. 1. Stečajnog zakona („Narodne novine“ broj: 71/15 i 104/17) </w:t>
      </w:r>
      <w:r w:rsidR="002316A5">
        <w:t xml:space="preserve">odluka </w:t>
      </w:r>
      <w:r w:rsidR="00055401">
        <w:t xml:space="preserve">da se dopuni dnevni red skupštine vjerovnika na način da točka 1. Dnevnog reda bude slijedeća: Poziva se stečajni upravitelj da sastavi izvješće o svim predmetima koji su u tijeku ili u prekidu, a koje je stečajni dužnik pokrenuo protiv stečajnih vjerovnika </w:t>
      </w:r>
      <w:r w:rsidR="00055401" w:rsidRPr="004C748E">
        <w:t>RAIFFEISENBANK AUSTRIA d.d</w:t>
      </w:r>
      <w:r w:rsidR="00055401">
        <w:t>. i Nava banka d.d. u stečaju  te da o istom izvijesti stečajne vjerovnike na slijedećoj skupštini, a kao preduvjet za donošenje odluka navedenih u rješenju od 11. travnja 2018.</w:t>
      </w:r>
      <w:r w:rsidR="002316A5">
        <w:t xml:space="preserve"> </w:t>
      </w:r>
    </w:p>
    <w:p w:rsidRDefault="00E86DDA" w:rsidP="00055401" w:rsidR="00E86DDA">
      <w:pPr>
        <w:jc w:val="both"/>
      </w:pPr>
    </w:p>
    <w:p w:rsidRDefault="00E86DDA" w:rsidP="00055401" w:rsidR="00055401">
      <w:pPr>
        <w:jc w:val="both"/>
      </w:pPr>
      <w:r>
        <w:tab/>
        <w:t xml:space="preserve">Nakon toga  </w:t>
      </w:r>
      <w:r w:rsidR="00055401" w:rsidRPr="008D2174">
        <w:rPr>
          <w:bCs/>
        </w:rPr>
        <w:t>vjerovnici</w:t>
      </w:r>
      <w:r w:rsidR="00545E50">
        <w:rPr>
          <w:bCs/>
        </w:rPr>
        <w:t xml:space="preserve"> su </w:t>
      </w:r>
      <w:r w:rsidR="00055401" w:rsidRPr="008D2174">
        <w:rPr>
          <w:bCs/>
        </w:rPr>
        <w:t xml:space="preserve"> većinom glasova </w:t>
      </w:r>
      <w:r w:rsidR="00055401">
        <w:rPr>
          <w:bCs/>
        </w:rPr>
        <w:t>(</w:t>
      </w:r>
      <w:r w:rsidR="00055401" w:rsidRPr="008D2174">
        <w:t xml:space="preserve">RAIFFEISENBANK AUSTRIA </w:t>
      </w:r>
      <w:r w:rsidR="00545E50">
        <w:t>d.d. i</w:t>
      </w:r>
      <w:r w:rsidR="002316A5">
        <w:t xml:space="preserve"> NAVA BANKA d.d. u stečaju</w:t>
      </w:r>
      <w:r w:rsidR="00055401" w:rsidRPr="008D2174">
        <w:rPr>
          <w:bCs/>
        </w:rPr>
        <w:t>) don</w:t>
      </w:r>
      <w:r w:rsidR="002316A5">
        <w:rPr>
          <w:bCs/>
        </w:rPr>
        <w:t xml:space="preserve">ijeli odluku: </w:t>
      </w:r>
      <w:r w:rsidR="00055401">
        <w:t xml:space="preserve">Poziva se stečajni upravitelj da sastavi izvješće o svim predmetima koji su u tijeku ili u prekidu, a koje je stečajni dužnik pokrenuo protiv stečajnih vjerovnika </w:t>
      </w:r>
      <w:r w:rsidR="00055401" w:rsidRPr="004C748E">
        <w:t>RAIFFEISENBANK AUSTRIA d.d</w:t>
      </w:r>
      <w:r w:rsidR="00055401">
        <w:t>. i Nava banka d.d. u stečaju  te da o istom izvijesti stečajne vjerovnike na slijedećoj skupštini, a kao preduvjet za donošenje odluka navedenih u rješenju od 11. travnja 2018.</w:t>
      </w:r>
    </w:p>
    <w:p w:rsidRDefault="00E86DDA" w:rsidP="00055401" w:rsidR="00E86DDA">
      <w:pPr>
        <w:jc w:val="both"/>
      </w:pPr>
    </w:p>
    <w:p w:rsidRDefault="00E86DDA" w:rsidP="0092763B" w:rsidR="0092763B" w:rsidRPr="00430004">
      <w:pPr>
        <w:jc w:val="both"/>
      </w:pPr>
      <w:r>
        <w:tab/>
      </w:r>
      <w:r w:rsidR="00190C20">
        <w:t xml:space="preserve">Na </w:t>
      </w:r>
      <w:r w:rsidR="00545E50">
        <w:t>predmetnoj</w:t>
      </w:r>
      <w:r w:rsidR="00190C20">
        <w:t xml:space="preserve"> skupštini vjerovnika, vjerovnici: </w:t>
      </w:r>
      <w:r w:rsidR="00190C20">
        <w:rPr>
          <w:lang w:val="de-DE"/>
        </w:rPr>
        <w:t>Maja Šimić, Aris 2000 d.o.o., Novabela grupa d.o.o. i Hrvoje Šimić</w:t>
      </w:r>
      <w:r w:rsidR="00545E50">
        <w:t xml:space="preserve">, zatražili su  ukidanje </w:t>
      </w:r>
      <w:r w:rsidR="00190C20">
        <w:t xml:space="preserve"> naveden</w:t>
      </w:r>
      <w:r w:rsidR="0092763B">
        <w:t>e  odluke</w:t>
      </w:r>
      <w:r w:rsidR="00190C20">
        <w:t xml:space="preserve"> </w:t>
      </w:r>
      <w:r w:rsidR="0092763B">
        <w:t>sukladno čl. 38 f SZ-a</w:t>
      </w:r>
      <w:r w:rsidR="0092763B" w:rsidRPr="00710004">
        <w:t xml:space="preserve"> iz razloga što je neodređeno vrijeme u kojem </w:t>
      </w:r>
      <w:r w:rsidR="0092763B">
        <w:t>se mora podnijeti takva odluka te je navedeno da je j</w:t>
      </w:r>
      <w:r w:rsidR="0092763B" w:rsidRPr="00710004">
        <w:t>ed</w:t>
      </w:r>
      <w:r w:rsidR="0092763B">
        <w:t>nako tako stečajni upravitelj</w:t>
      </w:r>
      <w:r w:rsidR="0092763B" w:rsidRPr="00710004">
        <w:t xml:space="preserve"> bio upoznat sa predmetom raspravljanja na današnjoj skupštini, a svi stečajnu vjerovnici su bili pozvani od stečajnog suca na izvještajnom ročištu da se upoznaju sa stanjem svih predmeta u kojima sudjeluje stečajni dužnik te su im bili omogućeni uvidi u preslike svih </w:t>
      </w:r>
      <w:r w:rsidR="0092763B">
        <w:t>p</w:t>
      </w:r>
      <w:r w:rsidR="0092763B" w:rsidRPr="00710004">
        <w:t xml:space="preserve">ostupaka, a između ostalog stečajni </w:t>
      </w:r>
      <w:r w:rsidR="0092763B" w:rsidRPr="00710004">
        <w:lastRenderedPageBreak/>
        <w:t>vjero</w:t>
      </w:r>
      <w:r w:rsidR="0092763B">
        <w:t>v</w:t>
      </w:r>
      <w:r w:rsidR="0092763B" w:rsidRPr="00710004">
        <w:t>nici neovisno o izvješću i navodima stečajnog upravitelja sami brinu i odlučuju o svojim pravima i obavezama koje za njih proizlaze u stečajnom postupku pa je stoga</w:t>
      </w:r>
      <w:r w:rsidR="0092763B">
        <w:t xml:space="preserve"> i izvješće nesvrsishodno te je dodano da je uos</w:t>
      </w:r>
      <w:r w:rsidR="0092763B" w:rsidRPr="00710004">
        <w:t>talom stečajni upravitelj dužan brinuti se o interesima stečajnog dužnika.</w:t>
      </w:r>
    </w:p>
    <w:p w:rsidRDefault="0092763B" w:rsidP="00E86DDA" w:rsidR="00190C20">
      <w:pPr>
        <w:jc w:val="both"/>
      </w:pPr>
      <w:r>
        <w:rPr>
          <w:bCs/>
        </w:rPr>
        <w:tab/>
      </w:r>
    </w:p>
    <w:p w:rsidRDefault="00190C20" w:rsidP="00190C20" w:rsidR="00190C20">
      <w:pPr>
        <w:ind w:firstLine="708"/>
        <w:jc w:val="both"/>
      </w:pPr>
      <w:r>
        <w:t>Sukladno odredbi članka 38 f. st</w:t>
      </w:r>
      <w:r w:rsidR="00545E50">
        <w:t>.</w:t>
      </w:r>
      <w:r>
        <w:t xml:space="preserve"> 1. S</w:t>
      </w:r>
      <w:r w:rsidR="00545E50">
        <w:t xml:space="preserve">Z-a </w:t>
      </w:r>
      <w:r>
        <w:t>ako je koja odluka skupštine vjerovnika u suprotnosti sa zajedničkim interesom stečajnih vjerovnika, stečajni sudac će na zahtjev kojeg od razlučnih vjerovnika, stečajnog vjerovnika koji nije nižeg isplatnog reda ili stečajnog upravitelja tu odluku ukinuti.</w:t>
      </w:r>
    </w:p>
    <w:p w:rsidRDefault="00545E50" w:rsidP="00190C20" w:rsidR="00545E50">
      <w:pPr>
        <w:ind w:firstLine="708"/>
        <w:jc w:val="both"/>
      </w:pPr>
    </w:p>
    <w:p w:rsidRDefault="00190C20" w:rsidP="00190C20" w:rsidR="00190C20">
      <w:pPr>
        <w:ind w:firstLine="708"/>
        <w:jc w:val="both"/>
      </w:pPr>
      <w:r>
        <w:t>Uvidom u</w:t>
      </w:r>
      <w:r w:rsidR="00545E50">
        <w:t xml:space="preserve"> pravomoćno</w:t>
      </w:r>
      <w:r>
        <w:t xml:space="preserve"> rješenje posl. br. St-1135/12 od 27. travnja 2017. utvrđeno je da su kao tražbine II višeg isplatnog reda utvrđene tražbine stečajnih vjerovnika i to:  Maje Šimić, OIB: 47549266260, Zagreb, Fraterščica 60, u iznosu od 3.042.831,21 kn,  ARIS 2000 d.o.o., OIB: 06571045637, Zagreb, Fraterščica 60, u iznosu od 1.602.530,50 kn, Novabela grupa d.o.o., OIB: 83565636972, Zagreb, A. Šenoe 3, u iznosu od 3.042.831,21 kn i Hrvoja Šimića, OIB: 45735250142, Zagreb, Bleiweisova 27, u iznosu od  3.042.831,21 kn, čime  su  podnositelji zahtjeva formalno legitimirani za podnošenje istog. </w:t>
      </w:r>
    </w:p>
    <w:p w:rsidRDefault="00190C20" w:rsidP="00190C20" w:rsidR="00190C20">
      <w:pPr>
        <w:ind w:firstLine="708"/>
        <w:jc w:val="both"/>
      </w:pPr>
    </w:p>
    <w:p w:rsidRDefault="00190C20" w:rsidP="00190C20" w:rsidR="00190C20">
      <w:pPr>
        <w:jc w:val="both"/>
      </w:pPr>
      <w:r>
        <w:tab/>
        <w:t>Odredbom čl</w:t>
      </w:r>
      <w:r w:rsidR="00705CBF">
        <w:t>.</w:t>
      </w:r>
      <w:r>
        <w:t xml:space="preserve"> 38.d SZ-a propisana su pravila utvrđivanju prava glasa na skupštinama vjerovnika. Odredbom čl</w:t>
      </w:r>
      <w:r w:rsidR="00E86DDA">
        <w:t>.</w:t>
      </w:r>
      <w:r>
        <w:t xml:space="preserve"> 38.c st</w:t>
      </w:r>
      <w:r w:rsidR="00E86DDA">
        <w:t>.</w:t>
      </w:r>
      <w:r>
        <w:t xml:space="preserve"> 2. SZ-a odluka na skupštini vjerovnika je donesena ako zbroj iznosa tražbina stečajnih vjerovnika koji su glasovali za neku odluku iznosi više od zbroja iznosa tražbina vjerovnika koji su glasovali protiv te odluke. </w:t>
      </w:r>
    </w:p>
    <w:p w:rsidRDefault="00190C20" w:rsidP="00190C20" w:rsidR="00190C20">
      <w:pPr>
        <w:jc w:val="both"/>
      </w:pPr>
    </w:p>
    <w:p w:rsidRDefault="00190C20" w:rsidP="00190C20" w:rsidR="00190C20" w:rsidRPr="00A8319E">
      <w:pPr>
        <w:ind w:firstLine="708"/>
        <w:jc w:val="both"/>
      </w:pPr>
      <w:r>
        <w:t xml:space="preserve">Zakonom propisan majoritet pri donošenju odluka na skupštinama vjerovnika iznimno je korigiran ovlaštenjem stečajnog suca da ukine neku od odluka skupštine vjerovnika ako je ona </w:t>
      </w:r>
      <w:r w:rsidRPr="00A8319E">
        <w:t>suprotna sa zajedničkim interesom stečajnih vjerovnika (čl</w:t>
      </w:r>
      <w:r w:rsidR="00E86DDA" w:rsidRPr="00A8319E">
        <w:t>.</w:t>
      </w:r>
      <w:r w:rsidRPr="00A8319E">
        <w:t xml:space="preserve"> 38. f st</w:t>
      </w:r>
      <w:r w:rsidR="00E86DDA" w:rsidRPr="00A8319E">
        <w:t>.</w:t>
      </w:r>
      <w:r w:rsidRPr="00A8319E">
        <w:t xml:space="preserve"> 1.  SZ-a).</w:t>
      </w:r>
    </w:p>
    <w:p w:rsidRDefault="00190C20" w:rsidP="00190C20" w:rsidR="00190C20" w:rsidRPr="00A8319E">
      <w:pPr>
        <w:ind w:firstLine="708"/>
        <w:jc w:val="both"/>
      </w:pPr>
      <w:r w:rsidRPr="00A8319E">
        <w:t xml:space="preserve">Naime, naprijed navedenim pravilima SZ-a vjerovnici kojima  pripada većina stečajnih tražbina svojim bi odlukama mogli  oštetiti ili ugroziti interese vjerovnika manjih tražbina.  Da se to ne bi dogodilo i da bi se očuvali interesi svih vjerovnika  nasuprot pojedinačnih interesa vjerovnika koji imaju većinu glasova (većinu tražbina) Zakon je ovlastio stečajnog suca da intervenira u takve odluke. </w:t>
      </w:r>
    </w:p>
    <w:p w:rsidRDefault="00A8319E" w:rsidP="00190C20" w:rsidR="00190C20">
      <w:pPr>
        <w:ind w:firstLine="708"/>
        <w:jc w:val="both"/>
      </w:pPr>
      <w:r>
        <w:t>Z</w:t>
      </w:r>
      <w:r w:rsidR="00190C20">
        <w:t xml:space="preserve">a ukidanje odluke temeljem članka 38.f SZ-a traži se posebna kvaliteta - suprotnost odluke zajedničkim interesima stečajnih vjerovnika. Na skupštinama vjerovnika sudjeluju vjerovnici sa različitim interesima te su pojedine odluke često suprotne pojedinačnim interesima nekog od vjerovnika. Odluka koju stečajni sudac ukida na prijedlog stečajnih vjerovnika svakako bi bila protivna temeljnim načelima stečajnog postupka i morala bi  se ticati svih vjerovnika. </w:t>
      </w:r>
    </w:p>
    <w:p w:rsidRDefault="00190C20" w:rsidP="00190C20" w:rsidR="00190C20">
      <w:pPr>
        <w:ind w:firstLine="708"/>
        <w:jc w:val="both"/>
      </w:pPr>
      <w:r>
        <w:t>Za utvrđenje povrede zajedničkih interesa potrebno je u svakom pojedinom slučaju utvrditi jesu li pojedinim odlukama povrijeđeni interesi vjerovnika koji su zajednički.</w:t>
      </w:r>
    </w:p>
    <w:p w:rsidRDefault="00FD1E25" w:rsidP="00190C20" w:rsidR="00FD1E25">
      <w:pPr>
        <w:ind w:firstLine="708"/>
        <w:jc w:val="both"/>
      </w:pPr>
    </w:p>
    <w:p w:rsidRDefault="00FD1E25" w:rsidP="00DF1B07" w:rsidR="00DF1B07" w:rsidRPr="00430004">
      <w:pPr>
        <w:jc w:val="both"/>
      </w:pPr>
      <w:r>
        <w:tab/>
      </w:r>
      <w:r w:rsidR="00A8319E">
        <w:t>U odnosu na odluku koja je donesena na skupštini vjerovnika 27. travnja 2018. i to:</w:t>
      </w:r>
      <w:r w:rsidR="00190C20">
        <w:t xml:space="preserve"> </w:t>
      </w:r>
      <w:r w:rsidR="004F570B">
        <w:t xml:space="preserve">Poziva se stečajni upravitelj da sastavi izvješće o svim predmetima koji su u tijeku ili u prekidu, a koje je stečajni dužnik pokrenuo protiv stečajnih vjerovnika </w:t>
      </w:r>
      <w:r w:rsidR="004F570B" w:rsidRPr="004C748E">
        <w:t>RAIFFEISENBANK AUSTRIA d.d</w:t>
      </w:r>
      <w:r w:rsidR="004F570B">
        <w:t>. i Nava banka d.d. u stečaju  te da o istom izvijesti stečajne vjerovnike na slijedećoj skupštini, a kao preduvjet za donošenje odluka navedenih u rješenju od 11. travnja 2018.</w:t>
      </w:r>
      <w:r w:rsidR="00A8319E">
        <w:t xml:space="preserve">, </w:t>
      </w:r>
      <w:r w:rsidR="00A8319E" w:rsidRPr="00A8319E">
        <w:t>s</w:t>
      </w:r>
      <w:r w:rsidR="00190C20" w:rsidRPr="00A8319E">
        <w:t xml:space="preserve">ud nije našao razloge koji bi doveli do zaključka da navedena odluka ispunjava zakonski razlog tj. da je suprotna zajedničkim interesima vjerovnika. </w:t>
      </w:r>
      <w:r w:rsidR="00DF1B07">
        <w:t>U odnosu na razloge koje su naveli vjerovnici koji su podnijeli zahtjev za ukidanje odluke skupštine (</w:t>
      </w:r>
      <w:r w:rsidR="00DF1B07" w:rsidRPr="00710004">
        <w:t xml:space="preserve">neodređeno vrijeme u kojem </w:t>
      </w:r>
      <w:r w:rsidR="00DF1B07">
        <w:t xml:space="preserve">se mora </w:t>
      </w:r>
      <w:r w:rsidR="00125AFA">
        <w:t xml:space="preserve">donijeti </w:t>
      </w:r>
      <w:r w:rsidR="00DF1B07">
        <w:t>odluka</w:t>
      </w:r>
      <w:r w:rsidR="00125AFA">
        <w:t xml:space="preserve">, da je </w:t>
      </w:r>
      <w:r w:rsidR="00DF1B07">
        <w:t>stečajni upravitelj</w:t>
      </w:r>
      <w:r w:rsidR="00DF1B07" w:rsidRPr="00710004">
        <w:t xml:space="preserve"> bio upoznat sa predmetom raspravljanja</w:t>
      </w:r>
      <w:r w:rsidR="006D3E6B">
        <w:t xml:space="preserve"> na</w:t>
      </w:r>
      <w:r w:rsidR="00DF1B07" w:rsidRPr="00710004">
        <w:t xml:space="preserve"> skupštini, a </w:t>
      </w:r>
      <w:r w:rsidR="00125AFA">
        <w:t xml:space="preserve">da su </w:t>
      </w:r>
      <w:r w:rsidR="00DF1B07" w:rsidRPr="00710004">
        <w:t xml:space="preserve">svi stečajnu vjerovnici bili pozvani od stečajnog suca na </w:t>
      </w:r>
      <w:r w:rsidR="00DF1B07" w:rsidRPr="00710004">
        <w:lastRenderedPageBreak/>
        <w:t xml:space="preserve">izvještajnom ročištu da se upoznaju sa stanjem svih predmeta u kojima sudjeluje stečajni dužnik te su im bili omogućeni uvidi u preslike svih </w:t>
      </w:r>
      <w:r w:rsidR="00DF1B07">
        <w:t>p</w:t>
      </w:r>
      <w:r w:rsidR="00125AFA">
        <w:t xml:space="preserve">ostupaka te da </w:t>
      </w:r>
      <w:r w:rsidR="00DF1B07" w:rsidRPr="00710004">
        <w:t>stečajni vjero</w:t>
      </w:r>
      <w:r w:rsidR="00DF1B07">
        <w:t>v</w:t>
      </w:r>
      <w:r w:rsidR="00DF1B07" w:rsidRPr="00710004">
        <w:t>nici neovisno o izvješću i navodima stečajnog upravitelja sami brinu i odlučuju o svojim pravima i obavezama koje za njih proizlaze u stečajnom postupku</w:t>
      </w:r>
      <w:r w:rsidR="00125AFA">
        <w:t xml:space="preserve"> pa da je </w:t>
      </w:r>
      <w:r w:rsidR="00DF1B07">
        <w:t xml:space="preserve">i izvješće nesvrsishodno </w:t>
      </w:r>
      <w:r w:rsidR="00125AFA">
        <w:t xml:space="preserve">kao i </w:t>
      </w:r>
      <w:r w:rsidR="00DF1B07">
        <w:t>da je uos</w:t>
      </w:r>
      <w:r w:rsidR="00DF1B07" w:rsidRPr="00710004">
        <w:t>talom stečajni upravitelj dužan brinuti se o interesima stečajnog dužnika</w:t>
      </w:r>
      <w:r w:rsidR="00125AFA">
        <w:t>)</w:t>
      </w:r>
      <w:r>
        <w:t xml:space="preserve"> ovaj sud smatra da navedeni razlozi ne predstavljaju</w:t>
      </w:r>
      <w:r w:rsidR="006D3E6B">
        <w:t xml:space="preserve"> zajedničke interese stečajnih dužnika.</w:t>
      </w:r>
      <w:r>
        <w:t xml:space="preserve"> </w:t>
      </w:r>
    </w:p>
    <w:p w:rsidRDefault="00DF1B07" w:rsidP="00FD1E25" w:rsidR="004F570B" w:rsidRPr="00A8319E">
      <w:pPr>
        <w:jc w:val="both"/>
      </w:pPr>
      <w:r>
        <w:rPr>
          <w:bCs/>
        </w:rPr>
        <w:tab/>
      </w:r>
    </w:p>
    <w:p w:rsidRDefault="003A144D" w:rsidP="00E86DDA" w:rsidR="00E86DDA">
      <w:pPr>
        <w:jc w:val="both"/>
      </w:pPr>
      <w:r>
        <w:tab/>
      </w:r>
      <w:r w:rsidR="002316A5" w:rsidRPr="00A8319E">
        <w:t>V</w:t>
      </w:r>
      <w:r w:rsidR="004F570B" w:rsidRPr="00A8319E">
        <w:t xml:space="preserve">alja </w:t>
      </w:r>
      <w:r>
        <w:t>dodati</w:t>
      </w:r>
      <w:r w:rsidR="004F570B" w:rsidRPr="00A8319E">
        <w:t xml:space="preserve"> da je </w:t>
      </w:r>
      <w:r w:rsidR="002316A5" w:rsidRPr="00A8319E">
        <w:t>p</w:t>
      </w:r>
      <w:r w:rsidR="004F570B" w:rsidRPr="00A8319E">
        <w:t xml:space="preserve">unomoćnik </w:t>
      </w:r>
      <w:r w:rsidR="004F570B">
        <w:t xml:space="preserve">stečajnog vjerovnika </w:t>
      </w:r>
      <w:r w:rsidR="004F570B" w:rsidRPr="004C748E">
        <w:t>RAIFFEISENBANK AUSTRIA d.d</w:t>
      </w:r>
      <w:r w:rsidR="004F570B">
        <w:t>. napom</w:t>
      </w:r>
      <w:r w:rsidR="002316A5">
        <w:t>enuo</w:t>
      </w:r>
      <w:r w:rsidR="004F570B">
        <w:t xml:space="preserve"> kako će predmetno izvješće ukazati na činjenicu da su odluke dnevnog reda određene u rješenju od 11. travnja 2018. protivne interesima svih vjerovnika ovoga stečajnog postupka, a obzirom da bi postupci pokrenuti kako je predloženo u dnevnom redu iz rješenja od 11. travnja 2018. bili procesno nedopušteni, a obzirom da je u tijeku već nekoliko parničnih postupaka između stečajnog dužnika i vjerovnika </w:t>
      </w:r>
      <w:r w:rsidR="004F570B" w:rsidRPr="004C748E">
        <w:t>RAIFFEISENBANK AUSTRIA d.d</w:t>
      </w:r>
      <w:r w:rsidR="004F570B">
        <w:t xml:space="preserve">. i Nava banka d.d. u stečaju u kojima je stečajni dužnik postavio zahtjeve za naknadu štete i povratom zadužnica, a koje su predmet dnevnog reda od 11. travnja 2018. </w:t>
      </w:r>
    </w:p>
    <w:p w:rsidRDefault="00E86DDA" w:rsidP="00E86DDA" w:rsidR="00E86DDA">
      <w:pPr>
        <w:jc w:val="both"/>
      </w:pPr>
    </w:p>
    <w:p w:rsidRDefault="00E86DDA" w:rsidP="00E86DDA" w:rsidR="00190C20">
      <w:pPr>
        <w:jc w:val="both"/>
      </w:pPr>
      <w:r>
        <w:tab/>
      </w:r>
      <w:r w:rsidR="003A144D">
        <w:t>Isto tako, v</w:t>
      </w:r>
      <w:r w:rsidR="00190C20">
        <w:t xml:space="preserve">alja </w:t>
      </w:r>
      <w:r w:rsidR="003A144D">
        <w:t>reći</w:t>
      </w:r>
      <w:r w:rsidR="00190C20">
        <w:t xml:space="preserve"> da u svojim zahtjevima vjerovnici nisu naznačili interes koji je povrijeđen odluk</w:t>
      </w:r>
      <w:r w:rsidR="003A144D">
        <w:t xml:space="preserve">om </w:t>
      </w:r>
      <w:r w:rsidR="00190C20">
        <w:t xml:space="preserve">te dokazali da je taj interes zajednički vjerovnicima stečajnog dužnika. </w:t>
      </w:r>
    </w:p>
    <w:p w:rsidRDefault="00190C20" w:rsidP="00190C20" w:rsidR="00190C20">
      <w:pPr>
        <w:ind w:firstLine="708"/>
        <w:jc w:val="both"/>
      </w:pPr>
      <w:r>
        <w:t xml:space="preserve"> Stoga, obzirom da je na predlagateljima bio teret dokaza interesa koji je povrijeđen odlukama te činjenice da je taj interes zajednički vjerovnicima stečajnog dužnika, ovaj sud sukladno odredbi čl. 219. i 221 a Zakona o parničnom postupku ("Narodne novine" broj 53/91, 91/92, 112/99, 88/01, 117/03, 88/05, 2/07, 84/08, 96/08, 123/08, 57/11 i 25/13 u daljnjem tekstu ZPP), u svezi s čl. 6 SZ-a  zaključuje da pobijan</w:t>
      </w:r>
      <w:r w:rsidR="003A144D">
        <w:t>a odluka</w:t>
      </w:r>
      <w:r>
        <w:t xml:space="preserve"> ni</w:t>
      </w:r>
      <w:r w:rsidR="003A144D">
        <w:t>je</w:t>
      </w:r>
      <w:r>
        <w:t xml:space="preserve"> u suprotnosti sa zajedničkim interesom stečajnih vjerovnika. </w:t>
      </w:r>
    </w:p>
    <w:p w:rsidRDefault="00190C20" w:rsidP="00190C20" w:rsidR="00190C20">
      <w:pPr>
        <w:ind w:firstLine="708"/>
        <w:jc w:val="both"/>
      </w:pPr>
      <w:r>
        <w:t xml:space="preserve"> </w:t>
      </w:r>
    </w:p>
    <w:p w:rsidRDefault="00190C20" w:rsidP="00190C20" w:rsidR="00190C20">
      <w:pPr>
        <w:jc w:val="both"/>
        <w:rPr>
          <w:lang w:val="de-DE"/>
        </w:rPr>
      </w:pPr>
      <w:r>
        <w:tab/>
        <w:t>Slijedom navedenog valjalo je odlučiti kao u izreci rješenja.</w:t>
      </w:r>
    </w:p>
    <w:p w:rsidRDefault="00190C20" w:rsidP="00190C20" w:rsidR="00190C20">
      <w:pPr>
        <w:ind w:firstLine="720"/>
        <w:jc w:val="both"/>
      </w:pPr>
    </w:p>
    <w:p w:rsidRDefault="00190C20" w:rsidP="00190C20" w:rsidR="00190C20">
      <w:pPr>
        <w:jc w:val="center"/>
        <w:rPr>
          <w:b/>
        </w:rPr>
      </w:pPr>
    </w:p>
    <w:p w:rsidRDefault="00190C20" w:rsidP="00190C20" w:rsidR="00190C20">
      <w:pPr>
        <w:jc w:val="center"/>
        <w:rPr>
          <w:bCs/>
        </w:rPr>
      </w:pPr>
      <w:r>
        <w:rPr>
          <w:bCs/>
        </w:rPr>
        <w:t xml:space="preserve">Zagreb, </w:t>
      </w:r>
      <w:r w:rsidR="003A144D">
        <w:rPr>
          <w:bCs/>
        </w:rPr>
        <w:t>7</w:t>
      </w:r>
      <w:r>
        <w:rPr>
          <w:bCs/>
        </w:rPr>
        <w:t xml:space="preserve">. </w:t>
      </w:r>
      <w:r w:rsidR="003A144D">
        <w:rPr>
          <w:bCs/>
        </w:rPr>
        <w:t>svibnja</w:t>
      </w:r>
      <w:r>
        <w:rPr>
          <w:bCs/>
        </w:rPr>
        <w:t xml:space="preserve"> 2018.  </w:t>
      </w:r>
    </w:p>
    <w:p w:rsidRDefault="00190C20" w:rsidP="00190C20" w:rsidR="00190C20">
      <w:pPr>
        <w:jc w:val="center"/>
      </w:pPr>
    </w:p>
    <w:p w:rsidRDefault="00190C20" w:rsidP="00190C20" w:rsidR="00190C20">
      <w:pPr>
        <w:jc w:val="both"/>
      </w:pPr>
      <w:r>
        <w:tab/>
      </w:r>
      <w:r>
        <w:tab/>
      </w:r>
      <w:r>
        <w:tab/>
      </w:r>
      <w:r>
        <w:tab/>
      </w:r>
      <w:r>
        <w:tab/>
      </w:r>
      <w:r>
        <w:tab/>
      </w:r>
      <w:r>
        <w:tab/>
      </w:r>
      <w:r>
        <w:tab/>
      </w:r>
    </w:p>
    <w:p w:rsidRDefault="00190C20" w:rsidP="00190C20" w:rsidR="00190C20">
      <w:pPr>
        <w:ind w:firstLine="624" w:left="5040"/>
        <w:jc w:val="both"/>
      </w:pPr>
      <w:r>
        <w:t xml:space="preserve">                                     Sudac:  </w:t>
      </w:r>
    </w:p>
    <w:p w:rsidRDefault="00190C20" w:rsidP="00190C20" w:rsidR="00190C20">
      <w:pPr>
        <w:jc w:val="both"/>
      </w:pPr>
      <w:r>
        <w:t xml:space="preserve">                                                                  </w:t>
      </w:r>
      <w:r w:rsidR="002811F3">
        <w:t xml:space="preserve">                               </w:t>
      </w:r>
      <w:r>
        <w:t>Nikolina Dorić Hadžisejdić</w:t>
      </w:r>
      <w:r w:rsidR="002811F3">
        <w:t>, v.r.</w:t>
      </w:r>
      <w:r>
        <w:t xml:space="preserve"> </w:t>
      </w:r>
    </w:p>
    <w:p w:rsidRDefault="00190C20" w:rsidP="00190C20" w:rsidR="00190C20">
      <w:pPr>
        <w:jc w:val="both"/>
      </w:pPr>
      <w:r>
        <w:tab/>
      </w:r>
      <w:r>
        <w:tab/>
      </w:r>
      <w:r>
        <w:tab/>
      </w:r>
      <w:r>
        <w:tab/>
      </w:r>
      <w:r>
        <w:tab/>
      </w:r>
      <w:r>
        <w:tab/>
      </w:r>
      <w:r>
        <w:tab/>
        <w:t xml:space="preserve">  </w:t>
      </w:r>
    </w:p>
    <w:p w:rsidRDefault="00190C20" w:rsidP="00190C20" w:rsidR="00190C20">
      <w:pPr>
        <w:jc w:val="both"/>
      </w:pPr>
    </w:p>
    <w:p w:rsidRDefault="00190C20" w:rsidP="00190C20" w:rsidR="00190C20">
      <w:pPr>
        <w:jc w:val="both"/>
      </w:pPr>
      <w:r>
        <w:t>Uputa o pravnom lijeku:</w:t>
      </w:r>
    </w:p>
    <w:p w:rsidRDefault="00190C20" w:rsidP="00C378CB" w:rsidR="00B50F86">
      <w:pPr>
        <w:jc w:val="both"/>
      </w:pPr>
      <w:r>
        <w:t xml:space="preserve">Protiv ovog rješenja može se izjaviti žalba Visokom trgovačkom sudu Republike Hrvatske u roku 8 dana od dostave rješenja, a podnosi se putem ovog suda u 2 primjerka. </w:t>
      </w:r>
    </w:p>
    <w:p w:rsidRDefault="003468A3" w:rsidP="00C378CB" w:rsidR="003468A3">
      <w:pPr>
        <w:jc w:val="both"/>
      </w:pPr>
    </w:p>
    <w:p w:rsidRDefault="002811F3" w:rsidP="007B64C7" w:rsidR="002811F3">
      <w:pPr>
        <w:ind w:firstLine="708" w:left="3540"/>
        <w:jc w:val="right"/>
      </w:pPr>
      <w:r>
        <w:t>Za točnost otpravka-ovlašteni službenik:</w:t>
      </w:r>
    </w:p>
    <w:p w:rsidRDefault="002811F3" w:rsidP="007B64C7" w:rsidR="002811F3">
      <w:pPr>
        <w:ind w:firstLine="708" w:left="3540"/>
        <w:jc w:val="right"/>
      </w:pPr>
      <w:r>
        <w:t xml:space="preserve">                                       Valentina Gabud</w:t>
      </w:r>
    </w:p>
    <w:p w:rsidRDefault="002811F3" w:rsidP="00C378CB" w:rsidR="002811F3">
      <w:pPr>
        <w:jc w:val="both"/>
      </w:pPr>
    </w:p>
    <w:sectPr w:rsidSect="004D3E4C" w:rsidR="002811F3">
      <w:headerReference w:type="even" r:id="rId9"/>
      <w:headerReference w:type="default" r:id="rId10"/>
      <w:headerReference w:type="first" r:id="rId11"/>
      <w:pgSz w:h="16838" w:w="11906"/>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181E" w:rsidR="00A1181E">
      <w:r>
        <w:separator/>
      </w:r>
    </w:p>
  </w:endnote>
  <w:endnote w:id="0" w:type="continuationSeparator">
    <w:p w:rsidRDefault="00A1181E" w:rsidR="00A118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181E" w:rsidR="00A1181E">
      <w:r>
        <w:separator/>
      </w:r>
    </w:p>
  </w:footnote>
  <w:footnote w:id="0" w:type="continuationSeparator">
    <w:p w:rsidRDefault="00A1181E" w:rsidR="00A118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29D0" w:rsidP="00F73F44" w:rsidR="009A29D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A29D0" w:rsidR="009A29D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29D0" w:rsidP="00F73F44" w:rsidR="009A29D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811F3">
      <w:rPr>
        <w:rStyle w:val="Brojstranice"/>
        <w:noProof/>
      </w:rPr>
      <w:t>4</w:t>
    </w:r>
    <w:r>
      <w:rPr>
        <w:rStyle w:val="Brojstranice"/>
      </w:rPr>
      <w:fldChar w:fldCharType="end"/>
    </w:r>
  </w:p>
  <w:p w:rsidRDefault="00014150" w:rsidP="009F71C4" w:rsidR="009A29D0" w:rsidRPr="009A0A4D">
    <w:pPr>
      <w:pStyle w:val="Zaglavlje"/>
      <w:jc w:val="right"/>
    </w:pPr>
    <w:r w:rsidRPr="009A0A4D">
      <w:t>89</w:t>
    </w:r>
    <w:r w:rsidR="00D52021" w:rsidRPr="009A0A4D">
      <w:t xml:space="preserve">. </w:t>
    </w:r>
    <w:r w:rsidR="009A29D0" w:rsidRPr="009A0A4D">
      <w:t>St-</w:t>
    </w:r>
    <w:r w:rsidRPr="009A0A4D">
      <w:t>1135/12-</w:t>
    </w:r>
    <w:r w:rsidR="009A0A4D" w:rsidRPr="009A0A4D">
      <w:t>167</w:t>
    </w:r>
    <w:r w:rsidR="009A29D0" w:rsidRPr="009A0A4D">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385E" w:rsidR="00D9385E">
    <w:pPr>
      <w:pStyle w:val="Zaglavlje"/>
    </w:pPr>
    <w:r>
      <w:rPr>
        <w:noProof/>
      </w:rPr>
      <w:t xml:space="preserve">                 </w:t>
    </w:r>
    <w:r w:rsidR="00BC2B56">
      <w:rPr>
        <w:noProof/>
      </w:rPr>
      <w:drawing>
        <wp:inline distR="0" distL="0" distB="0" distT="0">
          <wp:extent cy="966470" cx="71628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6470" cx="71628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2B21FF"/>
    <w:multiLevelType w:val="hybridMultilevel"/>
    <w:tmpl w:val="E5B8722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09A6449"/>
    <w:multiLevelType w:val="hybridMultilevel"/>
    <w:tmpl w:val="0CDCC40A"/>
    <w:lvl w:tplc="529E053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2ABE75FF"/>
    <w:multiLevelType w:val="hybridMultilevel"/>
    <w:tmpl w:val="37784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60515DB"/>
    <w:multiLevelType w:val="hybridMultilevel"/>
    <w:tmpl w:val="1162363C"/>
    <w:lvl w:tplc="43F22EC8" w:ilvl="0">
      <w:numFmt w:val="bullet"/>
      <w:lvlText w:val="-"/>
      <w:lvlJc w:val="left"/>
      <w:pPr>
        <w:ind w:hanging="360" w:left="720"/>
      </w:pPr>
      <w:rPr>
        <w:rFonts w:cs="Times New Roman" w:eastAsia="Times New Roman" w:hAnsi="Times New Roman" w:ascii="Times New Roman" w:hint="default"/>
        <w:sz w:val="24"/>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9CE1F79"/>
    <w:multiLevelType w:val="singleLevel"/>
    <w:tmpl w:val="2348D192"/>
    <w:lvl w:ilvl="0">
      <w:start w:val="1"/>
      <w:numFmt w:val="decimal"/>
      <w:lvlText w:val="%1. "/>
      <w:legacy w:legacyIndent="360" w:legacySpace="0" w:legacy="true"/>
      <w:lvlJc w:val="left"/>
      <w:pPr>
        <w:ind w:hanging="360" w:left="360"/>
      </w:pPr>
      <w:rPr>
        <w:rFonts w:cs="Times New Roman" w:hAnsi="Times New Roman" w:ascii="Times New Roman" w:hint="default"/>
        <w:b w:val="false"/>
        <w:i w:val="false"/>
        <w:sz w:val="22"/>
        <w:u w:val="none"/>
      </w:rPr>
    </w:lvl>
  </w:abstractNum>
  <w:abstractNum w:abstractNumId="5">
    <w:nsid w:val="58B44B3C"/>
    <w:multiLevelType w:val="hybridMultilevel"/>
    <w:tmpl w:val="C3C270AE"/>
    <w:lvl w:tplc="5A18D5F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67805878"/>
    <w:multiLevelType w:val="hybridMultilevel"/>
    <w:tmpl w:val="2E7A47FE"/>
    <w:lvl w:tplc="6BE46318"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2A20CEB"/>
    <w:multiLevelType w:val="hybridMultilevel"/>
    <w:tmpl w:val="A59CC21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A0723C8"/>
    <w:multiLevelType w:val="hybridMultilevel"/>
    <w:tmpl w:val="170EB8B4"/>
    <w:lvl w:tplc="041A000F"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num>
  <w:num w:numId="3">
    <w:abstractNumId w:val="1"/>
  </w:num>
  <w:num w:numId="4">
    <w:abstractNumId w:val="3"/>
  </w:num>
  <w:num w:numId="5">
    <w:abstractNumId w:val="6"/>
  </w:num>
  <w:num w:numId="6">
    <w:abstractNumId w:val="8"/>
  </w:num>
  <w:num w:numId="7">
    <w:abstractNumId w:val="7"/>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4"/>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61EA"/>
    <w:rsid w:val="00010DA2"/>
    <w:rsid w:val="00014150"/>
    <w:rsid w:val="00015C6C"/>
    <w:rsid w:val="00055401"/>
    <w:rsid w:val="00061DE5"/>
    <w:rsid w:val="0008121D"/>
    <w:rsid w:val="000C47D0"/>
    <w:rsid w:val="0011044D"/>
    <w:rsid w:val="00111D36"/>
    <w:rsid w:val="00120C51"/>
    <w:rsid w:val="00125AFA"/>
    <w:rsid w:val="00134DA0"/>
    <w:rsid w:val="00183D6B"/>
    <w:rsid w:val="00190C20"/>
    <w:rsid w:val="00196C55"/>
    <w:rsid w:val="001E798E"/>
    <w:rsid w:val="001F4335"/>
    <w:rsid w:val="00207E77"/>
    <w:rsid w:val="002316A5"/>
    <w:rsid w:val="002326D0"/>
    <w:rsid w:val="002513D4"/>
    <w:rsid w:val="002811F3"/>
    <w:rsid w:val="002844C7"/>
    <w:rsid w:val="002C1B3A"/>
    <w:rsid w:val="002F0039"/>
    <w:rsid w:val="00301C35"/>
    <w:rsid w:val="003334A2"/>
    <w:rsid w:val="003468A3"/>
    <w:rsid w:val="0036036A"/>
    <w:rsid w:val="00384498"/>
    <w:rsid w:val="003A144D"/>
    <w:rsid w:val="003A4E4E"/>
    <w:rsid w:val="003A5683"/>
    <w:rsid w:val="003A7A41"/>
    <w:rsid w:val="003B3891"/>
    <w:rsid w:val="003C7609"/>
    <w:rsid w:val="003F0562"/>
    <w:rsid w:val="00400B3A"/>
    <w:rsid w:val="00405688"/>
    <w:rsid w:val="004277B1"/>
    <w:rsid w:val="00446A1C"/>
    <w:rsid w:val="00460C9A"/>
    <w:rsid w:val="00474629"/>
    <w:rsid w:val="004A608C"/>
    <w:rsid w:val="004A7179"/>
    <w:rsid w:val="004B1CF1"/>
    <w:rsid w:val="004D3E4C"/>
    <w:rsid w:val="004F570B"/>
    <w:rsid w:val="005010C0"/>
    <w:rsid w:val="00545E50"/>
    <w:rsid w:val="00552852"/>
    <w:rsid w:val="00563885"/>
    <w:rsid w:val="00594312"/>
    <w:rsid w:val="005A5B4E"/>
    <w:rsid w:val="005D07DE"/>
    <w:rsid w:val="005E26B9"/>
    <w:rsid w:val="00600CE5"/>
    <w:rsid w:val="00606FBA"/>
    <w:rsid w:val="00625CB9"/>
    <w:rsid w:val="00627658"/>
    <w:rsid w:val="0066094B"/>
    <w:rsid w:val="006D3E6B"/>
    <w:rsid w:val="00705CBF"/>
    <w:rsid w:val="00710EE5"/>
    <w:rsid w:val="00760124"/>
    <w:rsid w:val="007602E4"/>
    <w:rsid w:val="007655F4"/>
    <w:rsid w:val="007B1E2B"/>
    <w:rsid w:val="007D2A73"/>
    <w:rsid w:val="008012C9"/>
    <w:rsid w:val="008152A9"/>
    <w:rsid w:val="00891548"/>
    <w:rsid w:val="008B0C5B"/>
    <w:rsid w:val="008C24DF"/>
    <w:rsid w:val="008D4B47"/>
    <w:rsid w:val="00916F25"/>
    <w:rsid w:val="0092763B"/>
    <w:rsid w:val="00930FB9"/>
    <w:rsid w:val="00940FC8"/>
    <w:rsid w:val="00941C85"/>
    <w:rsid w:val="00971849"/>
    <w:rsid w:val="00971FEA"/>
    <w:rsid w:val="009A0A4D"/>
    <w:rsid w:val="009A29D0"/>
    <w:rsid w:val="009D7E37"/>
    <w:rsid w:val="009E2D68"/>
    <w:rsid w:val="009F71C4"/>
    <w:rsid w:val="00A01ED3"/>
    <w:rsid w:val="00A01F17"/>
    <w:rsid w:val="00A061E9"/>
    <w:rsid w:val="00A10D62"/>
    <w:rsid w:val="00A1181E"/>
    <w:rsid w:val="00A15A4B"/>
    <w:rsid w:val="00A3184A"/>
    <w:rsid w:val="00A8319E"/>
    <w:rsid w:val="00AA0E31"/>
    <w:rsid w:val="00B10311"/>
    <w:rsid w:val="00B1090C"/>
    <w:rsid w:val="00B13447"/>
    <w:rsid w:val="00B20AFF"/>
    <w:rsid w:val="00B231B1"/>
    <w:rsid w:val="00B267F5"/>
    <w:rsid w:val="00B405F9"/>
    <w:rsid w:val="00B50F86"/>
    <w:rsid w:val="00B831D9"/>
    <w:rsid w:val="00BA587C"/>
    <w:rsid w:val="00BA79BA"/>
    <w:rsid w:val="00BC2B56"/>
    <w:rsid w:val="00BC3BA9"/>
    <w:rsid w:val="00BE68BB"/>
    <w:rsid w:val="00BF54DD"/>
    <w:rsid w:val="00C06046"/>
    <w:rsid w:val="00C128E8"/>
    <w:rsid w:val="00C2051A"/>
    <w:rsid w:val="00C24547"/>
    <w:rsid w:val="00C2671E"/>
    <w:rsid w:val="00C378CB"/>
    <w:rsid w:val="00C67DF7"/>
    <w:rsid w:val="00CA3A68"/>
    <w:rsid w:val="00CA5A21"/>
    <w:rsid w:val="00CC2094"/>
    <w:rsid w:val="00CE505C"/>
    <w:rsid w:val="00D22EBC"/>
    <w:rsid w:val="00D26797"/>
    <w:rsid w:val="00D5194A"/>
    <w:rsid w:val="00D52021"/>
    <w:rsid w:val="00D80860"/>
    <w:rsid w:val="00D82930"/>
    <w:rsid w:val="00D87ECD"/>
    <w:rsid w:val="00D9385E"/>
    <w:rsid w:val="00DE654A"/>
    <w:rsid w:val="00DE764E"/>
    <w:rsid w:val="00DF1B07"/>
    <w:rsid w:val="00E01264"/>
    <w:rsid w:val="00E62B85"/>
    <w:rsid w:val="00E6710A"/>
    <w:rsid w:val="00E86DDA"/>
    <w:rsid w:val="00E9167A"/>
    <w:rsid w:val="00E9424E"/>
    <w:rsid w:val="00EA6444"/>
    <w:rsid w:val="00ED66A8"/>
    <w:rsid w:val="00ED6F93"/>
    <w:rsid w:val="00EE1684"/>
    <w:rsid w:val="00EE2436"/>
    <w:rsid w:val="00F03423"/>
    <w:rsid w:val="00F33154"/>
    <w:rsid w:val="00F4717D"/>
    <w:rsid w:val="00F5098F"/>
    <w:rsid w:val="00F73ADE"/>
    <w:rsid w:val="00F73F44"/>
    <w:rsid w:val="00F861EA"/>
    <w:rsid w:val="00FB7D6C"/>
    <w:rsid w:val="00FD1E25"/>
    <w:rsid w:val="00FE0C7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rFonts w:cs="Arial" w:hAnsi="Arial" w:ascii="Arial"/>
      <w:b/>
      <w:bCs/>
      <w:sz w:val="22"/>
    </w:rPr>
  </w:style>
  <w:style w:styleId="Naslov2" w:type="paragraph">
    <w:name w:val="heading 2"/>
    <w:basedOn w:val="Normal"/>
    <w:next w:val="Normal"/>
    <w:link w:val="Naslov2Char"/>
    <w:uiPriority w:val="9"/>
    <w:semiHidden/>
    <w:unhideWhenUsed/>
    <w:qFormat/>
    <w:rsid w:val="00563885"/>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F71C4"/>
    <w:pPr>
      <w:tabs>
        <w:tab w:pos="4536" w:val="center"/>
        <w:tab w:pos="9072" w:val="right"/>
      </w:tabs>
    </w:pPr>
  </w:style>
  <w:style w:styleId="Podnoje" w:type="paragraph">
    <w:name w:val="footer"/>
    <w:basedOn w:val="Normal"/>
    <w:rsid w:val="009F71C4"/>
    <w:pPr>
      <w:tabs>
        <w:tab w:pos="4536" w:val="center"/>
        <w:tab w:pos="9072" w:val="right"/>
      </w:tabs>
    </w:pPr>
  </w:style>
  <w:style w:styleId="Brojstranice" w:type="character">
    <w:name w:val="page number"/>
    <w:basedOn w:val="Zadanifontodlomka"/>
    <w:rsid w:val="009F71C4"/>
  </w:style>
  <w:style w:customStyle="true" w:styleId="Naslov2Char" w:type="character">
    <w:name w:val="Naslov 2 Char"/>
    <w:link w:val="Naslov2"/>
    <w:uiPriority w:val="9"/>
    <w:semiHidden/>
    <w:rsid w:val="00563885"/>
    <w:rPr>
      <w:rFonts w:cs="Times New Roman" w:eastAsia="Times New Roman" w:hAnsi="Cambria" w:ascii="Cambria"/>
      <w:b/>
      <w:bCs/>
      <w:i/>
      <w:iCs/>
      <w:sz w:val="28"/>
      <w:szCs w:val="28"/>
    </w:rPr>
  </w:style>
  <w:style w:styleId="Odlomakpopisa" w:type="paragraph">
    <w:name w:val="List Paragraph"/>
    <w:basedOn w:val="Normal"/>
    <w:uiPriority w:val="34"/>
    <w:qFormat/>
    <w:rsid w:val="007D2A73"/>
    <w:pPr>
      <w:ind w:left="720"/>
      <w:contextualSpacing/>
    </w:pPr>
  </w:style>
  <w:style w:styleId="Tijeloteksta" w:type="paragraph">
    <w:name w:val="Body Text"/>
    <w:basedOn w:val="Normal"/>
    <w:link w:val="TijelotekstaChar"/>
    <w:rsid w:val="007D2A73"/>
    <w:pPr>
      <w:overflowPunct w:val="false"/>
      <w:autoSpaceDE w:val="false"/>
      <w:autoSpaceDN w:val="false"/>
      <w:adjustRightInd w:val="false"/>
      <w:spacing w:after="120"/>
      <w:textAlignment w:val="baseline"/>
    </w:pPr>
    <w:rPr>
      <w:sz w:val="22"/>
      <w:szCs w:val="20"/>
    </w:rPr>
  </w:style>
  <w:style w:customStyle="true" w:styleId="TijelotekstaChar" w:type="character">
    <w:name w:val="Tijelo teksta Char"/>
    <w:link w:val="Tijeloteksta"/>
    <w:rsid w:val="007D2A73"/>
    <w:rPr>
      <w:sz w:val="22"/>
    </w:rPr>
  </w:style>
  <w:style w:styleId="Tekstbalonia" w:type="paragraph">
    <w:name w:val="Balloon Text"/>
    <w:basedOn w:val="Normal"/>
    <w:link w:val="TekstbaloniaChar"/>
    <w:uiPriority w:val="99"/>
    <w:semiHidden/>
    <w:unhideWhenUsed/>
    <w:rsid w:val="00B405F9"/>
    <w:rPr>
      <w:rFonts w:cs="Tahoma" w:hAnsi="Tahoma" w:ascii="Tahoma"/>
      <w:sz w:val="16"/>
      <w:szCs w:val="16"/>
    </w:rPr>
  </w:style>
  <w:style w:customStyle="true" w:styleId="TekstbaloniaChar" w:type="character">
    <w:name w:val="Tekst balončića Char"/>
    <w:link w:val="Tekstbalonia"/>
    <w:uiPriority w:val="99"/>
    <w:semiHidden/>
    <w:rsid w:val="00B405F9"/>
    <w:rPr>
      <w:rFonts w:cs="Tahoma" w:hAnsi="Tahoma" w:ascii="Tahoma"/>
      <w:sz w:val="16"/>
      <w:szCs w:val="16"/>
    </w:rPr>
  </w:style>
  <w:style w:styleId="Reetkatablice" w:type="table">
    <w:name w:val="Table Grid"/>
    <w:basedOn w:val="Obinatablica"/>
    <w:uiPriority w:val="59"/>
    <w:rsid w:val="00014150"/>
    <w:rPr>
      <w:rFonts w:cs="Arial" w:hAnsi="Arial" w:ascii="Arial"/>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Naslov1Char" w:type="character">
    <w:name w:val="Naslov 1 Char"/>
    <w:basedOn w:val="Zadanifontodlomka"/>
    <w:link w:val="Naslov1"/>
    <w:rsid w:val="00190C20"/>
    <w:rPr>
      <w:rFonts w:cs="Arial" w:hAnsi="Arial" w:ascii="Arial"/>
      <w:b/>
      <w:bCs/>
      <w:sz w:val="22"/>
      <w:szCs w:val="24"/>
    </w:rPr>
  </w:style>
  <w:style w:styleId="Tekstrezerviranogmjesta" w:type="character">
    <w:name w:val="Placeholder Text"/>
    <w:basedOn w:val="Zadanifontodlomka"/>
    <w:uiPriority w:val="99"/>
    <w:semiHidden/>
    <w:rsid w:val="002811F3"/>
    <w:rPr>
      <w:color w:val="808080"/>
      <w:bdr w:space="0" w:sz="0" w:color="auto" w:val="none"/>
      <w:shd w:fill="auto" w:color="auto" w:val="clear"/>
    </w:rPr>
  </w:style>
  <w:style w:customStyle="true" w:styleId="eSPISCCParagraphDefaultFont" w:type="character">
    <w:name w:val="eSPIS_CC_Paragraph Default Font"/>
    <w:basedOn w:val="Zadanifontodlomka"/>
    <w:rsid w:val="002811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11F3"/>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2811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811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rFonts w:ascii="Arial" w:cs="Arial" w:hAnsi="Arial"/>
      <w:b/>
      <w:bCs/>
      <w:sz w:val="22"/>
    </w:rPr>
  </w:style>
  <w:style w:styleId="Naslov2" w:type="paragraph">
    <w:name w:val="heading 2"/>
    <w:basedOn w:val="Normal"/>
    <w:next w:val="Normal"/>
    <w:link w:val="Naslov2Char"/>
    <w:uiPriority w:val="9"/>
    <w:semiHidden/>
    <w:unhideWhenUsed/>
    <w:qFormat/>
    <w:rsid w:val="00563885"/>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F71C4"/>
    <w:pPr>
      <w:tabs>
        <w:tab w:pos="4536" w:val="center"/>
        <w:tab w:pos="9072" w:val="right"/>
      </w:tabs>
    </w:pPr>
  </w:style>
  <w:style w:styleId="Podnoje" w:type="paragraph">
    <w:name w:val="footer"/>
    <w:basedOn w:val="Normal"/>
    <w:rsid w:val="009F71C4"/>
    <w:pPr>
      <w:tabs>
        <w:tab w:pos="4536" w:val="center"/>
        <w:tab w:pos="9072" w:val="right"/>
      </w:tabs>
    </w:pPr>
  </w:style>
  <w:style w:styleId="Brojstranice" w:type="character">
    <w:name w:val="page number"/>
    <w:basedOn w:val="Zadanifontodlomka"/>
    <w:rsid w:val="009F71C4"/>
  </w:style>
  <w:style w:customStyle="1" w:styleId="Naslov2Char" w:type="character">
    <w:name w:val="Naslov 2 Char"/>
    <w:link w:val="Naslov2"/>
    <w:uiPriority w:val="9"/>
    <w:semiHidden/>
    <w:rsid w:val="00563885"/>
    <w:rPr>
      <w:rFonts w:ascii="Cambria" w:cs="Times New Roman" w:eastAsia="Times New Roman" w:hAnsi="Cambria"/>
      <w:b/>
      <w:bCs/>
      <w:i/>
      <w:iCs/>
      <w:sz w:val="28"/>
      <w:szCs w:val="28"/>
    </w:rPr>
  </w:style>
  <w:style w:styleId="Odlomakpopisa" w:type="paragraph">
    <w:name w:val="List Paragraph"/>
    <w:basedOn w:val="Normal"/>
    <w:uiPriority w:val="34"/>
    <w:qFormat/>
    <w:rsid w:val="007D2A73"/>
    <w:pPr>
      <w:ind w:left="720"/>
      <w:contextualSpacing/>
    </w:pPr>
  </w:style>
  <w:style w:styleId="Tijeloteksta" w:type="paragraph">
    <w:name w:val="Body Text"/>
    <w:basedOn w:val="Normal"/>
    <w:link w:val="TijelotekstaChar"/>
    <w:rsid w:val="007D2A73"/>
    <w:pPr>
      <w:overflowPunct w:val="0"/>
      <w:autoSpaceDE w:val="0"/>
      <w:autoSpaceDN w:val="0"/>
      <w:adjustRightInd w:val="0"/>
      <w:spacing w:after="120"/>
      <w:textAlignment w:val="baseline"/>
    </w:pPr>
    <w:rPr>
      <w:sz w:val="22"/>
      <w:szCs w:val="20"/>
    </w:rPr>
  </w:style>
  <w:style w:customStyle="1" w:styleId="TijelotekstaChar" w:type="character">
    <w:name w:val="Tijelo teksta Char"/>
    <w:link w:val="Tijeloteksta"/>
    <w:rsid w:val="007D2A73"/>
    <w:rPr>
      <w:sz w:val="22"/>
    </w:rPr>
  </w:style>
  <w:style w:styleId="Tekstbalonia" w:type="paragraph">
    <w:name w:val="Balloon Text"/>
    <w:basedOn w:val="Normal"/>
    <w:link w:val="TekstbaloniaChar"/>
    <w:uiPriority w:val="99"/>
    <w:semiHidden/>
    <w:unhideWhenUsed/>
    <w:rsid w:val="00B405F9"/>
    <w:rPr>
      <w:rFonts w:ascii="Tahoma" w:cs="Tahoma" w:hAnsi="Tahoma"/>
      <w:sz w:val="16"/>
      <w:szCs w:val="16"/>
    </w:rPr>
  </w:style>
  <w:style w:customStyle="1" w:styleId="TekstbaloniaChar" w:type="character">
    <w:name w:val="Tekst balončića Char"/>
    <w:link w:val="Tekstbalonia"/>
    <w:uiPriority w:val="99"/>
    <w:semiHidden/>
    <w:rsid w:val="00B405F9"/>
    <w:rPr>
      <w:rFonts w:ascii="Tahoma" w:cs="Tahoma" w:hAnsi="Tahoma"/>
      <w:sz w:val="16"/>
      <w:szCs w:val="16"/>
    </w:rPr>
  </w:style>
  <w:style w:styleId="Reetkatablice" w:type="table">
    <w:name w:val="Table Grid"/>
    <w:basedOn w:val="Obinatablica"/>
    <w:uiPriority w:val="59"/>
    <w:rsid w:val="00014150"/>
    <w:rPr>
      <w:rFonts w:ascii="Arial" w:cs="Arial" w:hAnsi="Arial"/>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1Char" w:type="character">
    <w:name w:val="Naslov 1 Char"/>
    <w:basedOn w:val="Zadanifontodlomka"/>
    <w:link w:val="Naslov1"/>
    <w:rsid w:val="00190C20"/>
    <w:rPr>
      <w:rFonts w:ascii="Arial" w:cs="Arial" w:hAnsi="Arial"/>
      <w:b/>
      <w:bCs/>
      <w:sz w:val="22"/>
      <w:szCs w:val="24"/>
    </w:rPr>
  </w:style>
  <w:style w:styleId="Tekstrezerviranogmjesta" w:type="character">
    <w:name w:val="Placeholder Text"/>
    <w:basedOn w:val="Zadanifontodlomka"/>
    <w:uiPriority w:val="99"/>
    <w:semiHidden/>
    <w:rsid w:val="002811F3"/>
    <w:rPr>
      <w:color w:val="808080"/>
      <w:bdr w:color="auto" w:space="0" w:sz="0" w:val="none"/>
      <w:shd w:color="auto" w:fill="auto" w:val="clear"/>
    </w:rPr>
  </w:style>
  <w:style w:customStyle="1" w:styleId="eSPISCCParagraphDefaultFont" w:type="character">
    <w:name w:val="eSPIS_CC_Paragraph Default Font"/>
    <w:basedOn w:val="Zadanifontodlomka"/>
    <w:rsid w:val="002811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811F3"/>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2811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811F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2476772">
      <w:bodyDiv w:val="true"/>
      <w:marLeft w:val="0"/>
      <w:marRight w:val="0"/>
      <w:marTop w:val="0"/>
      <w:marBottom w:val="0"/>
      <w:divBdr>
        <w:top w:space="0" w:sz="0" w:color="auto" w:val="none"/>
        <w:left w:space="0" w:sz="0" w:color="auto" w:val="none"/>
        <w:bottom w:space="0" w:sz="0" w:color="auto" w:val="none"/>
        <w:right w:space="0" w:sz="0" w:color="auto" w:val="none"/>
      </w:divBdr>
    </w:div>
    <w:div w:id="15600215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svibnja 2018.</izvorni_sadrzaj>
    <derivirana_varijabla naziv="DomainObject.DatumDonosenjaOdluke_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1135</izvorni_sadrzaj>
    <derivirana_varijabla naziv="DomainObject.Predmet.Broj_1">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2012.</izvorni_sadrzaj>
    <derivirana_varijabla naziv="DomainObject.Predmet.DatumOsnivanja_1">8.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St-1135/2012</izvorni_sadrzaj>
    <derivirana_varijabla naziv="DomainObject.Predmet.OznakaBroj_1">St-1135/2012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DESTILERIJA d.o.o. zastupanog po punomoćniku Odvjetničko društvo DRAGIČEVIĆ I PARTNERI d.o.o.</izvorni_sadrzaj>
    <derivirana_varijabla naziv="DomainObject.Predmet.ProtustrankaFormated_1">  DESTILERIJA d.o.o. zastupanog po punomoćniku Odvjetničko društvo DRAGIČEVIĆ I PARTNERI d.o.o.</derivirana_varijabla>
  </DomainObject.Predmet.ProtustrankaFormated>
  <DomainObject.Predmet.ProtustrankaFormatedOIB>
    <izvorni_sadrzaj>  DESTILERIJA d.o.o., OIB 02267491884 zastupanog po punomoćniku Odvjetničko društvo DRAGIČEVIĆ I PARTNERI d.o.o.</izvorni_sadrzaj>
    <derivirana_varijabla naziv="DomainObject.Predmet.ProtustrankaFormatedOIB_1">  DESTILERIJA d.o.o., OIB 02267491884 zastupanog po punomoćniku Odvjetničko društvo DRAGIČEVIĆ I PARTNERI d.o.o.</derivirana_varijabla>
  </DomainObject.Predmet.ProtustrankaFormatedOIB>
  <DomainObject.Predmet.ProtustrankaFormatedWithAdress>
    <izvorni_sadrzaj> DESTILERIJA d.o.o., Kolodvorska 4/a, 49247 Zlatar-Bistrica zastupanog po punomoćniku Odvjetničko društvo DRAGIČEVIĆ I PARTNERI d.o.o.</izvorni_sadrzaj>
    <derivirana_varijabla naziv="DomainObject.Predmet.ProtustrankaFormatedWithAdress_1"> DESTILERIJA d.o.o., Kolodvorska 4/a, 49247 Zlatar-Bistrica zastupanog po punomoćniku Odvjetničko društvo DRAGIČEVIĆ I PARTNERI d.o.o.</derivirana_varijabla>
  </DomainObject.Predmet.ProtustrankaFormatedWithAdress>
  <DomainObject.Predmet.ProtustrankaFormatedWithAdressOIB>
    <izvorni_sadrzaj> DESTILERIJA d.o.o., OIB 02267491884, Kolodvorska 4/a, 49247 Zlatar-Bistrica zastupanog po punomoćniku Odvjetničko društvo DRAGIČEVIĆ I PARTNERI d.o.o.</izvorni_sadrzaj>
    <derivirana_varijabla naziv="DomainObject.Predmet.ProtustrankaFormatedWithAdressOIB_1"> DESTILERIJA d.o.o., OIB 02267491884, Kolodvorska 4/a, 49247 Zlatar-Bistrica zastupanog po punomoćniku Odvjetničko društvo DRAGIČEVIĆ I PARTNERI d.o.o.</derivirana_varijabla>
  </DomainObject.Predmet.ProtustrankaFormatedWithAdressOIB>
  <DomainObject.Predmet.ProtustrankaWithAdress>
    <izvorni_sadrzaj>DESTILERIJA d.o.o. Kolodvorska 4/a, 49247 Zlatar-Bistrica</izvorni_sadrzaj>
    <derivirana_varijabla naziv="DomainObject.Predmet.ProtustrankaWithAdress_1">DESTILERIJA d.o.o. Kolodvorska 4/a, 49247 Zlatar-Bistrica</derivirana_varijabla>
  </DomainObject.Predmet.ProtustrankaWithAdress>
  <DomainObject.Predmet.ProtustrankaWithAdressOIB>
    <izvorni_sadrzaj>DESTILERIJA d.o.o., OIB 02267491884, Kolodvorska 4/a, 49247 Zlatar-Bistrica</izvorni_sadrzaj>
    <derivirana_varijabla naziv="DomainObject.Predmet.ProtustrankaWithAdressOIB_1">DESTILERIJA d.o.o., OIB 02267491884, Kolodvorska 4/a, 49247 Zlatar-Bistrica</derivirana_varijabla>
  </DomainObject.Predmet.ProtustrankaWithAdressOIB>
  <DomainObject.Predmet.ProtustrankaNazivFormated>
    <izvorni_sadrzaj>DESTILERIJA d.o.o.</izvorni_sadrzaj>
    <derivirana_varijabla naziv="DomainObject.Predmet.ProtustrankaNazivFormated_1">DESTILERIJA d.o.o.</derivirana_varijabla>
  </DomainObject.Predmet.ProtustrankaNazivFormated>
  <DomainObject.Predmet.ProtustrankaNazivFormatedOIB>
    <izvorni_sadrzaj>DESTILERIJA d.o.o., OIB 02267491884</izvorni_sadrzaj>
    <derivirana_varijabla naziv="DomainObject.Predmet.ProtustrankaNazivFormatedOIB_1">DESTILERIJA d.o.o., OIB 02267491884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Raiffeisenbank Austria d.d. zastupanog po punomoćniku Josip Grošeta; odvjetnik Ivan Glamuzina; Hrvoje Šimić</izvorni_sadrzaj>
    <derivirana_varijabla naziv="DomainObject.Predmet.StrankaFormated_1">  Raiffeisenbank Austria d.d. zastupanog po punomoćniku Josip Grošeta; odvjetnik Ivan Glamuzina; Hrvoje Šimić</derivirana_varijabla>
  </DomainObject.Predmet.StrankaFormated>
  <DomainObject.Predmet.StrankaFormatedOIB>
    <izvorni_sadrzaj>  Raiffeisenbank Austria d.d., OIB 53056966535 zastupanog po punomoćniku Josip Grošeta; odvjetnik Ivan Glamuzina; Hrvoje Šimić, OIB 45735250142</izvorni_sadrzaj>
    <derivirana_varijabla naziv="DomainObject.Predmet.StrankaFormatedOIB_1">  Raiffeisenbank Austria d.d., OIB 53056966535 zastupanog po punomoćniku Josip Grošeta; odvjetnik Ivan Glamuzina; Hrvoje Šimić, OIB 45735250142</derivirana_varijabla>
  </DomainObject.Predmet.StrankaFormatedOIB>
  <DomainObject.Predmet.StrankaFormatedWithAdress>
    <izvorni_sadrzaj> Raiffeisenbank Austria d.d., Petrinjska 59, 10000 Zagreb zastupanog po punomoćniku Josip Grošeta; odvjetnik Ivan Glamuzina; Hrvoje Šimić, Bleiweisova Ulica 27, 10000 Zagreb</izvorni_sadrzaj>
    <derivirana_varijabla naziv="DomainObject.Predmet.StrankaFormatedWithAdress_1"> Raiffeisenbank Austria d.d., Petrinjska 59, 10000 Zagreb zastupanog po punomoćniku Josip Grošeta; odvjetnik Ivan Glamuzina; Hrvoje Šimić, Bleiweisova Ulica 27, 10000 Zagreb</derivirana_varijabla>
  </DomainObject.Predmet.StrankaFormatedWithAdress>
  <DomainObject.Predmet.StrankaFormatedWithAdressOIB>
    <izvorni_sadrzaj> Raiffeisenbank Austria d.d., OIB 53056966535, Petrinjska 59, 10000 Zagreb zastupanog po punomoćniku Josip Grošeta; odvjetnik Ivan Glamuzina; Hrvoje Šimić, OIB 45735250142, Bleiweisova Ulica 27, 10000 Zagreb</izvorni_sadrzaj>
    <derivirana_varijabla naziv="DomainObject.Predmet.StrankaFormatedWithAdressOIB_1"> Raiffeisenbank Austria d.d., OIB 53056966535, Petrinjska 59, 10000 Zagreb zastupanog po punomoćniku Josip Grošeta; odvjetnik Ivan Glamuzina; Hrvoje Šimić, OIB 45735250142, Bleiweisova Ulica 27, 10000 Zagreb</derivirana_varijabla>
  </DomainObject.Predmet.StrankaFormatedWithAdressOIB>
  <DomainObject.Predmet.StrankaWithAdress>
    <izvorni_sadrzaj>Raiffeisenbank Austria d.d. Petrinjska 59,10000 Zagreb,Hrvoje Šimić Bleiweisova Ulica 27,10000 Zagreb</izvorni_sadrzaj>
    <derivirana_varijabla naziv="DomainObject.Predmet.StrankaWithAdress_1">Raiffeisenbank Austria d.d. Petrinjska 59,10000 Zagreb,Hrvoje Šimić Bleiweisova Ulica 27,10000 Zagreb</derivirana_varijabla>
  </DomainObject.Predmet.StrankaWithAdress>
  <DomainObject.Predmet.StrankaWithAdressOIB>
    <izvorni_sadrzaj>Raiffeisenbank Austria d.d., OIB 53056966535, Petrinjska 59,10000 Zagreb,Hrvoje Šimić, OIB 45735250142, Bleiweisova Ulica 27,10000 Zagreb</izvorni_sadrzaj>
    <derivirana_varijabla naziv="DomainObject.Predmet.StrankaWithAdressOIB_1">Raiffeisenbank Austria d.d., OIB 53056966535, Petrinjska 59,10000 Zagreb,Hrvoje Šimić, OIB 45735250142, Bleiweisova Ulica 27,10000 Zagreb</derivirana_varijabla>
  </DomainObject.Predmet.StrankaWithAdressOIB>
  <DomainObject.Predmet.StrankaNazivFormated>
    <izvorni_sadrzaj>Raiffeisenbank Austria d.d.,Hrvoje Šimić</izvorni_sadrzaj>
    <derivirana_varijabla naziv="DomainObject.Predmet.StrankaNazivFormated_1">Raiffeisenbank Austria d.d.,Hrvoje Šimić</derivirana_varijabla>
  </DomainObject.Predmet.StrankaNazivFormated>
  <DomainObject.Predmet.StrankaNazivFormatedOIB>
    <izvorni_sadrzaj>Raiffeisenbank Austria d.d., OIB 53056966535,Hrvoje Šimić, OIB 45735250142</izvorni_sadrzaj>
    <derivirana_varijabla naziv="DomainObject.Predmet.StrankaNazivFormatedOIB_1">Raiffeisenbank Austria d.d., OIB 53056966535,Hrvoje Šimić, OIB 45735250142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Raiffeisenbank Austria d.d. zastupanog po punomoćniku Josip Grošeta; odvjetnik Ivan Glamuzina</item>
      <item>Hrvoje Šimić</item>
    </izvorni_sadrzaj>
    <derivirana_varijabla naziv="DomainObject.Predmet.StrankaListFormated_1">
      <item>Raiffeisenbank Austria d.d. zastupanog po punomoćniku Josip Grošeta; odvjetnik Ivan Glamuzina</item>
      <item>Hrvoje Šimić</item>
    </derivirana_varijabla>
  </DomainObject.Predmet.StrankaListFormated>
  <DomainObject.Predmet.StrankaListFormatedOIB>
    <izvorni_sadrzaj>
      <item>Raiffeisenbank Austria d.d., OIB 53056966535 zastupanog po punomoćniku Josip Grošeta; odvjetnik Ivan Glamuzina</item>
      <item>Hrvoje Šimić, OIB 45735250142</item>
    </izvorni_sadrzaj>
    <derivirana_varijabla naziv="DomainObject.Predmet.StrankaListFormatedOIB_1">
      <item>Raiffeisenbank Austria d.d., OIB 53056966535 zastupanog po punomoćniku Josip Grošeta; odvjetnik Ivan Glamuzina</item>
      <item>Hrvoje Šimić, OIB 45735250142</item>
    </derivirana_varijabla>
  </DomainObject.Predmet.StrankaListFormatedOIB>
  <DomainObject.Predmet.StrankaListFormatedWithAdress>
    <izvorni_sadrzaj>
      <item>Raiffeisenbank Austria d.d., Petrinjska 59, 10000 Zagreb zastupanog po punomoćniku Josip Grošeta; odvjetnik Ivan Glamuzina</item>
      <item>Hrvoje Šimić, Bleiweisova Ulica 27, 10000 Zagreb</item>
    </izvorni_sadrzaj>
    <derivirana_varijabla naziv="DomainObject.Predmet.StrankaListFormatedWithAdress_1">
      <item>Raiffeisenbank Austria d.d., Petrinjska 59, 10000 Zagreb zastupanog po punomoćniku Josip Grošeta; odvjetnik Ivan Glamuzina</item>
      <item>Hrvoje Šimić, Bleiweisova Ulica 27, 10000 Zagreb</item>
    </derivirana_varijabla>
  </DomainObject.Predmet.StrankaListFormatedWithAdress>
  <DomainObject.Predmet.StrankaListFormatedWithAdressOIB>
    <izvorni_sadrzaj>
      <item>Raiffeisenbank Austria d.d., OIB 53056966535, Petrinjska 59, 10000 Zagreb zastupanog po punomoćniku Josip Grošeta; odvjetnik Ivan Glamuzina</item>
      <item>Hrvoje Šimić, OIB 45735250142, Bleiweisova Ulica 27, 10000 Zagreb</item>
    </izvorni_sadrzaj>
    <derivirana_varijabla naziv="DomainObject.Predmet.StrankaListFormatedWithAdressOIB_1">
      <item>Raiffeisenbank Austria d.d., OIB 53056966535, Petrinjska 59, 10000 Zagreb zastupanog po punomoćniku Josip Grošeta; odvjetnik Ivan Glamuzina</item>
      <item>Hrvoje Šimić, OIB 45735250142, Bleiweisova Ulica 27, 10000 Zagreb</item>
    </derivirana_varijabla>
  </DomainObject.Predmet.StrankaListFormatedWithAdressOIB>
  <DomainObject.Predmet.StrankaListNazivFormated>
    <izvorni_sadrzaj>
      <item>Raiffeisenbank Austria d.d.</item>
      <item>Hrvoje Šimić</item>
    </izvorni_sadrzaj>
    <derivirana_varijabla naziv="DomainObject.Predmet.StrankaListNazivFormated_1">
      <item>Raiffeisenbank Austria d.d.</item>
      <item>Hrvoje Šimić</item>
    </derivirana_varijabla>
  </DomainObject.Predmet.StrankaListNazivFormated>
  <DomainObject.Predmet.StrankaListNazivFormatedOIB>
    <izvorni_sadrzaj>
      <item>Raiffeisenbank Austria d.d., OIB 53056966535</item>
      <item>Hrvoje Šimić, OIB 45735250142</item>
    </izvorni_sadrzaj>
    <derivirana_varijabla naziv="DomainObject.Predmet.StrankaListNazivFormatedOIB_1">
      <item>Raiffeisenbank Austria d.d., OIB 53056966535</item>
      <item>Hrvoje Šimić, OIB 45735250142</item>
    </derivirana_varijabla>
  </DomainObject.Predmet.StrankaListNazivFormatedOIB>
  <DomainObject.Predmet.ProtuStrankaListFormated>
    <izvorni_sadrzaj>
      <item>DESTILERIJA d.o.o. zastupanog po punomoćniku Odvjetničko društvo DRAGIČEVIĆ I PARTNERI d.o.o.</item>
    </izvorni_sadrzaj>
    <derivirana_varijabla naziv="DomainObject.Predmet.ProtuStrankaListFormated_1">
      <item>DESTILERIJA d.o.o. zastupanog po punomoćniku Odvjetničko društvo DRAGIČEVIĆ I PARTNERI d.o.o.</item>
    </derivirana_varijabla>
  </DomainObject.Predmet.ProtuStrankaListFormated>
  <DomainObject.Predmet.ProtuStrankaListFormatedOIB>
    <izvorni_sadrzaj>
      <item>DESTILERIJA d.o.o., OIB 02267491884 zastupanog po punomoćniku Odvjetničko društvo DRAGIČEVIĆ I PARTNERI d.o.o.</item>
    </izvorni_sadrzaj>
    <derivirana_varijabla naziv="DomainObject.Predmet.ProtuStrankaListFormatedOIB_1">
      <item>DESTILERIJA d.o.o., OIB 02267491884 zastupanog po punomoćniku Odvjetničko društvo DRAGIČEVIĆ I PARTNERI d.o.o.</item>
    </derivirana_varijabla>
  </DomainObject.Predmet.ProtuStrankaListFormatedOIB>
  <DomainObject.Predmet.ProtuStrankaListFormatedWithAdress>
    <izvorni_sadrzaj>
      <item>DESTILERIJA d.o.o., Kolodvorska 4/a, 49247 Zlatar-Bistrica zastupanog po punomoćniku Odvjetničko društvo DRAGIČEVIĆ I PARTNERI d.o.o.</item>
    </izvorni_sadrzaj>
    <derivirana_varijabla naziv="DomainObject.Predmet.ProtuStrankaListFormatedWithAdress_1">
      <item>DESTILERIJA d.o.o., Kolodvorska 4/a, 49247 Zlatar-Bistrica zastupanog po punomoćniku Odvjetničko društvo DRAGIČEVIĆ I PARTNERI d.o.o.</item>
    </derivirana_varijabla>
  </DomainObject.Predmet.ProtuStrankaListFormatedWithAdress>
  <DomainObject.Predmet.ProtuStrankaListFormatedWithAdressOIB>
    <izvorni_sadrzaj>
      <item>DESTILERIJA d.o.o., OIB 02267491884, Kolodvorska 4/a, 49247 Zlatar-Bistrica zastupanog po punomoćniku Odvjetničko društvo DRAGIČEVIĆ I PARTNERI d.o.o.</item>
    </izvorni_sadrzaj>
    <derivirana_varijabla naziv="DomainObject.Predmet.ProtuStrankaListFormatedWithAdressOIB_1">
      <item>DESTILERIJA d.o.o., OIB 02267491884, Kolodvorska 4/a, 49247 Zlatar-Bistrica zastupanog po punomoćniku Odvjetničko društvo DRAGIČEVIĆ I PARTNERI d.o.o.</item>
    </derivirana_varijabla>
  </DomainObject.Predmet.ProtuStrankaListFormatedWithAdressOIB>
  <DomainObject.Predmet.ProtuStrankaListNazivFormated>
    <izvorni_sadrzaj>
      <item>DESTILERIJA d.o.o.</item>
    </izvorni_sadrzaj>
    <derivirana_varijabla naziv="DomainObject.Predmet.ProtuStrankaListNazivFormated_1">
      <item>DESTILERIJA d.o.o.</item>
    </derivirana_varijabla>
  </DomainObject.Predmet.ProtuStrankaListNazivFormated>
  <DomainObject.Predmet.ProtuStrankaListNazivFormatedOIB>
    <izvorni_sadrzaj>
      <item>DESTILERIJA d.o.o., OIB 02267491884</item>
    </izvorni_sadrzaj>
    <derivirana_varijabla naziv="DomainObject.Predmet.ProtuStrankaListNazivFormatedOIB_1">
      <item>DESTILERIJA d.o.o., OIB 02267491884</item>
    </derivirana_varijabla>
  </DomainObject.Predmet.ProtuStrankaListNazivFormatedOIB>
  <DomainObject.Predmet.OstaliListFormated>
    <izvorni_sadrzaj>
      <item>Hrvoje Šimić</item>
      <item>Josip Grošeta punomoćnik sudionika u postupku Raiffeisenbank Austria d.d.</item>
      <item>odvjetnik Ivan Glamuzina punomoćnik sudionika u postupku Raiffeisenbank Austria d.d.</item>
      <item>Ante Dragičević</item>
      <item>Odvjetničko društvo DRAGIČEVIĆ I PARTNERI d.o.o. punomoćnik sudionika u postupku DESTILERIJA d.o.o.</item>
    </izvorni_sadrzaj>
    <derivirana_varijabla naziv="DomainObject.Predmet.OstaliListFormated_1">
      <item>Hrvoje Šimić</item>
      <item>Josip Grošeta punomoćnik sudionika u postupku Raiffeisenbank Austria d.d.</item>
      <item>odvjetnik Ivan Glamuzina punomoćnik sudionika u postupku Raiffeisenbank Austria d.d.</item>
      <item>Ante Dragičević</item>
      <item>Odvjetničko društvo DRAGIČEVIĆ I PARTNERI d.o.o. punomoćnik sudionika u postupku DESTILERIJA d.o.o.</item>
    </derivirana_varijabla>
  </DomainObject.Predmet.OstaliListFormated>
  <DomainObject.Predmet.OstaliListFormatedOIB>
    <izvorni_sadrzaj>
      <item>Hrvoje Šimić, OIB 45735250142</item>
      <item>Josip Grošeta punomoćnik sudionika u postupku Raiffeisenbank Austria d.d.</item>
      <item>odvjetnik Ivan Glamuzina punomoćnik sudionika u postupku Raiffeisenbank Austria d.d.</item>
      <item>Ante Dragičević, OIB 74126068971</item>
      <item>Odvjetničko društvo DRAGIČEVIĆ I PARTNERI d.o.o., OIB 23479386645 punomoćnik sudionika u postupku DESTILERIJA d.o.o.</item>
    </izvorni_sadrzaj>
    <derivirana_varijabla naziv="DomainObject.Predmet.OstaliListFormatedOIB_1">
      <item>Hrvoje Šimić, OIB 45735250142</item>
      <item>Josip Grošeta punomoćnik sudionika u postupku Raiffeisenbank Austria d.d.</item>
      <item>odvjetnik Ivan Glamuzina punomoćnik sudionika u postupku Raiffeisenbank Austria d.d.</item>
      <item>Ante Dragičević, OIB 74126068971</item>
      <item>Odvjetničko društvo DRAGIČEVIĆ I PARTNERI d.o.o., OIB 23479386645 punomoćnik sudionika u postupku DESTILERIJA d.o.o.</item>
    </derivirana_varijabla>
  </DomainObject.Predmet.OstaliListFormatedOIB>
  <DomainObject.Predmet.OstaliListFormatedWithAdress>
    <izvorni_sadrzaj>
      <item>Hrvoje Šimić, Bleiweisova 27, 10000 Zagreb</item>
      <item>Josip Grošeta, Krajiška 27, 10000 Zagreb punomoćnik sudionika u postupku Raiffeisenbank Austria d.d.</item>
      <item>odvjetnik Ivan Glamuzina, Krajiška 27, 10000 Zagreb punomoćnik sudionika u postupku Raiffeisenbank Austria d.d.</item>
      <item>Ante Dragičević, Zadarska 77, 10000 Zagreb</item>
      <item>Odvjetničko društvo DRAGIČEVIĆ I PARTNERI d.o.o., Palmotićeva 60/II, 10000 Zagreb punomoćnik sudionika u postupku DESTILERIJA d.o.o.</item>
    </izvorni_sadrzaj>
    <derivirana_varijabla naziv="DomainObject.Predmet.OstaliListFormatedWithAdress_1">
      <item>Hrvoje Šimić, Bleiweisova 27, 10000 Zagreb</item>
      <item>Josip Grošeta, Krajiška 27, 10000 Zagreb punomoćnik sudionika u postupku Raiffeisenbank Austria d.d.</item>
      <item>odvjetnik Ivan Glamuzina, Krajiška 27, 10000 Zagreb punomoćnik sudionika u postupku Raiffeisenbank Austria d.d.</item>
      <item>Ante Dragičević, Zadarska 77, 10000 Zagreb</item>
      <item>Odvjetničko društvo DRAGIČEVIĆ I PARTNERI d.o.o., Palmotićeva 60/II, 10000 Zagreb punomoćnik sudionika u postupku DESTILERIJA d.o.o.</item>
    </derivirana_varijabla>
  </DomainObject.Predmet.OstaliListFormatedWithAdress>
  <DomainObject.Predmet.OstaliListFormatedWithAdressOIB>
    <izvorni_sadrzaj>
      <item>Hrvoje Šimić, OIB 45735250142, Bleiweisova 27, 10000 Zagreb</item>
      <item>Josip Grošeta, Krajiška 27, 10000 Zagreb punomoćnik sudionika u postupku Raiffeisenbank Austria d.d.</item>
      <item>odvjetnik Ivan Glamuzina, Krajiška 27, 10000 Zagreb punomoćnik sudionika u postupku Raiffeisenbank Austria d.d.</item>
      <item>Ante Dragičević, OIB 74126068971, Zadarska 77, 10000 Zagreb</item>
      <item>Odvjetničko društvo DRAGIČEVIĆ I PARTNERI d.o.o., OIB 23479386645, Palmotićeva 60/II, 10000 Zagreb punomoćnik sudionika u postupku DESTILERIJA d.o.o.</item>
    </izvorni_sadrzaj>
    <derivirana_varijabla naziv="DomainObject.Predmet.OstaliListFormatedWithAdressOIB_1">
      <item>Hrvoje Šimić, OIB 45735250142, Bleiweisova 27, 10000 Zagreb</item>
      <item>Josip Grošeta, Krajiška 27, 10000 Zagreb punomoćnik sudionika u postupku Raiffeisenbank Austria d.d.</item>
      <item>odvjetnik Ivan Glamuzina, Krajiška 27, 10000 Zagreb punomoćnik sudionika u postupku Raiffeisenbank Austria d.d.</item>
      <item>Ante Dragičević, OIB 74126068971, Zadarska 77, 10000 Zagreb</item>
      <item>Odvjetničko društvo DRAGIČEVIĆ I PARTNERI d.o.o., OIB 23479386645, Palmotićeva 60/II, 10000 Zagreb punomoćnik sudionika u postupku DESTILERIJA d.o.o.</item>
    </derivirana_varijabla>
  </DomainObject.Predmet.OstaliListFormatedWithAdressOIB>
  <DomainObject.Predmet.OstaliListNazivFormated>
    <izvorni_sadrzaj>
      <item>Hrvoje Šimić</item>
      <item>Josip Grošeta</item>
      <item>odvjetnik Ivan Glamuzina</item>
      <item>Ante Dragičević</item>
      <item>Odvjetničko društvo DRAGIČEVIĆ I PARTNERI d.o.o.</item>
    </izvorni_sadrzaj>
    <derivirana_varijabla naziv="DomainObject.Predmet.OstaliListNazivFormated_1">
      <item>Hrvoje Šimić</item>
      <item>Josip Grošeta</item>
      <item>odvjetnik Ivan Glamuzina</item>
      <item>Ante Dragičević</item>
      <item>Odvjetničko društvo DRAGIČEVIĆ I PARTNERI d.o.o.</item>
    </derivirana_varijabla>
  </DomainObject.Predmet.OstaliListNazivFormated>
  <DomainObject.Predmet.OstaliListNazivFormatedOIB>
    <izvorni_sadrzaj>
      <item>Hrvoje Šimić, OIB 45735250142</item>
      <item>Josip Grošeta</item>
      <item>odvjetnik Ivan Glamuzina</item>
      <item>Ante Dragičević, OIB 74126068971</item>
      <item>Odvjetničko društvo DRAGIČEVIĆ I PARTNERI d.o.o., OIB 23479386645</item>
    </izvorni_sadrzaj>
    <derivirana_varijabla naziv="DomainObject.Predmet.OstaliListNazivFormatedOIB_1">
      <item>Hrvoje Šimić, OIB 45735250142</item>
      <item>Josip Grošeta</item>
      <item>odvjetnik Ivan Glamuzina</item>
      <item>Ante Dragičević, OIB 74126068971</item>
      <item>Odvjetničko društvo DRAGIČEVIĆ I PARTNERI d.o.o., OIB 23479386645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svibnja 2018.</izvorni_sadrzaj>
    <derivirana_varijabla naziv="DomainObject.Datum_1">7. svibnja 2018.</derivirana_varijabla>
  </DomainObject.Datum>
  <DomainObject.PoslovniBrojDokumenta>
    <izvorni_sadrzaj/>
    <derivirana_varijabla naziv="DomainObject.PoslovniBrojDokumenta_1"/>
  </DomainObject.PoslovniBrojDokumenta>
  <DomainObject.Predmet.StrankaIDrugi>
    <izvorni_sadrzaj>Raiffeisenbank Austria d.d. i dr.</izvorni_sadrzaj>
    <derivirana_varijabla naziv="DomainObject.Predmet.StrankaIDrugi_1">Raiffeisenbank Austria d.d. i dr.</derivirana_varijabla>
  </DomainObject.Predmet.StrankaIDrugi>
  <DomainObject.Predmet.ProtustrankaIDrugi>
    <izvorni_sadrzaj>DESTILERIJA d.o.o.</izvorni_sadrzaj>
    <derivirana_varijabla naziv="DomainObject.Predmet.ProtustrankaIDrugi_1">DESTILERIJA d.o.o.</derivirana_varijabla>
  </DomainObject.Predmet.ProtustrankaIDrugi>
  <DomainObject.Predmet.StrankaIDrugiAdressOIB>
    <izvorni_sadrzaj>Raiffeisenbank Austria d.d., OIB 53056966535, Petrinjska 59, 10000 Zagreb i dr.</izvorni_sadrzaj>
    <derivirana_varijabla naziv="DomainObject.Predmet.StrankaIDrugiAdressOIB_1">Raiffeisenbank Austria d.d., OIB 53056966535, Petrinjska 59, 10000 Zagreb i dr.</derivirana_varijabla>
  </DomainObject.Predmet.StrankaIDrugiAdressOIB>
  <DomainObject.Predmet.ProtustrankaIDrugiAdressOIB>
    <izvorni_sadrzaj>DESTILERIJA d.o.o., OIB 02267491884, Kolodvorska 4/a, 49247 Zlatar-Bistrica</izvorni_sadrzaj>
    <derivirana_varijabla naziv="DomainObject.Predmet.ProtustrankaIDrugiAdressOIB_1">DESTILERIJA d.o.o., OIB 02267491884, Kolodvorska 4/a, 49247 Zlatar-Bistrica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Raiffeisenbank Austria d.d.</item>
      <item>DESTILERIJA d.o.o.</item>
      <item>Hrvoje Šimić</item>
      <item>Josip Grošeta</item>
      <item>odvjetnik Ivan Glamuzina</item>
      <item>Ante Dragičević</item>
      <item>Hrvoje Šimić</item>
      <item>Odvjetničko društvo DRAGIČEVIĆ I PARTNERI d.o.o.</item>
    </izvorni_sadrzaj>
    <derivirana_varijabla naziv="DomainObject.Predmet.SudioniciListNaziv_1">
      <item>Raiffeisenbank Austria d.d.</item>
      <item>DESTILERIJA d.o.o.</item>
      <item>Hrvoje Šimić</item>
      <item>Josip Grošeta</item>
      <item>odvjetnik Ivan Glamuzina</item>
      <item>Ante Dragičević</item>
      <item>Hrvoje Šimić</item>
      <item>Odvjetničko društvo DRAGIČEVIĆ I PARTNERI d.o.o.</item>
    </derivirana_varijabla>
  </DomainObject.Predmet.SudioniciListNaziv>
  <DomainObject.Predmet.SudioniciListAdressOIB>
    <izvorni_sadrzaj>
      <item>Raiffeisenbank Austria d.d., OIB 53056966535, Petrinjska 59,10000 Zagreb</item>
      <item>DESTILERIJA d.o.o., OIB 02267491884, Kolodvorska 4/a,49247 Zlatar-Bistrica</item>
      <item>Hrvoje Šimić, OIB 45735250142, Bleiweisova 27,10000 Zagreb</item>
      <item>Josip Grošeta, Krajiška 27,10000 Zagreb</item>
      <item>odvjetnik Ivan Glamuzina, Krajiška 27,10000 Zagreb</item>
      <item>Ante Dragičević, OIB 74126068971, Zadarska 77,10000 Zagreb</item>
      <item>Hrvoje Šimić, OIB 45735250142, Bleiweisova Ulica 27,10000 Zagreb</item>
      <item>Odvjetničko društvo DRAGIČEVIĆ I PARTNERI d.o.o., OIB 23479386645, Palmotićeva 60/II,10000 Zagreb</item>
    </izvorni_sadrzaj>
    <derivirana_varijabla naziv="DomainObject.Predmet.SudioniciListAdressOIB_1">
      <item>Raiffeisenbank Austria d.d., OIB 53056966535, Petrinjska 59,10000 Zagreb</item>
      <item>DESTILERIJA d.o.o., OIB 02267491884, Kolodvorska 4/a,49247 Zlatar-Bistrica</item>
      <item>Hrvoje Šimić, OIB 45735250142, Bleiweisova 27,10000 Zagreb</item>
      <item>Josip Grošeta, Krajiška 27,10000 Zagreb</item>
      <item>odvjetnik Ivan Glamuzina, Krajiška 27,10000 Zagreb</item>
      <item>Ante Dragičević, OIB 74126068971, Zadarska 77,10000 Zagreb</item>
      <item>Hrvoje Šimić, OIB 45735250142, Bleiweisova Ulica 27,10000 Zagreb</item>
      <item>Odvjetničko društvo DRAGIČEVIĆ I PARTNERI d.o.o., OIB 23479386645, Palmotićeva 60/II,10000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53056966535</item>
      <item>, OIB 02267491884</item>
      <item>, OIB 45735250142</item>
      <item>, OIB null</item>
      <item>, OIB null</item>
      <item>, OIB 74126068971</item>
      <item>, OIB 45735250142</item>
      <item>, OIB 23479386645</item>
    </izvorni_sadrzaj>
    <derivirana_varijabla naziv="DomainObject.Predmet.SudioniciListNazivOIB_1">
      <item>, OIB 53056966535</item>
      <item>, OIB 02267491884</item>
      <item>, OIB 45735250142</item>
      <item>, OIB null</item>
      <item>, OIB null</item>
      <item>, OIB 74126068971</item>
      <item>, OIB 45735250142</item>
      <item>, OIB 23479386645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Dragičević, OIB 74126068971, Zadarska 77 Zagreb</item>
    </izvorni_sadrzaj>
    <derivirana_varijabla naziv="DomainObject.Predmet.StecajniUpraviteljiListAddressOIB_1">
      <item>Ante Dragičević, OIB 74126068971, Zadarska 77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4</properties:Pages>
  <properties:Words>1804</properties:Words>
  <properties:Characters>10278</properties:Characters>
  <properties:Lines>187</properties:Lines>
  <properties:Paragraphs>37</properties:Paragraphs>
  <properties:TotalTime>122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12327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2018-03-02T12:14:00Z</dcterms:created>
  <dc:creator>Alica Pelicarić</dc:creator>
  <cp:lastModifiedBy>Valentina Gabud</cp:lastModifiedBy>
  <cp:lastPrinted>2018-05-07T08:54:00Z</cp:lastPrinted>
  <dcterms:modified xmlns:xsi="http://www.w3.org/2001/XMLSchema-instance" xsi:type="dcterms:W3CDTF">2018-05-07T08:54:00Z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Odluka - Rješenje (16. rješenje-2 odbijanje ukidanja odluka skupštine vjerovnika.docx)</vt:lpwstr>
  </prop:property>
  <prop:property name="CC_coloring" pid="5" fmtid="{D5CDD505-2E9C-101B-9397-08002B2CF9AE}">
    <vt:bool>false</vt:bool>
  </prop:property>
</prop:Properties>
</file>