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733b9" w14:paraId="38733b9" w:rsidRDefault="00563186" w:rsidP="00B542FA" w:rsidR="00563186">
      <w:pPr>
        <w:jc w:val="both"/>
        <w15:collapsed w:val="false"/>
      </w:pPr>
      <w:bookmarkStart w:name="_GoBack" w:id="0"/>
      <w:bookmarkEnd w:id="0"/>
    </w:p>
    <w:p w:rsidRDefault="00563186" w:rsidP="00B542FA" w:rsidR="00563186">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63186" w:rsidP="002D60CE" w:rsidR="00563186">
      <w:pPr>
        <w:jc w:val="both"/>
      </w:pP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060193">
        <w:t>500</w:t>
      </w:r>
      <w:r w:rsidR="00A446AE">
        <w:t>/16</w:t>
      </w:r>
      <w:r w:rsidR="00E23CB2">
        <w:t>-10</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 xml:space="preserve">FINANCIJSKE AGENCIJE, Zagreb, Ulica grada Vukovara 70, OIB: </w:t>
      </w:r>
      <w:r w:rsidR="00C63030" w:rsidRPr="00C63030">
        <w:t>85821130368</w:t>
      </w:r>
      <w:r w:rsidR="00C63030" w:rsidRPr="00C63030">
        <w:rPr>
          <w:lang w:val="pt-BR"/>
        </w:rPr>
        <w:t xml:space="preserve">, za otvaranje stečajnog postupka nad dužnikom </w:t>
      </w:r>
      <w:r w:rsidR="00060193">
        <w:rPr>
          <w:lang w:val="pt-BR"/>
        </w:rPr>
        <w:t xml:space="preserve">NAKSI j.d.o.o., Zagreb, Olibska 19, OIB: </w:t>
      </w:r>
      <w:r w:rsidR="00060193" w:rsidRPr="00924B66">
        <w:t>14443513386</w:t>
      </w:r>
      <w:r w:rsidR="002D60CE" w:rsidRPr="00B9015B">
        <w:rPr>
          <w:lang w:val="pt-BR"/>
        </w:rPr>
        <w:t>,</w:t>
      </w:r>
      <w:r w:rsidR="000B22E7" w:rsidRPr="00B9015B">
        <w:rPr>
          <w:lang w:val="pt-BR"/>
        </w:rPr>
        <w:t xml:space="preserve"> </w:t>
      </w:r>
      <w:r w:rsidR="00DD5222">
        <w:rPr>
          <w:lang w:val="pt-BR"/>
        </w:rPr>
        <w:t>1</w:t>
      </w:r>
      <w:r w:rsidR="00563186">
        <w:rPr>
          <w:lang w:val="pt-BR"/>
        </w:rPr>
        <w:t xml:space="preserve">. </w:t>
      </w:r>
      <w:r w:rsidR="00DD5222">
        <w:rPr>
          <w:lang w:val="pt-BR"/>
        </w:rPr>
        <w:t>ožujka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F110C5">
        <w:rPr>
          <w:lang w:val="pt-BR"/>
        </w:rPr>
        <w:t xml:space="preserve">NAKSI j.d.o.o., Zagreb, Olibska 19, OIB: </w:t>
      </w:r>
      <w:r w:rsidR="00F110C5" w:rsidRPr="00924B66">
        <w:t>14443513386</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D92741">
        <w:t>500</w:t>
      </w:r>
      <w:r w:rsidR="00535D8E" w:rsidRPr="00B9015B">
        <w:t>-</w:t>
      </w:r>
      <w:r w:rsidR="00A446AE">
        <w:t>16</w:t>
      </w:r>
      <w:r w:rsidR="00A0793E" w:rsidRPr="00B9015B">
        <w:t>.</w:t>
      </w:r>
    </w:p>
    <w:p w:rsidRDefault="008F656F" w:rsidP="0021298E" w:rsidR="008F656F">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082C15">
        <w:rPr>
          <w:lang w:val="pt-BR"/>
        </w:rPr>
        <w:t xml:space="preserve">NAKSI j.d.o.o., Zagreb, Olibska 19, OIB: </w:t>
      </w:r>
      <w:r w:rsidR="00082C15" w:rsidRPr="00924B66">
        <w:t>14443513386</w:t>
      </w:r>
      <w:r w:rsidR="00082C15">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8A27DD" w:rsidR="00D302B2">
      <w:pPr>
        <w:ind w:firstLine="709"/>
        <w:jc w:val="both"/>
      </w:pPr>
      <w:r w:rsidRPr="00082C15">
        <w:t>Financijska agencija</w:t>
      </w:r>
      <w:r w:rsidR="00561583">
        <w:t xml:space="preserve"> je, 18. siječnja 2016.,</w:t>
      </w:r>
      <w:r w:rsidRPr="00082C15">
        <w:t xml:space="preserve"> podnijela ovom sudu prijedlog za otvaranje stečajnog postupka nad dužnikom </w:t>
      </w:r>
      <w:r w:rsidRPr="00082C15">
        <w:rPr>
          <w:lang w:val="pt-BR"/>
        </w:rPr>
        <w:t xml:space="preserve">NAKSI j.d.o.o., Zagreb, Olibska 19, OIB: </w:t>
      </w:r>
      <w:r w:rsidRPr="00082C15">
        <w:t>14443513386</w:t>
      </w:r>
      <w:r w:rsidR="00C70FDE">
        <w:t xml:space="preserve"> (dalje: dužnik)</w:t>
      </w:r>
      <w:r w:rsidRPr="00082C15">
        <w:rPr>
          <w:lang w:val="pt-BR"/>
        </w:rPr>
        <w:t xml:space="preserve">, na temelju odredbe </w:t>
      </w:r>
      <w:r w:rsidRPr="00082C15">
        <w:t>čl. 110. st. 1. Stečajnog zakona („Narodne novine“ broj 71/15, dalje: SZ).</w:t>
      </w:r>
      <w:r w:rsidR="008A27DD">
        <w:t xml:space="preserve"> </w:t>
      </w:r>
    </w:p>
    <w:p w:rsidRDefault="008F656F" w:rsidP="008A27DD" w:rsidR="008F656F">
      <w:pPr>
        <w:ind w:firstLine="709"/>
        <w:jc w:val="both"/>
      </w:pPr>
    </w:p>
    <w:p w:rsidRDefault="008A27DD" w:rsidP="008A27DD" w:rsidR="008A27DD" w:rsidRPr="00E974B3">
      <w:pPr>
        <w:ind w:firstLine="709"/>
        <w:jc w:val="both"/>
        <w:rPr>
          <w:lang w:val="en-GB"/>
        </w:rPr>
      </w:pPr>
      <w:r>
        <w:t>U</w:t>
      </w:r>
      <w:r w:rsidRPr="00E974B3">
        <w:t xml:space="preserve"> prijedlogu za otvaranje stečajnog postupka </w:t>
      </w:r>
      <w:r>
        <w:t xml:space="preserve">se u bitnome navodi </w:t>
      </w:r>
      <w:r w:rsidRPr="00E974B3">
        <w:t xml:space="preserve">kako </w:t>
      </w:r>
      <w:r>
        <w:t xml:space="preserve">na dan 14. siječnja 2016. </w:t>
      </w:r>
      <w:r w:rsidRPr="00E974B3">
        <w:t>dužnik u Očevidniku redoslijeda osnova za plaćanje ima evidentirane neizvršene osnove za plaćanje</w:t>
      </w:r>
      <w:r>
        <w:t xml:space="preserve"> u neprekinutom razdoblju od 120 </w:t>
      </w:r>
      <w:r w:rsidRPr="00E974B3">
        <w:t xml:space="preserve">dana, u ukupnom iznosu od </w:t>
      </w:r>
      <w:r>
        <w:t xml:space="preserve">16.007,37 </w:t>
      </w:r>
      <w:r w:rsidRPr="00E974B3">
        <w:t>kn, kao i</w:t>
      </w:r>
      <w:r>
        <w:t xml:space="preserve"> da dužnik ima 1</w:t>
      </w:r>
      <w:r w:rsidRPr="00E974B3">
        <w:t xml:space="preserve"> zaposlen</w:t>
      </w:r>
      <w:r>
        <w:t>og.</w:t>
      </w:r>
      <w:r w:rsidR="00D302B2">
        <w:t xml:space="preserve"> Osim toga, </w:t>
      </w:r>
      <w:r w:rsidR="00555473" w:rsidRPr="00B7508E">
        <w:t xml:space="preserve">iz Potvrde o neizvršenim osnovama za plaćanje </w:t>
      </w:r>
      <w:r w:rsidR="00555473">
        <w:t>(list 11</w:t>
      </w:r>
      <w:r w:rsidR="00555473" w:rsidRPr="00B7508E">
        <w:t>. spisa)</w:t>
      </w:r>
      <w:r w:rsidR="00555473">
        <w:t xml:space="preserve"> i Očevidnika o redoslijedu plaćanja s obračunatom kamatom (list 12.-15. spisa)</w:t>
      </w:r>
      <w:r w:rsidR="00555473" w:rsidRPr="00B7508E">
        <w:t xml:space="preserve"> proizlazi da </w:t>
      </w:r>
      <w:r w:rsidR="00555473">
        <w:t xml:space="preserve">na dan 6. veljače 2017. </w:t>
      </w:r>
      <w:r w:rsidR="00555473" w:rsidRPr="00B7508E">
        <w:t xml:space="preserve">dužnik ima evidentirane neizvršene osnove za plaćanje u neprekinutom razdoblju od </w:t>
      </w:r>
      <w:r w:rsidR="000E0E52">
        <w:t>508</w:t>
      </w:r>
      <w:r w:rsidR="00555473" w:rsidRPr="00B7508E">
        <w:t xml:space="preserve"> dana</w:t>
      </w:r>
      <w:r w:rsidR="00555473">
        <w:t xml:space="preserve">, u ukupnom iznosu od </w:t>
      </w:r>
      <w:r w:rsidR="000E0E52">
        <w:t>56.028,36</w:t>
      </w:r>
      <w:r w:rsidR="00555473">
        <w:t xml:space="preserve"> kn.</w:t>
      </w:r>
      <w:r w:rsidR="00732F2C">
        <w:t xml:space="preserve"> Iz navedenog proizlazi kako u konkretnom slučaju postoji stečajni razlog nesposobnosti za plaćanje u smislu odred</w:t>
      </w:r>
      <w:r w:rsidR="00BF16F5">
        <w:t>a</w:t>
      </w:r>
      <w:r w:rsidR="00732F2C">
        <w:t>b</w:t>
      </w:r>
      <w:r w:rsidR="00BF16F5">
        <w:t>a</w:t>
      </w:r>
      <w:r w:rsidR="00732F2C">
        <w:t xml:space="preserve"> čl. 6. SZ-a. </w:t>
      </w:r>
    </w:p>
    <w:p w:rsidRDefault="000179AE" w:rsidP="005356ED" w:rsidR="000179AE">
      <w:pPr>
        <w:pStyle w:val="Tijeloteksta"/>
        <w:ind w:firstLine="708"/>
      </w:pPr>
      <w:r>
        <w:lastRenderedPageBreak/>
        <w:t>R</w:t>
      </w:r>
      <w:r w:rsidR="0059075B">
        <w:t xml:space="preserve">ješenjem </w:t>
      </w:r>
      <w:r w:rsidR="00510C83">
        <w:t xml:space="preserve">ovoga suda </w:t>
      </w:r>
      <w:r>
        <w:t xml:space="preserve">od 3. veljače 2017. (list 4.-6. spisa) </w:t>
      </w:r>
      <w:r w:rsidR="00901CFD">
        <w:t>pokrenu</w:t>
      </w:r>
      <w:r>
        <w:t>t</w:t>
      </w:r>
      <w:r w:rsidR="00901CFD">
        <w:t xml:space="preserve"> </w:t>
      </w:r>
      <w:r>
        <w:t xml:space="preserve">je </w:t>
      </w:r>
      <w:r w:rsidR="00901CFD">
        <w:t>prethodni postupak nad dužnikom</w:t>
      </w:r>
      <w:r>
        <w:t xml:space="preserve"> u skladu s odredbom čl. 115. st. 1. SZ-a.</w:t>
      </w:r>
    </w:p>
    <w:p w:rsidRDefault="00937068" w:rsidP="005356ED" w:rsidR="00937068">
      <w:pPr>
        <w:pStyle w:val="Tijeloteksta"/>
        <w:ind w:firstLine="708"/>
      </w:pP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8F656F" w:rsidP="008D5709" w:rsidR="008F656F">
      <w:pPr>
        <w:pStyle w:val="Tijeloteksta"/>
        <w:ind w:firstLine="708"/>
      </w:pPr>
    </w:p>
    <w:p w:rsidRDefault="008D5709" w:rsidP="008D5709" w:rsidR="008D5709">
      <w:pPr>
        <w:pStyle w:val="Tijeloteksta"/>
        <w:ind w:firstLine="708"/>
      </w:pPr>
      <w:r>
        <w:t xml:space="preserve">Na ročištu održanom 1. ožujka 2017. zastupnik po zakonu dužnika je predao prokazni popis imovine. Uvidom u prokazni popis imovine (list 19. – 27. spisa) utvrđeno je da dužnik ima samo stari teretni kombi, marke Peugot Boxer 2.8. HDI, godina proizvodnje 2002., te da nema nikakve druge imovine. Na navedenom ročištu zastupnik po zakonu dužnika je potvrdio prokazni popis imovine, te dodao kako je vrijednost navedenog vozila neznatna, prema njegovoj procjeni maksimalno 4.000,00 kn do 5.000,00 kn, te da na navedenom vozilu nema založnih prava niti nikakvih drugih tereta (list 17. – 18. spisa). Uzevši u obzir navedeno, sud je utvrdio kako </w:t>
      </w:r>
      <w:r w:rsidRPr="00704DD0">
        <w:t>imovina dužnika koja bi ušla u stečajnu masu nije dovoljna ni za namirenje troškova toga postupka</w:t>
      </w:r>
      <w:r>
        <w:t xml:space="preserve">, zbog čega su u skladu s odredbom čl. 132. st. 1. SZ-a, </w:t>
      </w:r>
      <w:r w:rsidR="009B1748">
        <w:t xml:space="preserve">pozvane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w:t>
      </w:r>
      <w:r>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t>.</w:t>
      </w:r>
    </w:p>
    <w:p w:rsidRDefault="008F656F" w:rsidP="0054341C" w:rsidR="008F656F">
      <w:pPr>
        <w:ind w:firstLine="708"/>
        <w:jc w:val="both"/>
      </w:pPr>
    </w:p>
    <w:p w:rsidRDefault="00AC0FE4" w:rsidP="0054341C" w:rsidR="0054341C" w:rsidRP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8F656F" w:rsidP="008D5709" w:rsidR="008F656F">
      <w:pPr>
        <w:pStyle w:val="Tijeloteksta"/>
        <w:ind w:firstLine="708"/>
      </w:pP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8F656F">
      <w:pPr>
        <w:pStyle w:val="Tijeloteksta"/>
        <w:ind w:firstLine="708"/>
      </w:pP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732F2C" w:rsidR="008F656F">
      <w:pPr>
        <w:jc w:val="both"/>
      </w:pPr>
      <w:r>
        <w:tab/>
      </w:r>
    </w:p>
    <w:p w:rsidRDefault="008F656F" w:rsidP="008F656F" w:rsidR="008F656F">
      <w:pPr>
        <w:ind w:firstLine="708"/>
        <w:jc w:val="both"/>
      </w:pPr>
      <w:r>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DD5222">
        <w:t>1</w:t>
      </w:r>
      <w:r w:rsidR="00563186">
        <w:t xml:space="preserve">. </w:t>
      </w:r>
      <w:r w:rsidR="00DD5222">
        <w:t>ožujka</w:t>
      </w:r>
      <w:r w:rsidR="00563186">
        <w:t xml:space="preserve"> </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E23CB2">
        <w:t>, v.r.</w:t>
      </w:r>
    </w:p>
    <w:p w:rsidRDefault="00DD5222" w:rsidP="00DD5222" w:rsidR="00DD5222"/>
    <w:p w:rsidRDefault="008F656F" w:rsidP="00F110C5" w:rsidR="008F656F">
      <w:pPr>
        <w:jc w:val="both"/>
        <w:rPr>
          <w:lang w:val="da-DK"/>
        </w:rPr>
      </w:pPr>
    </w:p>
    <w:p w:rsidRDefault="005F03BD" w:rsidP="00F110C5" w:rsidR="005F03BD">
      <w:pPr>
        <w:jc w:val="both"/>
        <w:rPr>
          <w:lang w:val="da-DK"/>
        </w:rPr>
      </w:pPr>
    </w:p>
    <w:p w:rsidRDefault="00F110C5" w:rsidP="00F110C5" w:rsidR="00F110C5" w:rsidRPr="00732F2C">
      <w:pPr>
        <w:jc w:val="both"/>
        <w:rPr>
          <w:lang w:val="da-DK"/>
        </w:rPr>
      </w:pPr>
      <w:r w:rsidRPr="00732F2C">
        <w:rPr>
          <w:lang w:val="da-DK"/>
        </w:rPr>
        <w:lastRenderedPageBreak/>
        <w:t>UPUTA O PRAVNOM LIJEKU:</w:t>
      </w:r>
    </w:p>
    <w:p w:rsidRDefault="00F110C5" w:rsidP="00F110C5" w:rsidR="00F110C5" w:rsidRPr="00732F2C">
      <w:pPr>
        <w:jc w:val="both"/>
        <w:rPr>
          <w:lang w:val="pl-PL"/>
        </w:rPr>
      </w:pPr>
      <w:r w:rsidRPr="00732F2C">
        <w:rPr>
          <w:lang w:val="pl-PL"/>
        </w:rPr>
        <w:t>Protiv ovog rješenja, nezadovoljna stranka može uložiti žalbu Visokom trgovačkom sudu Republike Hrvatske u roku od 8 dana po primitku rješenja, a ulaže se putem ovog suda u 2 primjerka.</w:t>
      </w:r>
    </w:p>
    <w:p w:rsidRDefault="00732F2C" w:rsidP="00065B42" w:rsidR="00732F2C"/>
    <w:p w:rsidRDefault="00E23CB2" w:rsidP="00E23CB2" w:rsidR="00E23CB2">
      <w:pPr>
        <w:autoSpaceDE w:val="false"/>
        <w:autoSpaceDN w:val="false"/>
        <w:adjustRightInd w:val="false"/>
      </w:pPr>
      <w:r>
        <w:t>Za točnost otpravka – ovlašteni službenik:</w:t>
      </w:r>
    </w:p>
    <w:p w:rsidRDefault="00E23CB2" w:rsidP="00E23CB2" w:rsidR="00F110C5" w:rsidRPr="00B9015B">
      <w:r>
        <w:t>Petra Čiček</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pPr>
      <w:pStyle w:val="Zaglavlje"/>
      <w:tabs>
        <w:tab w:pos="6975" w:val="left"/>
      </w:tabs>
      <w:jc w:val="right"/>
    </w:pPr>
    <w:r>
      <w:tab/>
    </w:r>
    <w:sdt>
      <w:sdtPr>
        <w:id w:val="-94631062"/>
        <w:docPartObj>
          <w:docPartGallery w:val="Page Numbers (Top of Page)"/>
          <w:docPartUnique/>
        </w:docPartObj>
      </w:sdtPr>
      <w:sdtEndPr/>
      <w:sdtContent>
        <w:r>
          <w:fldChar w:fldCharType="begin"/>
        </w:r>
        <w:r>
          <w:instrText>PAGE   \* MERGEFORMAT</w:instrText>
        </w:r>
        <w:r>
          <w:fldChar w:fldCharType="separate"/>
        </w:r>
        <w:r w:rsidR="00E23CB2">
          <w:rPr>
            <w:noProof/>
          </w:rPr>
          <w:t>3</w:t>
        </w:r>
        <w:r>
          <w:fldChar w:fldCharType="end"/>
        </w:r>
      </w:sdtContent>
    </w:sdt>
    <w:r>
      <w:tab/>
    </w:r>
    <w:r w:rsidR="00060193">
      <w:t>85</w:t>
    </w:r>
    <w:r w:rsidRPr="00B9015B">
      <w:t>. St</w:t>
    </w:r>
    <w:r>
      <w:t>-</w:t>
    </w:r>
    <w:r w:rsidR="00060193">
      <w:t>500</w:t>
    </w:r>
    <w: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5307D"/>
    <w:rsid w:val="00060193"/>
    <w:rsid w:val="00065B42"/>
    <w:rsid w:val="00082C15"/>
    <w:rsid w:val="000B22E7"/>
    <w:rsid w:val="000C1F96"/>
    <w:rsid w:val="000D4154"/>
    <w:rsid w:val="000E0E52"/>
    <w:rsid w:val="000E335E"/>
    <w:rsid w:val="001013EE"/>
    <w:rsid w:val="00134F3A"/>
    <w:rsid w:val="001861A1"/>
    <w:rsid w:val="001A762F"/>
    <w:rsid w:val="0021298E"/>
    <w:rsid w:val="00260C00"/>
    <w:rsid w:val="00263FC1"/>
    <w:rsid w:val="002817DE"/>
    <w:rsid w:val="002C3072"/>
    <w:rsid w:val="002D5087"/>
    <w:rsid w:val="002D60CE"/>
    <w:rsid w:val="00302673"/>
    <w:rsid w:val="003D0115"/>
    <w:rsid w:val="003F3702"/>
    <w:rsid w:val="00412D47"/>
    <w:rsid w:val="0046518B"/>
    <w:rsid w:val="004C428C"/>
    <w:rsid w:val="00501EBB"/>
    <w:rsid w:val="00510C83"/>
    <w:rsid w:val="00523E05"/>
    <w:rsid w:val="005356ED"/>
    <w:rsid w:val="00535D8E"/>
    <w:rsid w:val="0054341C"/>
    <w:rsid w:val="005543BD"/>
    <w:rsid w:val="00555473"/>
    <w:rsid w:val="00561583"/>
    <w:rsid w:val="00563186"/>
    <w:rsid w:val="0059075B"/>
    <w:rsid w:val="00591F57"/>
    <w:rsid w:val="005F03BD"/>
    <w:rsid w:val="00662884"/>
    <w:rsid w:val="00681B1A"/>
    <w:rsid w:val="00704DD0"/>
    <w:rsid w:val="007150E9"/>
    <w:rsid w:val="00732F2C"/>
    <w:rsid w:val="00754CF2"/>
    <w:rsid w:val="007B068E"/>
    <w:rsid w:val="007E6A6F"/>
    <w:rsid w:val="008204DE"/>
    <w:rsid w:val="0083257E"/>
    <w:rsid w:val="00857AD7"/>
    <w:rsid w:val="008A27DD"/>
    <w:rsid w:val="008B669A"/>
    <w:rsid w:val="008C2A21"/>
    <w:rsid w:val="008D5709"/>
    <w:rsid w:val="008F656F"/>
    <w:rsid w:val="00901CFD"/>
    <w:rsid w:val="00923F98"/>
    <w:rsid w:val="00937068"/>
    <w:rsid w:val="00947BCF"/>
    <w:rsid w:val="00973C2C"/>
    <w:rsid w:val="009B1748"/>
    <w:rsid w:val="009B3D51"/>
    <w:rsid w:val="00A0793E"/>
    <w:rsid w:val="00A446AE"/>
    <w:rsid w:val="00A6064D"/>
    <w:rsid w:val="00A75EA1"/>
    <w:rsid w:val="00A75F17"/>
    <w:rsid w:val="00A851A3"/>
    <w:rsid w:val="00AC0FE4"/>
    <w:rsid w:val="00B62E90"/>
    <w:rsid w:val="00B9015B"/>
    <w:rsid w:val="00BA3D59"/>
    <w:rsid w:val="00BC67EF"/>
    <w:rsid w:val="00BD0442"/>
    <w:rsid w:val="00BE5577"/>
    <w:rsid w:val="00BF01D0"/>
    <w:rsid w:val="00BF0DDB"/>
    <w:rsid w:val="00BF16F5"/>
    <w:rsid w:val="00C23ADD"/>
    <w:rsid w:val="00C40A44"/>
    <w:rsid w:val="00C63030"/>
    <w:rsid w:val="00C70FDE"/>
    <w:rsid w:val="00C90682"/>
    <w:rsid w:val="00D01E10"/>
    <w:rsid w:val="00D04E2A"/>
    <w:rsid w:val="00D24310"/>
    <w:rsid w:val="00D302B2"/>
    <w:rsid w:val="00D346E6"/>
    <w:rsid w:val="00D677F7"/>
    <w:rsid w:val="00D803A5"/>
    <w:rsid w:val="00D92741"/>
    <w:rsid w:val="00DD5222"/>
    <w:rsid w:val="00DE0F86"/>
    <w:rsid w:val="00E0682D"/>
    <w:rsid w:val="00E23CB2"/>
    <w:rsid w:val="00E24B5E"/>
    <w:rsid w:val="00EF3D26"/>
    <w:rsid w:val="00F110C5"/>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523E05"/>
    <w:rPr>
      <w:color w:val="808080"/>
      <w:bdr w:space="0" w:sz="0" w:color="auto" w:val="none"/>
      <w:shd w:fill="auto" w:color="auto" w:val="clear"/>
    </w:rPr>
  </w:style>
  <w:style w:customStyle="true" w:styleId="eSPISCCParagraphDefaultFont" w:type="character">
    <w:name w:val="eSPIS_CC_Paragraph Default Font"/>
    <w:basedOn w:val="Zadanifontodlomka"/>
    <w:rsid w:val="00523E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3E05"/>
    <w:rPr>
      <w:bdr w:space="0" w:sz="0" w:color="auto" w:val="none"/>
      <w:shd w:fill="FFFFCC" w:color="auto" w:val="clear"/>
      <w:lang w:val="hr-HR"/>
    </w:rPr>
  </w:style>
  <w:style w:customStyle="true" w:styleId="PozadinaSvijetloCrvena" w:type="character">
    <w:name w:val="Pozadina_SvijetloCrvena"/>
    <w:basedOn w:val="eSPISCCParagraphDefaultFont"/>
    <w:rsid w:val="00523E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3E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523E05"/>
    <w:rPr>
      <w:color w:val="808080"/>
      <w:bdr w:color="auto" w:space="0" w:sz="0" w:val="none"/>
      <w:shd w:color="auto" w:fill="auto" w:val="clear"/>
    </w:rPr>
  </w:style>
  <w:style w:customStyle="1" w:styleId="eSPISCCParagraphDefaultFont" w:type="character">
    <w:name w:val="eSPIS_CC_Paragraph Default Font"/>
    <w:basedOn w:val="Zadanifontodlomka"/>
    <w:rsid w:val="00523E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3E05"/>
    <w:rPr>
      <w:bdr w:color="auto" w:space="0" w:sz="0" w:val="none"/>
      <w:shd w:color="auto" w:fill="FFFFCC" w:val="clear"/>
      <w:lang w:val="hr-HR"/>
    </w:rPr>
  </w:style>
  <w:style w:customStyle="1" w:styleId="PozadinaSvijetloCrvena" w:type="character">
    <w:name w:val="Pozadina_SvijetloCrvena"/>
    <w:basedOn w:val="eSPISCCParagraphDefaultFont"/>
    <w:rsid w:val="00523E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3E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St-500/2016-10</izvorni_sadrzaj>
    <derivirana_varijabla naziv="DomainObject.Oznaka_1">St-500/2016-10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St-500/2016</izvorni_sadrzaj>
    <derivirana_varijabla naziv="DomainObject.Predmet.OznakaBroj_1">St-500/2016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NAKSI j.d.o.o.</izvorni_sadrzaj>
    <derivirana_varijabla naziv="DomainObject.Predmet.ProtustrankaFormated_1">  NAKSI j.d.o.o.</derivirana_varijabla>
  </DomainObject.Predmet.ProtustrankaFormated>
  <DomainObject.Predmet.ProtustrankaFormatedOIB>
    <izvorni_sadrzaj>  NAKSI j.d.o.o., OIB 14443513386</izvorni_sadrzaj>
    <derivirana_varijabla naziv="DomainObject.Predmet.ProtustrankaFormatedOIB_1">  NAKSI j.d.o.o., OIB 14443513386</derivirana_varijabla>
  </DomainObject.Predmet.ProtustrankaFormatedOIB>
  <DomainObject.Predmet.ProtustrankaFormatedWithAdress>
    <izvorni_sadrzaj> NAKSI j.d.o.o., Olibska 19, 10000 Zagreb</izvorni_sadrzaj>
    <derivirana_varijabla naziv="DomainObject.Predmet.ProtustrankaFormatedWithAdress_1"> NAKSI j.d.o.o., Olibska 19, 10000 Zagreb</derivirana_varijabla>
  </DomainObject.Predmet.ProtustrankaFormatedWithAdress>
  <DomainObject.Predmet.ProtustrankaFormatedWithAdressOIB>
    <izvorni_sadrzaj> NAKSI j.d.o.o., OIB 14443513386, Olibska 19, 10000 Zagreb</izvorni_sadrzaj>
    <derivirana_varijabla naziv="DomainObject.Predmet.ProtustrankaFormatedWithAdressOIB_1"> NAKSI j.d.o.o., OIB 14443513386, Olibska 19, 10000 Zagreb</derivirana_varijabla>
  </DomainObject.Predmet.ProtustrankaFormatedWithAdressOIB>
  <DomainObject.Predmet.ProtustrankaWithAdress>
    <izvorni_sadrzaj>NAKSI j.d.o.o. Olibska 19, 10000 Zagreb</izvorni_sadrzaj>
    <derivirana_varijabla naziv="DomainObject.Predmet.ProtustrankaWithAdress_1">NAKSI j.d.o.o. Olibska 19, 10000 Zagreb</derivirana_varijabla>
  </DomainObject.Predmet.ProtustrankaWithAdress>
  <DomainObject.Predmet.ProtustrankaWithAdressOIB>
    <izvorni_sadrzaj>NAKSI j.d.o.o., OIB 14443513386, Olibska 19, 10000 Zagreb</izvorni_sadrzaj>
    <derivirana_varijabla naziv="DomainObject.Predmet.ProtustrankaWithAdressOIB_1">NAKSI j.d.o.o., OIB 14443513386, Olibska 19, 10000 Zagreb</derivirana_varijabla>
  </DomainObject.Predmet.ProtustrankaWithAdressOIB>
  <DomainObject.Predmet.ProtustrankaNazivFormated>
    <izvorni_sadrzaj>NAKSI j.d.o.o.</izvorni_sadrzaj>
    <derivirana_varijabla naziv="DomainObject.Predmet.ProtustrankaNazivFormated_1">NAKSI j.d.o.o.</derivirana_varijabla>
  </DomainObject.Predmet.ProtustrankaNazivFormated>
  <DomainObject.Predmet.ProtustrankaNazivFormatedOIB>
    <izvorni_sadrzaj>NAKSI j.d.o.o., OIB 14443513386</izvorni_sadrzaj>
    <derivirana_varijabla naziv="DomainObject.Predmet.ProtustrankaNazivFormatedOIB_1">NAKSI j.d.o.o., OIB 14443513386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NAKSI j.d.o.o.</item>
    </izvorni_sadrzaj>
    <derivirana_varijabla naziv="DomainObject.Predmet.ProtuStrankaListFormated_1">
      <item>NAKSI j.d.o.o.</item>
    </derivirana_varijabla>
  </DomainObject.Predmet.ProtuStrankaListFormated>
  <DomainObject.Predmet.ProtuStrankaListFormatedOIB>
    <izvorni_sadrzaj>
      <item>NAKSI j.d.o.o., OIB 14443513386</item>
    </izvorni_sadrzaj>
    <derivirana_varijabla naziv="DomainObject.Predmet.ProtuStrankaListFormatedOIB_1">
      <item>NAKSI j.d.o.o., OIB 14443513386</item>
    </derivirana_varijabla>
  </DomainObject.Predmet.ProtuStrankaListFormatedOIB>
  <DomainObject.Predmet.ProtuStrankaListFormatedWithAdress>
    <izvorni_sadrzaj>
      <item>NAKSI j.d.o.o., Olibska 19, 10000 Zagreb</item>
    </izvorni_sadrzaj>
    <derivirana_varijabla naziv="DomainObject.Predmet.ProtuStrankaListFormatedWithAdress_1">
      <item>NAKSI j.d.o.o., Olibska 19, 10000 Zagreb</item>
    </derivirana_varijabla>
  </DomainObject.Predmet.ProtuStrankaListFormatedWithAdress>
  <DomainObject.Predmet.ProtuStrankaListFormatedWithAdressOIB>
    <izvorni_sadrzaj>
      <item>NAKSI j.d.o.o., OIB 14443513386, Olibska 19, 10000 Zagreb</item>
    </izvorni_sadrzaj>
    <derivirana_varijabla naziv="DomainObject.Predmet.ProtuStrankaListFormatedWithAdressOIB_1">
      <item>NAKSI j.d.o.o., OIB 14443513386, Olibska 19, 10000 Zagreb</item>
    </derivirana_varijabla>
  </DomainObject.Predmet.ProtuStrankaListFormatedWithAdressOIB>
  <DomainObject.Predmet.ProtuStrankaListNazivFormated>
    <izvorni_sadrzaj>
      <item>NAKSI j.d.o.o.</item>
    </izvorni_sadrzaj>
    <derivirana_varijabla naziv="DomainObject.Predmet.ProtuStrankaListNazivFormated_1">
      <item>NAKSI j.d.o.o.</item>
    </derivirana_varijabla>
  </DomainObject.Predmet.ProtuStrankaListNazivFormated>
  <DomainObject.Predmet.ProtuStrankaListNazivFormatedOIB>
    <izvorni_sadrzaj>
      <item>NAKSI j.d.o.o., OIB 14443513386</item>
    </izvorni_sadrzaj>
    <derivirana_varijabla naziv="DomainObject.Predmet.ProtuStrankaListNazivFormatedOIB_1">
      <item>NAKSI j.d.o.o., OIB 14443513386</item>
    </derivirana_varijabla>
  </DomainObject.Predmet.ProtuStrankaListNazivFormatedOIB>
  <DomainObject.Predmet.OstaliListFormated>
    <izvorni_sadrzaj>
      <item>Andrej Kovač</item>
      <item>ZAGREBAČKA BANKA DIONIČKO DRUŠTVO</item>
    </izvorni_sadrzaj>
    <derivirana_varijabla naziv="DomainObject.Predmet.OstaliListFormated_1">
      <item>Andrej Kovač</item>
      <item>ZAGREBAČKA BANKA DIONIČKO DRUŠTVO</item>
    </derivirana_varijabla>
  </DomainObject.Predmet.OstaliListFormated>
  <DomainObject.Predmet.OstaliListFormatedOIB>
    <izvorni_sadrzaj>
      <item>Andrej Kovač, OIB 39638420077</item>
      <item>ZAGREBAČKA BANKA DIONIČKO DRUŠTVO, OIB 92963223473</item>
    </izvorni_sadrzaj>
    <derivirana_varijabla naziv="DomainObject.Predmet.OstaliListFormatedOIB_1">
      <item>Andrej Kovač, OIB 39638420077</item>
      <item>ZAGREBAČKA BANKA DIONIČKO DRUŠTVO, OIB 92963223473</item>
    </derivirana_varijabla>
  </DomainObject.Predmet.OstaliListFormatedOIB>
  <DomainObject.Predmet.OstaliListFormatedWithAdress>
    <izvorni_sadrzaj>
      <item>Andrej Kovač, Prilaz Sv. Josipa Radnika 8, 10000 Zagreb</item>
      <item>ZAGREBAČKA BANKA DIONIČKO DRUŠTVO, Trg bana Josipa Jelačića 10, 10000 Zagreb</item>
    </izvorni_sadrzaj>
    <derivirana_varijabla naziv="DomainObject.Predmet.OstaliListFormatedWithAdress_1">
      <item>Andrej Kovač, Prilaz Sv. Josipa Radnika 8, 10000 Zagreb</item>
      <item>ZAGREBAČKA BANKA DIONIČKO DRUŠTVO, Trg bana Josipa Jelačića 10, 10000 Zagreb</item>
    </derivirana_varijabla>
  </DomainObject.Predmet.OstaliListFormatedWithAdress>
  <DomainObject.Predmet.OstaliListFormatedWithAdressOIB>
    <izvorni_sadrzaj>
      <item>Andrej Kovač, OIB 39638420077, Prilaz Sv. Josipa Radnika 8, 10000 Zagreb</item>
      <item>ZAGREBAČKA BANKA DIONIČKO DRUŠTVO, OIB 92963223473, Trg bana Josipa Jelačića 10, 10000 Zagreb</item>
    </izvorni_sadrzaj>
    <derivirana_varijabla naziv="DomainObject.Predmet.OstaliListFormatedWithAdressOIB_1">
      <item>Andrej Kovač, OIB 39638420077, Prilaz Sv. Josipa Radnika 8, 10000 Zagreb</item>
      <item>ZAGREBAČKA BANKA DIONIČKO DRUŠTVO, OIB 92963223473, Trg bana Josipa Jelačića 10, 10000 Zagreb</item>
    </derivirana_varijabla>
  </DomainObject.Predmet.OstaliListFormatedWithAdressOIB>
  <DomainObject.Predmet.OstaliListNazivFormated>
    <izvorni_sadrzaj>
      <item>Andrej Kovač</item>
      <item>ZAGREBAČKA BANKA DIONIČKO DRUŠTVO</item>
    </izvorni_sadrzaj>
    <derivirana_varijabla naziv="DomainObject.Predmet.OstaliListNazivFormated_1">
      <item>Andrej Kovač</item>
      <item>ZAGREBAČKA BANKA DIONIČKO DRUŠTVO</item>
    </derivirana_varijabla>
  </DomainObject.Predmet.OstaliListNazivFormated>
  <DomainObject.Predmet.OstaliListNazivFormatedOIB>
    <izvorni_sadrzaj>
      <item>Andrej Kovač, OIB 39638420077</item>
      <item>ZAGREBAČKA BANKA DIONIČKO DRUŠTVO, OIB 92963223473</item>
    </izvorni_sadrzaj>
    <derivirana_varijabla naziv="DomainObject.Predmet.OstaliListNazivFormatedOIB_1">
      <item>Andrej Kovač, OIB 39638420077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St-500/2016-10</izvorni_sadrzaj>
    <derivirana_varijabla naziv="DomainObject.PoslovniBrojDokumenta_1">St-500/2016-10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NAKSI j.d.o.o.</izvorni_sadrzaj>
    <derivirana_varijabla naziv="DomainObject.Predmet.ProtustrankaIDrugi_1">NAKSI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NAKSI j.d.o.o., OIB 14443513386, Olibska 19, 10000 Zagreb</izvorni_sadrzaj>
    <derivirana_varijabla naziv="DomainObject.Predmet.ProtustrankaIDrugiAdressOIB_1">NAKSI j.d.o.o., OIB 14443513386, Olibska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NAKSI j.d.o.o.</item>
      <item>Andrej Kovač</item>
      <item>ZAGREBAČKA BANKA DIONIČKO DRUŠTVO</item>
    </izvorni_sadrzaj>
    <derivirana_varijabla naziv="DomainObject.Predmet.SudioniciListNaziv_1">
      <item>FINA Regionalni centar Zagreb</item>
      <item>NAKSI j.d.o.o.</item>
      <item>Andrej Kovač</item>
      <item>ZAGREBAČKA BANKA DIONIČKO DRUŠTVO</item>
    </derivirana_varijabla>
  </DomainObject.Predmet.SudioniciListNaziv>
  <DomainObject.Predmet.SudioniciListAdressOIB>
    <izvorni_sadrzaj>
      <item>FINA Regionalni centar Zagreb, OIB 85821130368, Trg svibanjskih žrtava 1995. 1,10000 Zagreb</item>
      <item>NAKSI j.d.o.o., OIB 14443513386, Olibska 19,10000 Zagreb</item>
      <item>Andrej Kovač, OIB 39638420077, Prilaz Sv. Josipa Radnika 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NAKSI j.d.o.o., OIB 14443513386, Olibska 19,10000 Zagreb</item>
      <item>Andrej Kovač, OIB 39638420077, Prilaz Sv. Josipa Radnika 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14443513386</item>
      <item>, OIB 39638420077</item>
      <item>, OIB 92963223473</item>
    </izvorni_sadrzaj>
    <derivirana_varijabla naziv="DomainObject.Predmet.SudioniciListNazivOIB_1">
      <item>, OIB 85821130368</item>
      <item>, OIB 14443513386</item>
      <item>, OIB 39638420077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55F88C-C4F3-4005-885C-8B387E026A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878</properties:Words>
  <properties:Characters>4731</properties:Characters>
  <properties:Lines>102</properties:Lines>
  <properties:Paragraphs>26</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2017-03-01T13:12:00Z</cp:lastPrinted>
  <dcterms:modified xmlns:xsi="http://www.w3.org/2001/XMLSchema-instance" xsi:type="dcterms:W3CDTF">2017-03-01T13:12:00Z</dcterms:modified>
  <cp:revision>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St-500/2016-10 / Odluka - Rješenje</vt:lpwstr>
  </prop:property>
  <prop:property name="CC_coloring" pid="4" fmtid="{D5CDD505-2E9C-101B-9397-08002B2CF9AE}">
    <vt:bool>false</vt:bool>
  </prop:property>
  <prop:property name="BrojStranica" pid="5" fmtid="{D5CDD505-2E9C-101B-9397-08002B2CF9AE}">
    <vt:i4>3</vt:i4>
  </prop:property>
</prop:Properties>
</file>