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c9c7" w14:paraId="916c9c7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TRGOVAČKI SUD U DUBROVNIK</w:t>
      </w:r>
      <w:r w:rsidR="00774B1C">
        <w:rPr>
          <w:b/>
          <w:sz w:val="20"/>
          <w:szCs w:val="20"/>
        </w:rPr>
        <w:t>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774B1C">
        <w:rPr>
          <w:b/>
          <w:sz w:val="22"/>
          <w:szCs w:val="22"/>
        </w:rPr>
        <w:t>1</w:t>
      </w:r>
      <w:r w:rsidR="00600B1C">
        <w:rPr>
          <w:b/>
          <w:sz w:val="22"/>
          <w:szCs w:val="22"/>
        </w:rPr>
        <w:t>10</w:t>
      </w:r>
      <w:r w:rsidRPr="009721C3">
        <w:rPr>
          <w:b/>
          <w:sz w:val="22"/>
          <w:szCs w:val="22"/>
        </w:rPr>
        <w:t>/201</w:t>
      </w:r>
      <w:r w:rsidR="00774B1C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7A2C7A">
        <w:rPr>
          <w:b/>
          <w:sz w:val="22"/>
          <w:szCs w:val="22"/>
        </w:rPr>
        <w:t>49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Dubrovniku, po stečajnom sucu tog suda Srđanu Gavraniću, kao sucu pojedincu, u stečajnom postupku nad </w:t>
      </w:r>
      <w:r w:rsidR="005A3468">
        <w:rPr>
          <w:sz w:val="22"/>
          <w:szCs w:val="22"/>
        </w:rPr>
        <w:t xml:space="preserve">dužnikom </w:t>
      </w:r>
      <w:r w:rsidR="00600B1C" w:rsidRPr="00600B1C">
        <w:rPr>
          <w:bCs/>
          <w:sz w:val="22"/>
          <w:szCs w:val="22"/>
          <w:lang w:val="en-AU"/>
        </w:rPr>
        <w:t>MEGATEHNIKA d.o.o. "u stečaju", za proizvodnju, inženjering, unutarnju i vanjsku trgovinu, Poljičkih Knezova 63, Podstrana, MBS: 060119762, OIB: 35656922193</w:t>
      </w:r>
      <w:r w:rsidR="00600B1C" w:rsidRPr="00600B1C">
        <w:rPr>
          <w:bCs/>
          <w:sz w:val="22"/>
          <w:szCs w:val="22"/>
        </w:rPr>
        <w:t>, zastupano po stečajnom upravitelju Danieli Kovač, Kaštel Sućurac,</w:t>
      </w:r>
      <w:r w:rsidR="00331A8B" w:rsidRPr="00331A8B">
        <w:rPr>
          <w:bCs/>
          <w:sz w:val="22"/>
          <w:szCs w:val="22"/>
        </w:rPr>
        <w:t xml:space="preserve"> izvan ročišta, dana </w:t>
      </w:r>
      <w:r w:rsidR="007A2C7A">
        <w:rPr>
          <w:bCs/>
          <w:sz w:val="22"/>
          <w:szCs w:val="22"/>
        </w:rPr>
        <w:t>26. veljače</w:t>
      </w:r>
      <w:r w:rsidR="00331A8B" w:rsidRPr="00331A8B">
        <w:rPr>
          <w:bCs/>
          <w:sz w:val="22"/>
          <w:szCs w:val="22"/>
        </w:rPr>
        <w:t xml:space="preserve"> 201</w:t>
      </w:r>
      <w:r w:rsidR="00E52345">
        <w:rPr>
          <w:bCs/>
          <w:sz w:val="22"/>
          <w:szCs w:val="22"/>
        </w:rPr>
        <w:t>9</w:t>
      </w:r>
      <w:r w:rsidR="00331A8B" w:rsidRPr="00331A8B">
        <w:rPr>
          <w:bCs/>
          <w:sz w:val="22"/>
          <w:szCs w:val="22"/>
        </w:rPr>
        <w:t>. godine</w:t>
      </w:r>
      <w:r w:rsidRPr="009721C3">
        <w:rPr>
          <w:sz w:val="22"/>
          <w:szCs w:val="22"/>
        </w:rPr>
        <w:t xml:space="preserve">, 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600B1C" w:rsidRPr="00600B1C">
        <w:rPr>
          <w:bCs/>
          <w:sz w:val="22"/>
          <w:szCs w:val="22"/>
          <w:lang w:val="en-AU"/>
        </w:rPr>
        <w:t>MEGATEHNIKA d.o.o. "u stečaju", za proizvodnju, inženjering, unutarnju i vanjsku trgovinu, Poljičkih Knezova 63, Podstrana, MBS: 060119762, OIB: 35656922193</w:t>
      </w:r>
      <w:r w:rsidR="00600B1C" w:rsidRPr="00600B1C">
        <w:rPr>
          <w:bCs/>
          <w:sz w:val="22"/>
          <w:szCs w:val="22"/>
        </w:rPr>
        <w:t>, zastupano po stečajnom upravitelju Danieli Kovač, Kaštel Sućurac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600B1C" w:rsidRPr="00600B1C">
        <w:rPr>
          <w:bCs/>
          <w:sz w:val="22"/>
          <w:szCs w:val="22"/>
          <w:lang w:val="en-AU"/>
        </w:rPr>
        <w:t>MEGATEHNIKA d.o.o. "u stečaju", za proizvodnju, inženjering, unutarnju i vanjsku trgovinu, Poljičkih Knezova 63, Podstrana, MBS: 060119762, OIB: 35656922193</w:t>
      </w:r>
      <w:r w:rsidR="00600B1C" w:rsidRPr="00600B1C">
        <w:rPr>
          <w:bCs/>
          <w:sz w:val="22"/>
          <w:szCs w:val="22"/>
        </w:rPr>
        <w:t xml:space="preserve">, zastupano po upravitelju </w:t>
      </w:r>
      <w:r w:rsidR="00600B1C">
        <w:rPr>
          <w:bCs/>
          <w:sz w:val="22"/>
          <w:szCs w:val="22"/>
        </w:rPr>
        <w:t xml:space="preserve">stečajne mase </w:t>
      </w:r>
      <w:r w:rsidR="00600B1C" w:rsidRPr="00600B1C">
        <w:rPr>
          <w:bCs/>
          <w:sz w:val="22"/>
          <w:szCs w:val="22"/>
        </w:rPr>
        <w:t>Danieli Kovač, Kaštel Sućurac</w:t>
      </w:r>
      <w:r w:rsidR="00931AE7">
        <w:rPr>
          <w:bCs/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 xml:space="preserve">6- </w:t>
      </w:r>
      <w:r w:rsidR="00172F82" w:rsidRPr="00172F82">
        <w:rPr>
          <w:sz w:val="22"/>
          <w:szCs w:val="22"/>
        </w:rPr>
        <w:t xml:space="preserve">St.1488/2016-22 od 28. kolovoza 2018. godine </w:t>
      </w:r>
      <w:r w:rsidR="00060D82" w:rsidRPr="00060D82">
        <w:rPr>
          <w:sz w:val="22"/>
          <w:szCs w:val="22"/>
        </w:rPr>
        <w:t>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D50CB8" w:rsidP="00D50CB8" w:rsidR="00D50CB8" w:rsidRPr="00D50CB8">
      <w:pPr>
        <w:ind w:firstLine="708"/>
        <w:jc w:val="both"/>
        <w:rPr>
          <w:sz w:val="22"/>
          <w:szCs w:val="22"/>
        </w:rPr>
      </w:pPr>
      <w:r w:rsidRPr="00D50CB8">
        <w:rPr>
          <w:sz w:val="22"/>
          <w:szCs w:val="22"/>
        </w:rPr>
        <w:t>U svom izvješću stečajni upravitelj (list spisa 70-74) predlaže obustavu i zaključenje stečajnog postupka u skladu s čl. 293. Stečajnog zakona (NN 71/15, 104/17, dalje u tekstu SZ) zbog nedostatnosti stečajne mase za pokriće troškova stečajnog postupka.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7A2C7A">
        <w:rPr>
          <w:sz w:val="22"/>
          <w:szCs w:val="22"/>
        </w:rPr>
        <w:t>1. veljače</w:t>
      </w:r>
      <w:r w:rsidR="003E0BA6">
        <w:rPr>
          <w:sz w:val="22"/>
          <w:szCs w:val="22"/>
        </w:rPr>
        <w:t xml:space="preserve"> </w:t>
      </w:r>
      <w:r w:rsidR="002F1CB9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2F1CB9">
        <w:rPr>
          <w:sz w:val="22"/>
          <w:szCs w:val="22"/>
        </w:rPr>
        <w:t>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</w:t>
      </w:r>
      <w:r w:rsidR="00AA311D">
        <w:rPr>
          <w:sz w:val="22"/>
          <w:szCs w:val="22"/>
        </w:rPr>
        <w:t xml:space="preserve">i </w:t>
      </w:r>
      <w:r w:rsidR="007A2C7A">
        <w:rPr>
          <w:sz w:val="22"/>
          <w:szCs w:val="22"/>
        </w:rPr>
        <w:t>1. veljače</w:t>
      </w:r>
      <w:r w:rsidR="00800CE1">
        <w:rPr>
          <w:sz w:val="22"/>
          <w:szCs w:val="22"/>
        </w:rPr>
        <w:t xml:space="preserve"> </w:t>
      </w:r>
      <w:r w:rsidR="009219E4" w:rsidRPr="00C23A3C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</w:p>
    <w:p w:rsidRDefault="00800CE1" w:rsidP="003D28EC" w:rsidR="00800CE1" w:rsidRPr="00344D14">
      <w:pPr>
        <w:ind w:firstLine="708"/>
        <w:jc w:val="both"/>
        <w:rPr>
          <w:sz w:val="16"/>
          <w:szCs w:val="16"/>
        </w:rPr>
      </w:pPr>
    </w:p>
    <w:p w:rsidRDefault="007A2C7A" w:rsidP="007A2C7A" w:rsidR="004804D5">
      <w:pPr>
        <w:ind w:firstLine="708"/>
        <w:jc w:val="both"/>
        <w:rPr>
          <w:sz w:val="22"/>
          <w:szCs w:val="22"/>
        </w:rPr>
      </w:pPr>
      <w:r w:rsidRPr="007A2C7A">
        <w:rPr>
          <w:sz w:val="22"/>
          <w:szCs w:val="22"/>
        </w:rPr>
        <w:t xml:space="preserve">Stečajni upravitelj </w:t>
      </w:r>
      <w:r>
        <w:rPr>
          <w:sz w:val="22"/>
          <w:szCs w:val="22"/>
        </w:rPr>
        <w:t xml:space="preserve">se u smislu </w:t>
      </w:r>
      <w:r w:rsidRPr="007A2C7A">
        <w:rPr>
          <w:sz w:val="22"/>
          <w:szCs w:val="22"/>
        </w:rPr>
        <w:t>čl. 293. Stečajnog zakona</w:t>
      </w:r>
      <w:r>
        <w:rPr>
          <w:sz w:val="22"/>
          <w:szCs w:val="22"/>
        </w:rPr>
        <w:t xml:space="preserve"> očitovao da ustraje u</w:t>
      </w:r>
      <w:r w:rsidRPr="007A2C7A">
        <w:rPr>
          <w:sz w:val="22"/>
          <w:szCs w:val="22"/>
        </w:rPr>
        <w:t xml:space="preserve"> svom </w:t>
      </w:r>
      <w:r>
        <w:rPr>
          <w:sz w:val="22"/>
          <w:szCs w:val="22"/>
        </w:rPr>
        <w:t xml:space="preserve">prijedlogu za obustavom i zaključenjem zbog nedostatnosti stečajne mase za pokriće troškova postupka, te navodi da </w:t>
      </w:r>
      <w:r w:rsidRPr="007A2C7A">
        <w:rPr>
          <w:sz w:val="22"/>
          <w:szCs w:val="22"/>
        </w:rPr>
        <w:t>su troškovi stečajnog postupka minimalni, budući da knjigovođa i stečajni upravitelj neće tražiti troškove, a da je preostao trošak javne objave financijskih izvješća od oko 200,00 kn i naknade za otvaranje odnosno zatvaranje računa oko 400,00 kn, ali da ni za te troškove nema dostatnih sredstava budući da nema stečajne mase.</w:t>
      </w:r>
    </w:p>
    <w:p w:rsidRDefault="007A2C7A" w:rsidP="007A2C7A" w:rsidR="007A2C7A" w:rsidRPr="00273C7B">
      <w:pPr>
        <w:ind w:firstLine="708"/>
        <w:jc w:val="both"/>
        <w:rPr>
          <w:sz w:val="16"/>
          <w:szCs w:val="16"/>
        </w:rPr>
      </w:pPr>
    </w:p>
    <w:p w:rsidRDefault="003524D7" w:rsidP="00CD43AC" w:rsidR="004804D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="004804D5" w:rsidRPr="0026483B">
        <w:rPr>
          <w:sz w:val="22"/>
          <w:szCs w:val="22"/>
        </w:rPr>
        <w:t xml:space="preserve"> čl. </w:t>
      </w:r>
      <w:r w:rsidR="008D24E4">
        <w:rPr>
          <w:sz w:val="22"/>
          <w:szCs w:val="22"/>
        </w:rPr>
        <w:t>286</w:t>
      </w:r>
      <w:r w:rsidR="004804D5"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8A0CD6">
        <w:rPr>
          <w:b/>
          <w:sz w:val="22"/>
          <w:szCs w:val="22"/>
        </w:rPr>
        <w:t>Splitu</w:t>
      </w:r>
      <w:r w:rsidR="006049E6">
        <w:rPr>
          <w:b/>
          <w:sz w:val="22"/>
          <w:szCs w:val="22"/>
        </w:rPr>
        <w:t xml:space="preserve">, </w:t>
      </w:r>
      <w:r w:rsidR="007A2C7A">
        <w:rPr>
          <w:b/>
          <w:sz w:val="22"/>
          <w:szCs w:val="22"/>
        </w:rPr>
        <w:t>26. veljače 2019.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891A00" w:rsidP="00891A00" w:rsidR="00891A00">
      <w:pPr>
        <w:ind w:left="4248"/>
        <w:jc w:val="center"/>
      </w:pPr>
      <w:r w:rsidRPr="00F049A9">
        <w:t>Sudac</w:t>
      </w:r>
    </w:p>
    <w:p w:rsidRDefault="00891A00" w:rsidP="00891A00" w:rsidR="00891A00" w:rsidRPr="00EF31D7">
      <w:pPr>
        <w:ind w:left="9204"/>
        <w:jc w:val="center"/>
        <w:rPr>
          <w:sz w:val="28"/>
          <w:szCs w:val="28"/>
        </w:rPr>
      </w:pPr>
    </w:p>
    <w:p w:rsidRDefault="00891A00" w:rsidP="00891A00" w:rsidR="00891A00" w:rsidRPr="00F049A9">
      <w:pPr>
        <w:ind w:left="4248"/>
        <w:jc w:val="center"/>
      </w:pPr>
      <w:r>
        <w:t>Srđan Gavranić, v.r.</w:t>
      </w:r>
    </w:p>
    <w:p w:rsidRDefault="00891A00" w:rsidP="00891A00" w:rsidR="00891A00" w:rsidRPr="00F049A9">
      <w:pPr>
        <w:ind w:left="4248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891A00" w:rsidP="00891A00" w:rsidR="00891A00">
      <w:pPr>
        <w:ind w:left="4248"/>
        <w:jc w:val="center"/>
      </w:pPr>
      <w:r w:rsidRPr="00F049A9">
        <w:t>Katarina Raos</w:t>
      </w:r>
    </w:p>
    <w:p w:rsidRDefault="004804D5" w:rsidP="00891A00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A63514" w:rsidP="000E2AA1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891A0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0D7EE7">
      <w:rPr>
        <w:b/>
        <w:sz w:val="22"/>
        <w:szCs w:val="22"/>
      </w:rPr>
      <w:t>1</w:t>
    </w:r>
    <w:r w:rsidR="00600B1C">
      <w:rPr>
        <w:b/>
        <w:sz w:val="22"/>
        <w:szCs w:val="22"/>
      </w:rPr>
      <w:t>10</w:t>
    </w:r>
    <w:r w:rsidRPr="00B72B90">
      <w:rPr>
        <w:b/>
        <w:sz w:val="22"/>
        <w:szCs w:val="22"/>
      </w:rPr>
      <w:t>/201</w:t>
    </w:r>
    <w:r w:rsidR="000D7EE7">
      <w:rPr>
        <w:b/>
        <w:sz w:val="22"/>
        <w:szCs w:val="22"/>
      </w:rPr>
      <w:t>9</w:t>
    </w:r>
    <w:r w:rsidRPr="00B72B90">
      <w:rPr>
        <w:b/>
        <w:sz w:val="22"/>
        <w:szCs w:val="22"/>
      </w:rPr>
      <w:t>-</w:t>
    </w:r>
    <w:r w:rsidR="007A2C7A">
      <w:rPr>
        <w:b/>
        <w:sz w:val="22"/>
        <w:szCs w:val="22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320"/>
    <w:rsid w:val="000D7DC0"/>
    <w:rsid w:val="000D7DF2"/>
    <w:rsid w:val="000D7EE7"/>
    <w:rsid w:val="000E23A5"/>
    <w:rsid w:val="000E2AA1"/>
    <w:rsid w:val="000E4054"/>
    <w:rsid w:val="000E566D"/>
    <w:rsid w:val="000F0296"/>
    <w:rsid w:val="000F6B46"/>
    <w:rsid w:val="00101390"/>
    <w:rsid w:val="00102112"/>
    <w:rsid w:val="00105FEC"/>
    <w:rsid w:val="0011016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59BF"/>
    <w:rsid w:val="00145AD7"/>
    <w:rsid w:val="00147B94"/>
    <w:rsid w:val="00150063"/>
    <w:rsid w:val="00157CDF"/>
    <w:rsid w:val="00164917"/>
    <w:rsid w:val="00172F82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189E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8E6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93464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A7969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6735F"/>
    <w:rsid w:val="0058030E"/>
    <w:rsid w:val="005849D1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0B1C"/>
    <w:rsid w:val="006049E6"/>
    <w:rsid w:val="0061012E"/>
    <w:rsid w:val="00610327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4B1C"/>
    <w:rsid w:val="00776BC1"/>
    <w:rsid w:val="007A2C7A"/>
    <w:rsid w:val="007B008B"/>
    <w:rsid w:val="007B38D7"/>
    <w:rsid w:val="007B6140"/>
    <w:rsid w:val="00800CE1"/>
    <w:rsid w:val="00805583"/>
    <w:rsid w:val="00805F1C"/>
    <w:rsid w:val="008140C5"/>
    <w:rsid w:val="00815951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1A00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154DF"/>
    <w:rsid w:val="009219E4"/>
    <w:rsid w:val="00931AE7"/>
    <w:rsid w:val="00935DA7"/>
    <w:rsid w:val="00944662"/>
    <w:rsid w:val="009446F9"/>
    <w:rsid w:val="009447B4"/>
    <w:rsid w:val="00946021"/>
    <w:rsid w:val="00946534"/>
    <w:rsid w:val="009535C1"/>
    <w:rsid w:val="009563DA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2216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77DF0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16001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0CB8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13BD"/>
    <w:rsid w:val="00E35D17"/>
    <w:rsid w:val="00E36241"/>
    <w:rsid w:val="00E52231"/>
    <w:rsid w:val="00E52345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D4D65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0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0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0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0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0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0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0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0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St-110/2019-49</izvorni_sadrzaj>
    <derivirana_varijabla naziv="DomainObject.Oznaka_1">St-110/2019-49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
Tražbine iza leđa</izvorni_sadrzaj>
    <derivirana_varijabla naziv="DomainObject.Predmet.Opis_1">1 zaposleni
Tražbine iza leđa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MEGATEHNIKA, društvo s ograničenom odgovornošću za proizvodnju, inženjering, unutarnju i vanjsku trgovinu</izvorni_sadrzaj>
    <derivirana_varijabla naziv="DomainObject.Predmet.ProtustrankaFormated_1">  MEGATEHNIKA, društvo s ograničenom odgovornošću za proizvodnju, inženjering, unutarnju i vanjsku trgovinu</derivirana_varijabla>
  </DomainObject.Predmet.ProtustrankaFormated>
  <DomainObject.Predmet.ProtustrankaFormatedOIB>
    <izvorni_sadrzaj>  MEGATEHNIKA, društvo s ograničenom odgovornošću za proizvodnju, inženjering, unutarnju i vanjsku trgovinu, OIB 35656922193</izvorni_sadrzaj>
    <derivirana_varijabla naziv="DomainObject.Predmet.ProtustrankaFormatedOIB_1">  MEGATEHNIKA, društvo s ograničenom odgovornošću za proizvodnju, inženjering, unutarnju i vanjsku trgovinu, OIB 35656922193</derivirana_varijabla>
  </DomainObject.Predmet.ProtustrankaFormatedOIB>
  <DomainObject.Predmet.ProtustrankaFormatedWithAdress>
    <izvorni_sadrzaj> MEGATEHNIKA, društvo s ograničenom odgovornošću za proizvodnju, inženjering, unutarnju i vanjsku trgovinu, Poljičkih Knezova 63, 21311 Podstrana</izvorni_sadrzaj>
    <derivirana_varijabla naziv="DomainObject.Predmet.ProtustrankaFormatedWithAdress_1"> MEGATEHNIKA, društvo s ograničenom odgovornošću za proizvodnju, inženjering, unutarnju i vanjsku trgovinu, Poljičkih Knezova 63, 21311 Podstrana</derivirana_varijabla>
  </DomainObject.Predmet.ProtustrankaFormatedWithAdress>
  <DomainObject.Predmet.ProtustrankaFormatedWithAdressOIB>
    <izvorni_sadrzaj> MEGATEHNIKA, društvo s ograničenom odgovornošću za proizvodnju, inženjering, unutarnju i vanjsku trgovinu, OIB 35656922193, Poljičkih Knezova 63, 21311 Podstrana</izvorni_sadrzaj>
    <derivirana_varijabla naziv="DomainObject.Predmet.ProtustrankaFormatedWithAdressOIB_1"> MEGATEHNIKA, društvo s ograničenom odgovornošću za proizvodnju, inženjering, unutarnju i vanjsku trgovinu, OIB 35656922193, Poljičkih Knezova 63, 21311 Podstrana</derivirana_varijabla>
  </DomainObject.Predmet.ProtustrankaFormatedWithAdressOIB>
  <DomainObject.Predmet.ProtustrankaWithAdress>
    <izvorni_sadrzaj>MEGATEHNIKA, društvo s ograničenom odgovornošću za proizvodnju, inženjering, unutarnju i vanjsku trgovinu Poljičkih Knezova 63, 21311 Podstrana</izvorni_sadrzaj>
    <derivirana_varijabla naziv="DomainObject.Predmet.ProtustrankaWithAdress_1">MEGATEHNIKA, društvo s ograničenom odgovornošću za proizvodnju, inženjering, unutarnju i vanjsku trgovinu Poljičkih Knezova 63, 21311 Podstrana</derivirana_varijabla>
  </DomainObject.Predmet.ProtustrankaWithAdress>
  <DomainObject.Predmet.ProtustrankaWith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WithAdressOIB_1">MEGATEHNIKA, društvo s ograničenom odgovornošću za proizvodnju, inženjering, unutarnju i vanjsku trgovinu, OIB 35656922193, Poljičkih Knezova 63, 21311 Podstrana</derivirana_varijabla>
  </DomainObject.Predmet.ProtustrankaWithAdressOIB>
  <DomainObject.Predmet.ProtustrankaNazivFormated>
    <izvorni_sadrzaj>MEGATEHNIKA, društvo s ograničenom odgovornošću za proizvodnju, inženjering, unutarnju i vanjsku trgovinu</izvorni_sadrzaj>
    <derivirana_varijabla naziv="DomainObject.Predmet.ProtustrankaNazivFormated_1">MEGATEHNIKA, društvo s ograničenom odgovornošću za proizvodnju, inženjering, unutarnju i vanjsku trgovinu</derivirana_varijabla>
  </DomainObject.Predmet.ProtustrankaNazivFormated>
  <DomainObject.Predmet.ProtustrankaNazivFormatedOIB>
    <izvorni_sadrzaj>MEGATEHNIKA, društvo s ograničenom odgovornošću za proizvodnju, inženjering, unutarnju i vanjsku trgovinu, OIB 35656922193</izvorni_sadrzaj>
    <derivirana_varijabla naziv="DomainObject.Predmet.ProtustrankaNazivFormatedOIB_1">MEGATEHNIKA, društvo s ograničenom odgovornošću za proizvodnju, inženjering, unutarnju i vanjsku trgovinu, OIB 35656922193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1358991.15</izvorni_sadrzaj>
    <derivirana_varijabla naziv="DomainObject.Predmet.TrenutnaVrijednost_1">1358991.15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MEGATEHNIKA, društvo s ograničenom odgovornošću za proizvodnju, inženjering, unutarnju i vanjsku trgovinu</item>
    </izvorni_sadrzaj>
    <derivirana_varijabla naziv="DomainObject.Predmet.ProtuStrankaListFormated_1">
      <item>MEGATEHNIKA, društvo s ograničenom odgovornošću za proizvodnju, inženjering, unutarnju i vanjsku trgovinu</item>
    </derivirana_varijabla>
  </DomainObject.Predmet.ProtuStrankaListFormated>
  <DomainObject.Predmet.ProtuStrankaListFormatedOIB>
    <izvorni_sadrzaj>
      <item>MEGATEHNIKA, društvo s ograničenom odgovornošću za proizvodnju, inženjering, unutarnju i vanjsku trgovinu, OIB 35656922193</item>
    </izvorni_sadrzaj>
    <derivirana_varijabla naziv="DomainObject.Predmet.ProtuStrankaListFormatedOIB_1">
      <item>MEGATEHNIKA, društvo s ograničenom odgovornošću za proizvodnju, inženjering, unutarnju i vanjsku trgovinu, OIB 35656922193</item>
    </derivirana_varijabla>
  </DomainObject.Predmet.ProtuStrankaListFormatedOIB>
  <DomainObject.Predmet.ProtuStrankaListFormatedWithAdress>
    <izvorni_sadrzaj>
      <item>MEGATEHNIKA, društvo s ograničenom odgovornošću za proizvodnju, inženjering, unutarnju i vanjsku trgovinu, Poljičkih Knezova 63, 21311 Podstrana</item>
    </izvorni_sadrzaj>
    <derivirana_varijabla naziv="DomainObject.Predmet.ProtuStrankaListFormatedWithAdress_1">
      <item>MEGATEHNIKA, društvo s ograničenom odgovornošću za proizvodnju, inženjering, unutarnju i vanjsku trgovinu, Poljičkih Knezova 63, 21311 Podstrana</item>
    </derivirana_varijabla>
  </DomainObject.Predmet.ProtuStrankaListFormatedWithAdress>
  <DomainObject.Predmet.ProtuStrankaListFormatedWithAdressOIB>
    <izvorni_sadrzaj>
      <item>MEGATEHNIKA, društvo s ograničenom odgovornošću za proizvodnju, inženjering, unutarnju i vanjsku trgovinu, OIB 35656922193, Poljičkih Knezova 63, 21311 Podstrana</item>
    </izvorni_sadrzaj>
    <derivirana_varijabla naziv="DomainObject.Predmet.ProtuStrankaListFormatedWithAdressOIB_1">
      <item>MEGATEHNIKA, društvo s ograničenom odgovornošću za proizvodnju, inženjering, unutarnju i vanjsku trgovinu, OIB 35656922193, Poljičkih Knezova 63, 21311 Podstrana</item>
    </derivirana_varijabla>
  </DomainObject.Predmet.ProtuStrankaListFormatedWithAdressOIB>
  <DomainObject.Predmet.ProtuStrankaListNazivFormated>
    <izvorni_sadrzaj>
      <item>MEGATEHNIKA, društvo s ograničenom odgovornošću za proizvodnju, inženjering, unutarnju i vanjsku trgovinu</item>
    </izvorni_sadrzaj>
    <derivirana_varijabla naziv="DomainObject.Predmet.ProtuStrankaListNazivFormated_1">
      <item>MEGATEHNIKA, društvo s ograničenom odgovornošću za proizvodnju, inženjering, unutarnju i vanjsku trgovinu</item>
    </derivirana_varijabla>
  </DomainObject.Predmet.ProtuStrankaListNazivFormated>
  <DomainObject.Predmet.ProtuStrankaListNazivFormatedOIB>
    <izvorni_sadrzaj>
      <item>MEGATEHNIKA, društvo s ograničenom odgovornošću za proizvodnju, inženjering, unutarnju i vanjsku trgovinu, OIB 35656922193</item>
    </izvorni_sadrzaj>
    <derivirana_varijabla naziv="DomainObject.Predmet.ProtuStrankaListNazivFormatedOIB_1">
      <item>MEGATEHNIKA, društvo s ograničenom odgovornošću za proizvodnju, inženjering, unutarnju i vanjsku trgovinu, OIB 35656922193</item>
    </derivirana_varijabla>
  </DomainObject.Predmet.ProtuStrankaListNazivFormatedOIB>
  <DomainObject.Predmet.OstaliListFormated>
    <izvorni_sadrzaj>
      <item>Daniela Kovač, stečajni upravitelj</item>
      <item>Županijsko državno odvjetništvo u Splitu Građansko-upravni odjel</item>
    </izvorni_sadrzaj>
    <derivirana_varijabla naziv="DomainObject.Predmet.OstaliListFormated_1">
      <item>Daniela Kovač, stečajni upravitelj</item>
      <item>Županijsko državno odvjetništvo u Splitu Građansko-upravni odjel</item>
    </derivirana_varijabla>
  </DomainObject.Predmet.OstaliListFormated>
  <DomainObject.Predmet.OstaliListFormatedOIB>
    <izvorni_sadrzaj>
      <item>Daniela Kovač, stečajni upravitelj, OIB 73917202839</item>
      <item>Županijsko državno odvjetništvo u Splitu Građansko-upravni odjel</item>
    </izvorni_sadrzaj>
    <derivirana_varijabla naziv="DomainObject.Predmet.OstaliListFormatedOIB_1">
      <item>Daniela Kovač, stečajni upravitelj, OIB 73917202839</item>
      <item>Županijsko državno odvjetništvo u Splitu Građansko-upravni odjel</item>
    </derivirana_varijabla>
  </DomainObject.Predmet.OstaliListFormatedOIB>
  <DomainObject.Predmet.OstaliListFormatedWithAdress>
    <izvorni_sadrzaj>
      <item>Daniela Kovač, stečajni upravitelj, Cesta Dr. Franje Tuđmana 238a, 21212 Kaštel Sućurac</item>
      <item>Županijsko državno odvjetništvo u Splitu Građansko-upravni odjel, Gundulićeva 29A, 21000 Split</item>
    </izvorni_sadrzaj>
    <derivirana_varijabla naziv="DomainObject.Predmet.OstaliListFormatedWithAdress_1">
      <item>Daniela Kovač, stečajni upravitelj, Cesta Dr. Franje Tuđmana 238a, 21212 Kaštel Sućurac</item>
      <item>Županijsko državno odvjetništvo u Splitu Građansko-upravni odjel, Gundulićeva 29A, 21000 Split</item>
    </derivirana_varijabla>
  </DomainObject.Predmet.OstaliListFormatedWithAdress>
  <DomainObject.Predmet.OstaliListFormatedWithAdressOIB>
    <izvorni_sadrzaj>
      <item>Daniela Kovač, stečajni upravitelj, OIB 73917202839, Cesta Dr. Franje Tuđmana 238a, 21212 Kaštel Sućurac</item>
      <item>Županijsko državno odvjetništvo u Splitu Građansko-upravni odjel, Gundulićeva 29A, 21000 Split</item>
    </izvorni_sadrzaj>
    <derivirana_varijabla naziv="DomainObject.Predmet.OstaliListFormatedWithAdressOIB_1">
      <item>Daniela Kovač, stečajni upravitelj, OIB 73917202839, Cesta Dr. Franje Tuđmana 238a, 21212 Kaštel Sućurac</item>
      <item>Županijsko državno odvjetništvo u Splitu Građansko-upravni odjel, Gundulićeva 29A, 21000 Split</item>
    </derivirana_varijabla>
  </DomainObject.Predmet.OstaliListFormatedWithAdressOIB>
  <DomainObject.Predmet.OstaliListNazivFormated>
    <izvorni_sadrzaj>
      <item>Daniela Kovač, stečajni upravitelj</item>
      <item>Županijsko državno odvjetništvo u Splitu Građansko-upravni odjel</item>
    </izvorni_sadrzaj>
    <derivirana_varijabla naziv="DomainObject.Predmet.OstaliListNazivFormated_1">
      <item>Daniela Kovač, stečajni upravitelj</item>
      <item>Županijsko državno odvjetništvo u Splitu Građansko-upravni odjel</item>
    </derivirana_varijabla>
  </DomainObject.Predmet.OstaliListNazivFormated>
  <DomainObject.Predmet.OstaliListNazivFormatedOIB>
    <izvorni_sadrzaj>
      <item>Daniela Kovač, stečajni upravitelj, OIB 73917202839</item>
      <item>Županijsko državno odvjetništvo u Splitu Građansko-upravni odjel</item>
    </izvorni_sadrzaj>
    <derivirana_varijabla naziv="DomainObject.Predmet.OstaliListNazivFormatedOIB_1">
      <item>Daniela Kovač, stečajni upravitelj, OIB 73917202839</item>
      <item>Županijsko državno odvjetništvo u Splitu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St-110/2019-49</izvorni_sadrzaj>
    <derivirana_varijabla naziv="DomainObject.PoslovniBrojDokumenta_1">St-110/2019-49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MEGATEHNIKA, društvo s ograničenom odgovornošću za proizvodnju, inženjering, unutarnju i vanjsku trgovinu</izvorni_sadrzaj>
    <derivirana_varijabla naziv="DomainObject.Predmet.ProtustrankaIDrugi_1">MEGATEHNIKA, društvo s ograničenom odgovornošću za proizvodnju, inženjering,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IDrugiAdressOIB_1">MEGATEHNIKA, društvo s ograničenom odgovornošću za proizvodnju, inženjering, unutarnju i vanjsku trgovinu, OIB 35656922193, Poljičkih Knezova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MEGATEHNIKA, društvo s ograničenom odgovornošću za proizvodnju, inženjering, unutarnju i vanjsku trgovinu</item>
      <item>FINANCIJSKA AGENCIJA, RC SPLIT</item>
      <item>Daniela Kovač, stečajni upravitelj</item>
      <item>Županijsko državno odvjetništvo u Splitu Građansko-upravni odjel</item>
    </izvorni_sadrzaj>
    <derivirana_varijabla naziv="DomainObject.Predmet.SudioniciListNaziv_1">
      <item>MEGATEHNIKA, društvo s ograničenom odgovornošću za proizvodnju, inženjering, unutarnju i vanjsku trgovinu</item>
      <item>FINANCIJSKA AGENCIJA, RC SPLIT</item>
      <item>Daniela Kovač, stečajni upravitelj</item>
      <item>Županijsko državno odvjetništvo u Splitu Građansko-upravni odjel</item>
    </derivirana_varijabla>
  </DomainObject.Predmet.SudioniciListNaziv>
  <DomainObject.Predmet.SudioniciListAdressOIB>
    <izvorni_sadrzaj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  <item>Daniela Kovač, stečajni upravitelj, OIB 73917202839, Cesta Dr. Franje Tuđmana 238a,21212 Kaštel Sućurac</item>
      <item>Županijsko državno odvjetništvo u Splitu Građansko-upravni odjel, Gundulićeva 29A,21000 Split</item>
    </izvorni_sadrzaj>
    <derivirana_varijabla naziv="DomainObject.Predmet.SudioniciListAdressOIB_1"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  <item>Daniela Kovač, stečajni upravitelj, OIB 73917202839, Cesta Dr. Franje Tuđmana 238a,21212 Kaštel Sućurac</item>
      <item>Županijsko državno odvjetništvo u Splitu Građansko-upravni odjel,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35656922193</item>
      <item>, OIB 85821130368</item>
      <item>, OIB 73917202839</item>
      <item>, OIB null</item>
    </izvorni_sadrzaj>
    <derivirana_varijabla naziv="DomainObject.Predmet.SudioniciListNazivOIB_1">
      <item>, OIB 35656922193</item>
      <item>, OIB 85821130368</item>
      <item>, OIB 73917202839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St-110/2019-46</izvorni_sadrzaj>
    <derivirana_varijabla naziv="DomainObject.PredzadnjaOdlukaIzPredmeta.Oznaka_1">St-110/2019-46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E8417-85B1-4A42-97D9-AA189C3F9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638</properties:Words>
  <properties:Characters>3566</properties:Characters>
  <properties:Lines>93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2019-01-31T14:15:00Z</dcterms:created>
  <dc:creator>Srđan Gavranić</dc:creator>
  <cp:lastModifiedBy>Paško Bačić</cp:lastModifiedBy>
  <cp:lastPrinted>2019-02-26T11:52:00Z</cp:lastPrinted>
  <dcterms:modified xmlns:xsi="http://www.w3.org/2001/XMLSchema-instance" xsi:type="dcterms:W3CDTF">2019-02-26T11:52:00Z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St-110/2019-49 / Odluka - Rješenje - obustava i zaključenje stečajnog postupka zbog nedostatnosti stečajne mase (11,30_rješenje_-_obustava_i_zaključenje_po_293.docx)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