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58b21" w14:paraId="ed58b21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1A2CDE">
        <w:rPr>
          <w:b/>
        </w:rPr>
        <w:t>597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1A2CDE">
        <w:rPr>
          <w:b/>
        </w:rPr>
        <w:t>7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1A2CDE" w:rsidP="005C74D3" w:rsidR="006C6DD3" w:rsidRPr="00A27FE8">
      <w:pPr>
        <w:jc w:val="both"/>
        <w:rPr>
          <w:b/>
        </w:rPr>
      </w:pPr>
      <w:r>
        <w:rPr>
          <w:b/>
        </w:rPr>
        <w:t>Split, Sukoišanska 6</w:t>
      </w:r>
    </w:p>
    <w:p w:rsidRDefault="00451E27" w:rsidP="00451E27" w:rsidR="00451E27" w:rsidRPr="00A27FE8">
      <w:pPr>
        <w:jc w:val="both"/>
      </w:pPr>
    </w:p>
    <w:p w:rsidRDefault="00451E27" w:rsidP="00451E27" w:rsidR="00451E27">
      <w:pPr>
        <w:jc w:val="center"/>
        <w:rPr>
          <w:b/>
        </w:rPr>
      </w:pP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P</w:t>
      </w:r>
      <w:r w:rsidR="000E5CF4">
        <w:rPr>
          <w:b/>
        </w:rPr>
        <w:t xml:space="preserve"> </w:t>
      </w:r>
      <w:r w:rsidRPr="00A27FE8">
        <w:rPr>
          <w:b/>
        </w:rPr>
        <w:t>U</w:t>
      </w:r>
      <w:r w:rsidR="000E5CF4">
        <w:rPr>
          <w:b/>
        </w:rPr>
        <w:t xml:space="preserve"> </w:t>
      </w:r>
      <w:r w:rsidRPr="00A27FE8">
        <w:rPr>
          <w:b/>
        </w:rPr>
        <w:t>B</w:t>
      </w:r>
      <w:r w:rsidR="000E5CF4">
        <w:rPr>
          <w:b/>
        </w:rPr>
        <w:t xml:space="preserve"> </w:t>
      </w:r>
      <w:r w:rsidRPr="00A27FE8">
        <w:rPr>
          <w:b/>
        </w:rPr>
        <w:t>L</w:t>
      </w:r>
      <w:r w:rsidR="000E5CF4">
        <w:rPr>
          <w:b/>
        </w:rPr>
        <w:t xml:space="preserve"> </w:t>
      </w:r>
      <w:r w:rsidRPr="00A27FE8">
        <w:rPr>
          <w:b/>
        </w:rPr>
        <w:t>I</w:t>
      </w:r>
      <w:r w:rsidR="000E5CF4">
        <w:rPr>
          <w:b/>
        </w:rPr>
        <w:t xml:space="preserve"> </w:t>
      </w:r>
      <w:r w:rsidRPr="00A27FE8">
        <w:rPr>
          <w:b/>
        </w:rPr>
        <w:t>K</w:t>
      </w:r>
      <w:r w:rsidR="000E5CF4">
        <w:rPr>
          <w:b/>
        </w:rPr>
        <w:t xml:space="preserve"> </w:t>
      </w:r>
      <w:r w:rsidRPr="00A27FE8">
        <w:rPr>
          <w:b/>
        </w:rPr>
        <w:t xml:space="preserve">A </w:t>
      </w:r>
      <w:r w:rsidR="000E5CF4">
        <w:rPr>
          <w:b/>
        </w:rPr>
        <w:t xml:space="preserve"> </w:t>
      </w:r>
      <w:r w:rsidRPr="00A27FE8">
        <w:rPr>
          <w:b/>
        </w:rPr>
        <w:t>H</w:t>
      </w:r>
      <w:r w:rsidR="000E5CF4">
        <w:rPr>
          <w:b/>
        </w:rPr>
        <w:t xml:space="preserve"> </w:t>
      </w: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V</w:t>
      </w:r>
      <w:r w:rsidR="000E5CF4">
        <w:rPr>
          <w:b/>
        </w:rPr>
        <w:t xml:space="preserve"> </w:t>
      </w:r>
      <w:r w:rsidRPr="00A27FE8">
        <w:rPr>
          <w:b/>
        </w:rPr>
        <w:t>A</w:t>
      </w:r>
      <w:r w:rsidR="000E5CF4">
        <w:rPr>
          <w:b/>
        </w:rPr>
        <w:t xml:space="preserve"> </w:t>
      </w:r>
      <w:r w:rsidRPr="00A27FE8">
        <w:rPr>
          <w:b/>
        </w:rPr>
        <w:t>T</w:t>
      </w:r>
      <w:r w:rsidR="000E5CF4">
        <w:rPr>
          <w:b/>
        </w:rPr>
        <w:t xml:space="preserve"> </w:t>
      </w:r>
      <w:r w:rsidRPr="00A27FE8">
        <w:rPr>
          <w:b/>
        </w:rPr>
        <w:t>S</w:t>
      </w:r>
      <w:r w:rsidR="000E5CF4">
        <w:rPr>
          <w:b/>
        </w:rPr>
        <w:t xml:space="preserve"> </w:t>
      </w:r>
      <w:r w:rsidRPr="00A27FE8">
        <w:rPr>
          <w:b/>
        </w:rPr>
        <w:t>K</w:t>
      </w:r>
      <w:r w:rsidR="000E5CF4">
        <w:rPr>
          <w:b/>
        </w:rPr>
        <w:t xml:space="preserve"> </w:t>
      </w:r>
      <w:r w:rsidRPr="00A27FE8">
        <w:rPr>
          <w:b/>
        </w:rPr>
        <w:t>A</w:t>
      </w:r>
    </w:p>
    <w:p w:rsidRDefault="001A2CDE" w:rsidP="00451E27" w:rsidR="001A2CDE" w:rsidRPr="00A27FE8">
      <w:pPr>
        <w:jc w:val="center"/>
        <w:rPr>
          <w:b/>
        </w:rPr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J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Š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NJ</w:t>
      </w:r>
      <w:r w:rsidR="000E5CF4">
        <w:rPr>
          <w:b/>
        </w:rPr>
        <w:t xml:space="preserve"> </w:t>
      </w:r>
      <w:r w:rsidRPr="00A27FE8">
        <w:rPr>
          <w:b/>
        </w:rPr>
        <w:t>E</w:t>
      </w:r>
    </w:p>
    <w:p w:rsidRDefault="00451E27" w:rsidP="00451E27" w:rsidR="00451E27" w:rsidRPr="00A27FE8">
      <w:pPr>
        <w:jc w:val="both"/>
      </w:pPr>
    </w:p>
    <w:p w:rsidRDefault="00451E27" w:rsidP="00F54DA7" w:rsidR="00451E27">
      <w:pPr>
        <w:ind w:firstLine="708"/>
        <w:jc w:val="both"/>
      </w:pPr>
      <w:r w:rsidRPr="00A27FE8">
        <w:t xml:space="preserve">Trgovački sud u Splitu, </w:t>
      </w:r>
      <w:r w:rsidR="000E5CF4">
        <w:t>u ime Republike Hrvatske</w:t>
      </w:r>
      <w:r w:rsidRPr="00A27FE8">
        <w:t xml:space="preserve"> po sucu Katarini Franković u stečajno</w:t>
      </w:r>
      <w:r w:rsidR="009247F2" w:rsidRPr="00A27FE8">
        <w:t>m</w:t>
      </w:r>
      <w:r w:rsidRPr="00A27FE8">
        <w:t xml:space="preserve"> postupk</w:t>
      </w:r>
      <w:r w:rsidR="009247F2" w:rsidRPr="00A27FE8">
        <w:t>u</w:t>
      </w:r>
      <w:r w:rsidRPr="00A27FE8">
        <w:t xml:space="preserve"> nad dužnikom </w:t>
      </w:r>
      <w:r w:rsidR="001A2CDE" w:rsidRPr="001A2CDE">
        <w:t>XAVANTE EVENT &amp; INVEST d.o.o., Split, Dubrovačka 14, MBS: 060228146, OIB: 36691893270</w:t>
      </w:r>
      <w:r w:rsidRPr="00A27FE8">
        <w:t xml:space="preserve">, dana </w:t>
      </w:r>
      <w:r w:rsidR="001A2CDE">
        <w:t>09</w:t>
      </w:r>
      <w:r w:rsidRPr="00A27FE8">
        <w:t xml:space="preserve">. </w:t>
      </w:r>
      <w:r w:rsidR="001A2CDE">
        <w:t>listopad</w:t>
      </w:r>
      <w:r w:rsidR="000E5CF4">
        <w:t>a</w:t>
      </w:r>
      <w:r w:rsidRPr="00A27FE8">
        <w:t xml:space="preserve"> 201</w:t>
      </w:r>
      <w:r w:rsidR="001A2CDE">
        <w:t>8</w:t>
      </w:r>
      <w:r w:rsidRPr="00A27FE8">
        <w:t xml:space="preserve">.g. </w:t>
      </w:r>
    </w:p>
    <w:p w:rsidRDefault="00511804" w:rsidP="00F54DA7" w:rsidR="00511804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451E27" w:rsidP="00451E27" w:rsidR="00451E27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1A2CDE" w:rsidRPr="001A2CDE">
        <w:t>XAVANTE EVENT &amp; INVEST d.o.o., Split, Dubrovačka 14, MBS: 060228146, OIB: 36691893270</w:t>
      </w:r>
      <w:r w:rsidR="000E5CF4">
        <w:t xml:space="preserve"> </w:t>
      </w:r>
      <w:r w:rsidR="00511804">
        <w:t xml:space="preserve">dana </w:t>
      </w:r>
      <w:r w:rsidR="000E5CF4">
        <w:t>0</w:t>
      </w:r>
      <w:r w:rsidR="001A2CDE">
        <w:t>9</w:t>
      </w:r>
      <w:r w:rsidR="000E5CF4">
        <w:t xml:space="preserve">. </w:t>
      </w:r>
      <w:r w:rsidR="001A2CDE">
        <w:t>listopad</w:t>
      </w:r>
      <w:r w:rsidR="00511804">
        <w:t>a</w:t>
      </w:r>
      <w:r w:rsidR="001A2CDE">
        <w:t xml:space="preserve"> 2018</w:t>
      </w:r>
      <w:r w:rsidR="009247F2" w:rsidRPr="00A27FE8">
        <w:t>. godine u 1</w:t>
      </w:r>
      <w:r w:rsidR="000E5CF4">
        <w:t>4</w:t>
      </w:r>
      <w:r w:rsidR="009247F2" w:rsidRPr="00A27FE8">
        <w:t>,</w:t>
      </w:r>
      <w:r w:rsidR="001A2CDE">
        <w:t>3</w:t>
      </w:r>
      <w:r w:rsidR="001E5DE4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1A2CDE" w:rsidRPr="001A2CDE">
        <w:t>Snježana Vrkljan, Zagreb, Kralja Zvonimira 75, OIB: 44740101731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1A2CDE" w:rsidRPr="001A2CDE">
        <w:t>XAVANTE EVENT &amp; INVEST d.o.o., Split, Dubrovačka 14, MBS: 060228146, OIB: 36691893270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F90BC0" w:rsidR="00F90BC0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F90BC0" w:rsidP="009247F2" w:rsidR="00F90BC0">
      <w:pPr>
        <w:ind w:hanging="705" w:left="705"/>
        <w:jc w:val="both"/>
      </w:pPr>
    </w:p>
    <w:p w:rsidRDefault="0022386D" w:rsidP="00451E27" w:rsidR="0022386D" w:rsidRPr="00A27FE8">
      <w:pPr>
        <w:jc w:val="both"/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1E5DE4" w:rsidP="001E5DE4" w:rsidR="001E5DE4">
      <w:pPr>
        <w:ind w:firstLine="708"/>
        <w:jc w:val="both"/>
      </w:pPr>
    </w:p>
    <w:p w:rsidRDefault="001A2CDE" w:rsidP="001A2CDE" w:rsidR="001A2CDE">
      <w:pPr>
        <w:ind w:firstLine="708"/>
        <w:jc w:val="both"/>
      </w:pPr>
      <w:r>
        <w:t xml:space="preserve">Predlagatelj dužnik zastupan po punomoćniku Ante Vujčić, odvjetnik u Splitu je prijedlogom zaprimljenim na Trgovačkom sudu u Splitu, dana 26. svibnja 2017. godine predložio otvaranje stečajnog postupka nad dužnikom XAVANTE EVENT &amp; </w:t>
      </w:r>
      <w:r>
        <w:lastRenderedPageBreak/>
        <w:t xml:space="preserve">INVEST d.o.o., Split, Dubrovačka 14, MBS: 060228146, OIB: 36691893270. U prijedlogu se u bitnome navodi i iz njega proizlazi da obzirom dužnik ima u očevidniku redoslijeda osnova za plaćanje evidentirane neizvršene osnove za plaćanje u neprekinutom razdoblju dužem od 60 dana, te da nema imovine, pa predlagatelj sukladno čl. 16 i 109. Stečajnog zakona (NN 71/15, dalje u tekstu SZ) predlaže otvoriti stečajni postupak nad dužnikom. </w:t>
      </w:r>
    </w:p>
    <w:p w:rsidRDefault="001A2CDE" w:rsidP="001A2CDE" w:rsidR="001A2CDE">
      <w:pPr>
        <w:ind w:firstLine="708"/>
        <w:jc w:val="both"/>
      </w:pPr>
    </w:p>
    <w:p w:rsidRDefault="001A2CDE" w:rsidP="001A2CDE" w:rsidR="00AF0DF4">
      <w:pPr>
        <w:ind w:firstLine="708"/>
        <w:jc w:val="both"/>
      </w:pPr>
      <w:r>
        <w:t>Iz potvrde FINA od 03.09.2018. (list spisa 20) proizlazi da dužnik ima u očevidniku redoslijeda osnova za plaćanje ima evidentirane neizvršene osnove za plaćanje u neprekinutom razdoblju od 563 dana. Kod stečajnog dužnika je stoga ispunjen stečajni razlog nesposobnosti za plaćanje.</w:t>
      </w:r>
    </w:p>
    <w:p w:rsidRDefault="001A2CDE" w:rsidP="001A2CDE" w:rsidR="001A2CDE">
      <w:pPr>
        <w:ind w:firstLine="708"/>
        <w:jc w:val="both"/>
      </w:pPr>
    </w:p>
    <w:p w:rsidRDefault="00AF0DF4" w:rsidP="00AF0DF4" w:rsidR="00AF0DF4">
      <w:pPr>
        <w:ind w:firstLine="708"/>
        <w:jc w:val="both"/>
      </w:pPr>
      <w:r w:rsidRPr="00AF0DF4">
        <w:t xml:space="preserve">U smislu čl. 5. </w:t>
      </w:r>
      <w:r>
        <w:t>SZ</w:t>
      </w:r>
      <w:r w:rsidRPr="00AF0DF4">
        <w:t>, stečaj se može otvoriti ako sud utvrdi postojanje kojeg od zakonom predviđenih stečajnih razloga, a to su: nesposobnost za plaćanje i prezaduženost. Nesposobnost za plaćanje postoji ako dužnik ne može trajnije ispunjavati svoje dospjele novčane obveze.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plaćanje, bez daljeg pristanka dužnika naplatiti s bilo kojeg od njegovih računa</w:t>
      </w:r>
      <w:r>
        <w:t xml:space="preserve">. </w:t>
      </w:r>
    </w:p>
    <w:p w:rsidRDefault="00AF0DF4" w:rsidP="00AF0DF4" w:rsidR="00AF0DF4">
      <w:pPr>
        <w:ind w:firstLine="708"/>
        <w:jc w:val="both"/>
      </w:pPr>
    </w:p>
    <w:p w:rsidRDefault="00AF0DF4" w:rsidP="00AF0DF4" w:rsidR="00AF0DF4">
      <w:pPr>
        <w:ind w:firstLine="708"/>
        <w:jc w:val="both"/>
      </w:pPr>
      <w:r w:rsidRPr="00AF0DF4">
        <w:t>Slijedom iznesenog proizlazi da postoji stečajni razlog iz čl. 5. SZ (nesposobnost za plaćanje) pa je odlučeno kao u točki I. izreke ovog rješenja.</w:t>
      </w:r>
    </w:p>
    <w:p w:rsidRDefault="00AF0DF4" w:rsidP="00330AB0" w:rsidR="00AF0DF4">
      <w:pPr>
        <w:jc w:val="both"/>
      </w:pPr>
    </w:p>
    <w:p w:rsidRDefault="00AF0DF4" w:rsidP="00AF0DF4" w:rsidR="00AF0DF4">
      <w:pPr>
        <w:ind w:firstLine="708"/>
        <w:jc w:val="both"/>
      </w:pPr>
      <w:r>
        <w:t xml:space="preserve">Dužnik u prijedlogu za otvaranje stečajnog postupka navodi da društvo nema imovine.  </w:t>
      </w:r>
    </w:p>
    <w:p w:rsidRDefault="00AF0DF4" w:rsidP="00AF0DF4" w:rsidR="00AF0DF4">
      <w:pPr>
        <w:jc w:val="both"/>
      </w:pP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 xml:space="preserve">Društvo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1A2CDE">
        <w:t>597</w:t>
      </w:r>
      <w:r w:rsidR="00AF0DF4">
        <w:t>/201</w:t>
      </w:r>
      <w:r w:rsidR="001A2CDE">
        <w:t>7</w:t>
      </w:r>
      <w:r w:rsidR="009247F2" w:rsidRPr="00A27FE8">
        <w:t xml:space="preserve"> od </w:t>
      </w:r>
      <w:r w:rsidR="001A2CDE">
        <w:t>04. rujn</w:t>
      </w:r>
      <w:r w:rsidR="00AF0DF4">
        <w:t>a</w:t>
      </w:r>
      <w:r w:rsidR="001A2CDE">
        <w:t xml:space="preserve"> 2018</w:t>
      </w:r>
      <w:r w:rsidR="009247F2" w:rsidRPr="00A27FE8">
        <w:t xml:space="preserve">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AF0DF4">
        <w:t>20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1A2CDE" w:rsidRPr="001A2CDE">
        <w:t>. St</w:t>
      </w:r>
      <w:r w:rsidR="001A2CDE">
        <w:t xml:space="preserve">-597/2017 od 04. rujna 2018.g. </w:t>
      </w:r>
      <w:r w:rsidR="00D6034C">
        <w:t>, to je temeljem kogen</w:t>
      </w:r>
      <w:r w:rsidRPr="00A27FE8">
        <w:t xml:space="preserve">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lastRenderedPageBreak/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4D52EA" w:rsidP="004D52EA" w:rsidR="004D52EA">
      <w:pPr>
        <w:jc w:val="both"/>
      </w:pPr>
    </w:p>
    <w:p w:rsidRDefault="00F90BC0" w:rsidP="004D52EA" w:rsidR="00F90BC0" w:rsidRPr="00A27FE8">
      <w:pPr>
        <w:jc w:val="both"/>
      </w:pPr>
    </w:p>
    <w:p w:rsidRDefault="001A2CDE" w:rsidP="008E4822" w:rsidR="004D52EA" w:rsidRPr="00A27FE8">
      <w:pPr>
        <w:jc w:val="center"/>
        <w:rPr>
          <w:b/>
        </w:rPr>
      </w:pPr>
      <w:r>
        <w:rPr>
          <w:b/>
        </w:rPr>
        <w:t>U Split</w:t>
      </w:r>
      <w:r w:rsidR="004D52EA" w:rsidRPr="00A27FE8">
        <w:rPr>
          <w:b/>
        </w:rPr>
        <w:t xml:space="preserve">u, </w:t>
      </w:r>
      <w:r w:rsidR="00AF0DF4">
        <w:rPr>
          <w:b/>
        </w:rPr>
        <w:t>0</w:t>
      </w:r>
      <w:r>
        <w:rPr>
          <w:b/>
        </w:rPr>
        <w:t>9. listopad</w:t>
      </w:r>
      <w:r w:rsidR="00702035">
        <w:rPr>
          <w:b/>
        </w:rPr>
        <w:t>a</w:t>
      </w:r>
      <w:r w:rsidR="004D52EA" w:rsidRPr="00A27FE8">
        <w:rPr>
          <w:b/>
        </w:rPr>
        <w:t xml:space="preserve"> 201</w:t>
      </w:r>
      <w:r>
        <w:rPr>
          <w:b/>
        </w:rPr>
        <w:t>8</w:t>
      </w:r>
      <w:r w:rsidR="004D52EA" w:rsidRPr="00A27FE8">
        <w:rPr>
          <w:b/>
        </w:rPr>
        <w:t>. godine</w:t>
      </w:r>
    </w:p>
    <w:p w:rsidRDefault="004D52EA" w:rsidP="004D52EA" w:rsidR="004D52EA" w:rsidRPr="00A27FE8">
      <w:pPr>
        <w:jc w:val="both"/>
        <w:rPr>
          <w:b/>
        </w:rPr>
      </w:pPr>
    </w:p>
    <w:p w:rsidRDefault="008E4822" w:rsidP="008E4822" w:rsidR="0063088A">
      <w:pPr>
        <w:jc w:val="center"/>
        <w:rPr>
          <w:b/>
        </w:rPr>
      </w:pPr>
      <w:r w:rsidRPr="00A27FE8">
        <w:rPr>
          <w:b/>
        </w:rPr>
        <w:t xml:space="preserve">                                               </w:t>
      </w:r>
    </w:p>
    <w:p w:rsidRDefault="0063088A" w:rsidP="008E4822" w:rsidR="0063088A">
      <w:pPr>
        <w:jc w:val="center"/>
        <w:rPr>
          <w:b/>
        </w:rPr>
      </w:pP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CF441E" w:rsidR="00CF441E">
      <w:pPr>
        <w:ind w:firstLine="708" w:left="4956"/>
        <w:jc w:val="both"/>
        <w:rPr>
          <w:b/>
        </w:rPr>
      </w:pPr>
      <w:r w:rsidRPr="00A27FE8">
        <w:rPr>
          <w:b/>
        </w:rPr>
        <w:t>Katarina Franković</w:t>
      </w: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 w:rsidRPr="00A27FE8">
      <w:pPr>
        <w:ind w:firstLine="708" w:left="4956"/>
        <w:jc w:val="both"/>
        <w:rPr>
          <w:b/>
        </w:rPr>
      </w:pPr>
    </w:p>
    <w:p w:rsidRDefault="004D52EA" w:rsidP="004D52EA" w:rsidR="004D52EA" w:rsidRPr="00A27FE8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 xml:space="preserve"> 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2975F3" w:rsidP="001E5DE4" w:rsidR="00A27FE8" w:rsidRPr="00A27FE8">
      <w:pPr>
        <w:pStyle w:val="Odlomakpopisa"/>
        <w:numPr>
          <w:ilvl w:val="0"/>
          <w:numId w:val="4"/>
        </w:numPr>
        <w:jc w:val="both"/>
      </w:pPr>
      <w:r>
        <w:t>Predlagatelju</w:t>
      </w:r>
      <w:r w:rsidR="001A2CDE">
        <w:t xml:space="preserve"> po punomoćniku</w:t>
      </w:r>
      <w:r>
        <w:t xml:space="preserve"> </w:t>
      </w:r>
    </w:p>
    <w:p w:rsidRDefault="00A27FE8" w:rsidP="00A27FE8" w:rsidR="00A27FE8" w:rsidRPr="00A27FE8">
      <w:pPr>
        <w:jc w:val="both"/>
      </w:pPr>
      <w:r w:rsidRPr="00A27FE8">
        <w:t>2.) Dužniku,</w:t>
      </w:r>
      <w:r w:rsidR="00EA4EC1" w:rsidRPr="00EA4EC1">
        <w:t xml:space="preserve"> </w:t>
      </w:r>
    </w:p>
    <w:p w:rsidRDefault="00A27FE8" w:rsidP="00A27FE8" w:rsidR="00A27FE8" w:rsidRPr="00A27FE8">
      <w:pPr>
        <w:jc w:val="both"/>
      </w:pPr>
      <w:r w:rsidRPr="00A27FE8">
        <w:t xml:space="preserve">3.) ŽDO </w:t>
      </w:r>
      <w:r w:rsidR="001A2CDE">
        <w:t>Split</w:t>
      </w:r>
      <w:r w:rsidRPr="00A27FE8">
        <w:t>,</w:t>
      </w:r>
    </w:p>
    <w:p w:rsidRDefault="00A27FE8" w:rsidP="00A27FE8" w:rsidR="00A27FE8" w:rsidRPr="00A27FE8">
      <w:pPr>
        <w:jc w:val="both"/>
      </w:pPr>
      <w:r w:rsidRPr="00A27FE8">
        <w:t>4.) Sudski re</w:t>
      </w:r>
      <w:r w:rsidR="00157E0B">
        <w:t>gistar odmah i po pravomoćnosti</w:t>
      </w:r>
    </w:p>
    <w:p w:rsidRDefault="00A27FE8" w:rsidP="00A27FE8" w:rsidR="00A27FE8" w:rsidRPr="00A27FE8">
      <w:pPr>
        <w:jc w:val="both"/>
      </w:pPr>
      <w:r w:rsidRPr="00A27FE8">
        <w:t>5.) Porezna uprava, ispostava prema sjedištu dužnika,</w:t>
      </w:r>
    </w:p>
    <w:p w:rsidRDefault="00A27FE8" w:rsidP="00A27FE8" w:rsidR="00A27FE8" w:rsidRPr="00A27FE8">
      <w:pPr>
        <w:jc w:val="both"/>
      </w:pPr>
      <w:r w:rsidRPr="00A27FE8">
        <w:t>6.) Stečajnom upravitelju,</w:t>
      </w:r>
    </w:p>
    <w:p w:rsidRDefault="002975F3" w:rsidP="00A27FE8" w:rsidR="00A27FE8">
      <w:pPr>
        <w:jc w:val="both"/>
      </w:pPr>
      <w:r>
        <w:t>7</w:t>
      </w:r>
      <w:r w:rsidR="00A27FE8" w:rsidRPr="00A27FE8">
        <w:t>.)</w:t>
      </w:r>
      <w:r w:rsidR="00F54DA7">
        <w:t xml:space="preserve"> </w:t>
      </w:r>
      <w:r w:rsidR="00A27FE8" w:rsidRPr="00A27FE8">
        <w:t xml:space="preserve">Mrežna stranica e-Oglasna ploča 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2050D7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1A2CDE">
      <w:rPr>
        <w:rFonts w:hAnsi="Book Antiqua" w:ascii="Book Antiqua"/>
        <w:b/>
        <w:sz w:val="20"/>
        <w:szCs w:val="20"/>
      </w:rPr>
      <w:t>597</w:t>
    </w:r>
    <w:r w:rsidR="000437A1">
      <w:rPr>
        <w:rFonts w:hAnsi="Book Antiqua" w:ascii="Book Antiqua"/>
        <w:b/>
        <w:sz w:val="20"/>
        <w:szCs w:val="20"/>
      </w:rPr>
      <w:t>/201</w:t>
    </w:r>
    <w:r w:rsidR="001A2CDE">
      <w:rPr>
        <w:rFonts w:hAnsi="Book Antiqua" w:ascii="Book Antiqua"/>
        <w:b/>
        <w:sz w:val="20"/>
        <w:szCs w:val="20"/>
      </w:rPr>
      <w:t>7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95006"/>
    <w:rsid w:val="000A56F4"/>
    <w:rsid w:val="000B0CF3"/>
    <w:rsid w:val="000B3478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E5CF4"/>
    <w:rsid w:val="000F1CB0"/>
    <w:rsid w:val="000F336A"/>
    <w:rsid w:val="001050E5"/>
    <w:rsid w:val="00105FEC"/>
    <w:rsid w:val="00113E9B"/>
    <w:rsid w:val="00157E0B"/>
    <w:rsid w:val="001634EF"/>
    <w:rsid w:val="001669F9"/>
    <w:rsid w:val="001732D0"/>
    <w:rsid w:val="001760FC"/>
    <w:rsid w:val="00187486"/>
    <w:rsid w:val="0019547D"/>
    <w:rsid w:val="00197037"/>
    <w:rsid w:val="001972E3"/>
    <w:rsid w:val="001A2CDE"/>
    <w:rsid w:val="001B0A43"/>
    <w:rsid w:val="001B14F0"/>
    <w:rsid w:val="001B3866"/>
    <w:rsid w:val="001B720A"/>
    <w:rsid w:val="001C281C"/>
    <w:rsid w:val="001C5050"/>
    <w:rsid w:val="001D627F"/>
    <w:rsid w:val="001E5DE4"/>
    <w:rsid w:val="00202E9C"/>
    <w:rsid w:val="002050D7"/>
    <w:rsid w:val="00215C9F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2F57EA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656F"/>
    <w:rsid w:val="003A5A80"/>
    <w:rsid w:val="003C3648"/>
    <w:rsid w:val="003C387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2EA"/>
    <w:rsid w:val="004D559C"/>
    <w:rsid w:val="004E792B"/>
    <w:rsid w:val="00511804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291F"/>
    <w:rsid w:val="005C0DA1"/>
    <w:rsid w:val="005C327C"/>
    <w:rsid w:val="005C74D3"/>
    <w:rsid w:val="005E63D7"/>
    <w:rsid w:val="005E6841"/>
    <w:rsid w:val="006005CB"/>
    <w:rsid w:val="00606481"/>
    <w:rsid w:val="0063088A"/>
    <w:rsid w:val="0063094D"/>
    <w:rsid w:val="00667561"/>
    <w:rsid w:val="006704E3"/>
    <w:rsid w:val="006A6514"/>
    <w:rsid w:val="006A7112"/>
    <w:rsid w:val="006C6DD3"/>
    <w:rsid w:val="006D27E3"/>
    <w:rsid w:val="006D281F"/>
    <w:rsid w:val="006D5CE5"/>
    <w:rsid w:val="006E2834"/>
    <w:rsid w:val="006E40C5"/>
    <w:rsid w:val="00702035"/>
    <w:rsid w:val="0070376D"/>
    <w:rsid w:val="00717971"/>
    <w:rsid w:val="0072407F"/>
    <w:rsid w:val="007528AB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4822"/>
    <w:rsid w:val="008E58B6"/>
    <w:rsid w:val="008E724D"/>
    <w:rsid w:val="008F78FE"/>
    <w:rsid w:val="00902E57"/>
    <w:rsid w:val="009154DF"/>
    <w:rsid w:val="0092346B"/>
    <w:rsid w:val="009247F2"/>
    <w:rsid w:val="009302EA"/>
    <w:rsid w:val="0093470D"/>
    <w:rsid w:val="009347E4"/>
    <w:rsid w:val="009366F4"/>
    <w:rsid w:val="00951746"/>
    <w:rsid w:val="009530DD"/>
    <w:rsid w:val="009574E0"/>
    <w:rsid w:val="00960197"/>
    <w:rsid w:val="00962261"/>
    <w:rsid w:val="009669EC"/>
    <w:rsid w:val="00971D9A"/>
    <w:rsid w:val="009764EA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0C5A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AF0DF4"/>
    <w:rsid w:val="00AF56E5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724D"/>
    <w:rsid w:val="00B95F1C"/>
    <w:rsid w:val="00BC6E76"/>
    <w:rsid w:val="00BD50F0"/>
    <w:rsid w:val="00BE1B95"/>
    <w:rsid w:val="00BE74AD"/>
    <w:rsid w:val="00C150DF"/>
    <w:rsid w:val="00C16366"/>
    <w:rsid w:val="00C201B2"/>
    <w:rsid w:val="00C25346"/>
    <w:rsid w:val="00C3316C"/>
    <w:rsid w:val="00C4286F"/>
    <w:rsid w:val="00C466B5"/>
    <w:rsid w:val="00C67015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2EBB"/>
    <w:rsid w:val="00D341B5"/>
    <w:rsid w:val="00D35DDF"/>
    <w:rsid w:val="00D36592"/>
    <w:rsid w:val="00D461D4"/>
    <w:rsid w:val="00D47B02"/>
    <w:rsid w:val="00D6034C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4C2A"/>
    <w:rsid w:val="00E854F3"/>
    <w:rsid w:val="00E91F84"/>
    <w:rsid w:val="00EA24FF"/>
    <w:rsid w:val="00EA4EC1"/>
    <w:rsid w:val="00EA7E8C"/>
    <w:rsid w:val="00EB0687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050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50D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50D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50D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50D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050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50D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50D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50D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50D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</izvorni_sadrzaj>
    <derivirana_varijabla naziv="DomainObject.Predmet.Broj_1">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(115)</izvorni_sadrzaj>
    <derivirana_varijabla naziv="DomainObject.Predmet.Opis_1">Prijedlog za otvaranje stečajnog postupka (115)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St-597/2017</izvorni_sadrzaj>
    <derivirana_varijabla naziv="DomainObject.Predmet.OznakaBroj_1">St-597/2017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Predlagatelj dužnik</izvorni_sadrzaj>
    <derivirana_varijabla naziv="DomainObject.Predmet.PrimjedbaSuca_1">Predlagatelj dužnik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XAVANTE EVENT &amp; INVEST d.o.o. za poslovanje nekretninama</izvorni_sadrzaj>
    <derivirana_varijabla naziv="DomainObject.Predmet.StrankaFormated_1">  XAVANTE EVENT &amp; INVEST d.o.o. za poslovanje nekretninama</derivirana_varijabla>
  </DomainObject.Predmet.StrankaFormated>
  <DomainObject.Predmet.StrankaFormatedOIB>
    <izvorni_sadrzaj>  XAVANTE EVENT &amp; INVEST d.o.o. za poslovanje nekretninama, OIB 36691893270</izvorni_sadrzaj>
    <derivirana_varijabla naziv="DomainObject.Predmet.StrankaFormatedOIB_1">  XAVANTE EVENT &amp; INVEST d.o.o. za poslovanje nekretninama, OIB 36691893270</derivirana_varijabla>
  </DomainObject.Predmet.StrankaFormatedOIB>
  <DomainObject.Predmet.StrankaFormatedWithAdress>
    <izvorni_sadrzaj> XAVANTE EVENT &amp; INVEST d.o.o. za poslovanje nekretninama, Dubrovačka 14, 21000 Split</izvorni_sadrzaj>
    <derivirana_varijabla naziv="DomainObject.Predmet.StrankaFormatedWithAdress_1"> XAVANTE EVENT &amp; INVEST d.o.o. za poslovanje nekretninama, Dubrovačka 14, 21000 Split</derivirana_varijabla>
  </DomainObject.Predmet.StrankaFormatedWithAdress>
  <DomainObject.Predmet.StrankaFormatedWithAdressOIB>
    <izvorni_sadrzaj> XAVANTE EVENT &amp; INVEST d.o.o. za poslovanje nekretninama, OIB 36691893270, Dubrovačka 14, 21000 Split</izvorni_sadrzaj>
    <derivirana_varijabla naziv="DomainObject.Predmet.StrankaFormatedWithAdressOIB_1"> XAVANTE EVENT &amp; INVEST d.o.o. za poslovanje nekretninama, OIB 36691893270, Dubrovačka 14, 21000 Split</derivirana_varijabla>
  </DomainObject.Predmet.StrankaFormatedWithAdressOIB>
  <DomainObject.Predmet.StrankaWithAdress>
    <izvorni_sadrzaj>XAVANTE EVENT &amp; INVEST d.o.o. za poslovanje nekretninama Dubrovačka 14,21000 Split</izvorni_sadrzaj>
    <derivirana_varijabla naziv="DomainObject.Predmet.StrankaWithAdress_1">XAVANTE EVENT &amp; INVEST d.o.o. za poslovanje nekretninama Dubrovačka 14,21000 Split</derivirana_varijabla>
  </DomainObject.Predmet.StrankaWithAdress>
  <DomainObject.Predmet.StrankaWithAdressOIB>
    <izvorni_sadrzaj>XAVANTE EVENT &amp; INVEST d.o.o. za poslovanje nekretninama, OIB 36691893270, Dubrovačka 14,21000 Split</izvorni_sadrzaj>
    <derivirana_varijabla naziv="DomainObject.Predmet.StrankaWithAdressOIB_1">XAVANTE EVENT &amp; INVEST d.o.o. za poslovanje nekretninama, OIB 36691893270, Dubrovačka 14,21000 Split</derivirana_varijabla>
  </DomainObject.Predmet.StrankaWithAdressOIB>
  <DomainObject.Predmet.StrankaNazivFormated>
    <izvorni_sadrzaj>XAVANTE EVENT &amp; INVEST d.o.o. za poslovanje nekretninama</izvorni_sadrzaj>
    <derivirana_varijabla naziv="DomainObject.Predmet.StrankaNazivFormated_1">XAVANTE EVENT &amp; INVEST d.o.o. za poslovanje nekretninama</derivirana_varijabla>
  </DomainObject.Predmet.StrankaNazivFormated>
  <DomainObject.Predmet.StrankaNazivFormatedOIB>
    <izvorni_sadrzaj>XAVANTE EVENT &amp; INVEST d.o.o. za poslovanje nekretninama, OIB 36691893270</izvorni_sadrzaj>
    <derivirana_varijabla naziv="DomainObject.Predmet.StrankaNazivFormatedOIB_1">XAVANTE EVENT &amp; INVEST d.o.o. za poslovanje nekretninama, OIB 36691893270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XAVANTE EVENT &amp; INVEST d.o.o. za poslovanje nekretninama</item>
    </izvorni_sadrzaj>
    <derivirana_varijabla naziv="DomainObject.Predmet.StrankaListFormated_1">
      <item>XAVANTE EVENT &amp; INVEST d.o.o. za poslovanje nekretninama</item>
    </derivirana_varijabla>
  </DomainObject.Predmet.StrankaListFormated>
  <DomainObject.Predmet.StrankaListFormatedOIB>
    <izvorni_sadrzaj>
      <item>XAVANTE EVENT &amp; INVEST d.o.o. za poslovanje nekretninama, OIB 36691893270</item>
    </izvorni_sadrzaj>
    <derivirana_varijabla naziv="DomainObject.Predmet.StrankaListFormatedOIB_1">
      <item>XAVANTE EVENT &amp; INVEST d.o.o. za poslovanje nekretninama, OIB 36691893270</item>
    </derivirana_varijabla>
  </DomainObject.Predmet.StrankaListFormatedOIB>
  <DomainObject.Predmet.StrankaListFormatedWithAdress>
    <izvorni_sadrzaj>
      <item>XAVANTE EVENT &amp; INVEST d.o.o. za poslovanje nekretninama, Dubrovačka 14, 21000 Split</item>
    </izvorni_sadrzaj>
    <derivirana_varijabla naziv="DomainObject.Predmet.StrankaListFormatedWithAdress_1">
      <item>XAVANTE EVENT &amp; INVEST d.o.o. za poslovanje nekretninama, Dubrovačka 14, 21000 Split</item>
    </derivirana_varijabla>
  </DomainObject.Predmet.StrankaListFormatedWithAdress>
  <DomainObject.Predmet.StrankaListFormatedWithAdressOIB>
    <izvorni_sadrzaj>
      <item>XAVANTE EVENT &amp; INVEST d.o.o. za poslovanje nekretninama, OIB 36691893270, Dubrovačka 14, 21000 Split</item>
    </izvorni_sadrzaj>
    <derivirana_varijabla naziv="DomainObject.Predmet.StrankaListFormatedWithAdressOIB_1">
      <item>XAVANTE EVENT &amp; INVEST d.o.o. za poslovanje nekretninama, OIB 36691893270, Dubrovačka 14, 21000 Split</item>
    </derivirana_varijabla>
  </DomainObject.Predmet.StrankaListFormatedWithAdressOIB>
  <DomainObject.Predmet.StrankaListNazivFormated>
    <izvorni_sadrzaj>
      <item>XAVANTE EVENT &amp; INVEST d.o.o. za poslovanje nekretninama</item>
    </izvorni_sadrzaj>
    <derivirana_varijabla naziv="DomainObject.Predmet.StrankaListNazivFormated_1">
      <item>XAVANTE EVENT &amp; INVEST d.o.o. za poslovanje nekretninama</item>
    </derivirana_varijabla>
  </DomainObject.Predmet.StrankaListNazivFormated>
  <DomainObject.Predmet.StrankaListNazivFormatedOIB>
    <izvorni_sadrzaj>
      <item>XAVANTE EVENT &amp; INVEST d.o.o. za poslovanje nekretninama, OIB 36691893270</item>
    </izvorni_sadrzaj>
    <derivirana_varijabla naziv="DomainObject.Predmet.StrankaListNazivFormatedOIB_1">
      <item>XAVANTE EVENT &amp; INVEST d.o.o. za poslovanje nekretninama, OIB 36691893270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odvjetnik Ante Vujčić</item>
    </izvorni_sadrzaj>
    <derivirana_varijabla naziv="DomainObject.Predmet.OstaliListFormated_1">
      <item>odvjetnik Ante Vujčić</item>
    </derivirana_varijabla>
  </DomainObject.Predmet.OstaliListFormated>
  <DomainObject.Predmet.OstaliListFormatedOIB>
    <izvorni_sadrzaj>
      <item>odvjetnik Ante Vujčić</item>
    </izvorni_sadrzaj>
    <derivirana_varijabla naziv="DomainObject.Predmet.OstaliListFormatedOIB_1">
      <item>odvjetnik Ante Vujčić</item>
    </derivirana_varijabla>
  </DomainObject.Predmet.OstaliListFormatedOIB>
  <DomainObject.Predmet.OstaliListFormatedWithAdress>
    <izvorni_sadrzaj>
      <item>odvjetnik Ante Vujčić, Trg Hrvatske bratske zajednice 2B/II, 21000 Split</item>
    </izvorni_sadrzaj>
    <derivirana_varijabla naziv="DomainObject.Predmet.OstaliListFormatedWithAdress_1">
      <item>odvjetnik Ante Vujčić, Trg Hrvatske bratske zajednice 2B/II, 21000 Split</item>
    </derivirana_varijabla>
  </DomainObject.Predmet.OstaliListFormatedWithAdress>
  <DomainObject.Predmet.OstaliListFormatedWithAdressOIB>
    <izvorni_sadrzaj>
      <item>odvjetnik Ante Vujčić, Trg Hrvatske bratske zajednice 2B/II, 21000 Split</item>
    </izvorni_sadrzaj>
    <derivirana_varijabla naziv="DomainObject.Predmet.OstaliListFormatedWithAdressOIB_1">
      <item>odvjetnik Ante Vujčić, Trg Hrvatske bratske zajednice 2B/II, 21000 Split</item>
    </derivirana_varijabla>
  </DomainObject.Predmet.OstaliListFormatedWithAdressOIB>
  <DomainObject.Predmet.OstaliListNazivFormated>
    <izvorni_sadrzaj>
      <item>odvjetnik Ante Vujčić</item>
    </izvorni_sadrzaj>
    <derivirana_varijabla naziv="DomainObject.Predmet.OstaliListNazivFormated_1">
      <item>odvjetnik Ante Vujčić</item>
    </derivirana_varijabla>
  </DomainObject.Predmet.OstaliListNazivFormated>
  <DomainObject.Predmet.OstaliListNazivFormatedOIB>
    <izvorni_sadrzaj>
      <item>odvjetnik Ante Vujčić</item>
    </izvorni_sadrzaj>
    <derivirana_varijabla naziv="DomainObject.Predmet.OstaliListNazivFormatedOIB_1">
      <item>odvjetnik Ante Vujčić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XAVANTE EVENT &amp; INVEST d.o.o. za poslovanje nekretninama</izvorni_sadrzaj>
    <derivirana_varijabla naziv="DomainObject.Predmet.StrankaIDrugi_1">XAVANTE EVENT &amp; INVEST d.o.o. za poslovanje nekretninama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XAVANTE EVENT &amp; INVEST d.o.o. za poslovanje nekretninama, OIB 36691893270, Dubrovačka 14, 21000 Split</izvorni_sadrzaj>
    <derivirana_varijabla naziv="DomainObject.Predmet.StrankaIDrugiAdressOIB_1">XAVANTE EVENT &amp; INVEST d.o.o. za poslovanje nekretninama, OIB 36691893270, Dubrovačka 14,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XAVANTE EVENT &amp; INVEST d.o.o. za poslovanje nekretninama</item>
      <item>odvjetnik Ante Vujčić</item>
    </izvorni_sadrzaj>
    <derivirana_varijabla naziv="DomainObject.Predmet.SudioniciListNaziv_1">
      <item>XAVANTE EVENT &amp; INVEST d.o.o. za poslovanje nekretninama</item>
      <item>odvjetnik Ante Vujčić</item>
    </derivirana_varijabla>
  </DomainObject.Predmet.SudioniciListNaziv>
  <DomainObject.Predmet.SudioniciListAdressOIB>
    <izvorni_sadrzaj>
      <item>XAVANTE EVENT &amp; INVEST d.o.o. za poslovanje nekretninama, OIB 36691893270, Dubrovačka 14,21000 Split</item>
      <item>odvjetnik Ante Vujčić, Trg Hrvatske bratske zajednice 2B/II,21000 Split</item>
    </izvorni_sadrzaj>
    <derivirana_varijabla naziv="DomainObject.Predmet.SudioniciListAdressOIB_1">
      <item>XAVANTE EVENT &amp; INVEST d.o.o. za poslovanje nekretninama, OIB 36691893270, Dubrovačka 14,21000 Split</item>
      <item>odvjetnik Ante Vujčić, Trg Hrvatske bratske zajednice 2B/II,21000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36691893270</item>
      <item>, OIB null</item>
    </izvorni_sadrzaj>
    <derivirana_varijabla naziv="DomainObject.Predmet.SudioniciListNazivOIB_1">
      <item>, OIB 36691893270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kolovoza 2018.</izvorni_sadrzaj>
    <derivirana_varijabla naziv="DomainObject.PredzadnjaOdlukaIzPredmeta.DatumDonosenjaOdluke_1">29. kolovoza 2018.</derivirana_varijabla>
  </DomainObject.PredzadnjaOdlukaIzPredmeta.DatumDonosenjaOdluke>
  <DomainObject.PredzadnjaOdlukaIzPredmeta.Oznaka>
    <izvorni_sadrzaj>St-597/2017-10</izvorni_sadrzaj>
    <derivirana_varijabla naziv="DomainObject.PredzadnjaOdlukaIzPredmeta.Oznaka_1">St-597/2017-10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929</properties:Words>
  <properties:Characters>5103</properties:Characters>
  <properties:Lines>130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2018-10-09T12:05:00Z</dcterms:created>
  <dc:creator>Katarina Franković</dc:creator>
  <cp:lastModifiedBy>Katarina Franković</cp:lastModifiedBy>
  <cp:lastPrinted>2018-10-09T12:05:00Z</cp:lastPrinted>
  <dcterms:modified xmlns:xsi="http://www.w3.org/2001/XMLSchema-instance" xsi:type="dcterms:W3CDTF">2018-10-09T12:06:00Z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(597 - 17  otvaranje i zaključenje stečajnog postupka čl. 132 dužnik predlagatelj bez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