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cb3e" w14:paraId="e9dcb3e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759</w:t>
      </w:r>
      <w:r w:rsidR="00306FB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6230E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306FB6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KOMPA </w:t>
      </w:r>
      <w:r w:rsidR="00DE2B6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j.d.o.o. 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S. </w:t>
      </w:r>
      <w:proofErr w:type="spellStart"/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Krautzeka</w:t>
      </w:r>
      <w:proofErr w:type="spellEnd"/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65,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91596577849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18.302,16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59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>
      <w:bookmarkStart w:name="_GoBack" w:id="0"/>
      <w:bookmarkEnd w:id="0"/>
    </w:p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13DF2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0619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2018-01-09T09:42:00Z</dcterms:created>
  <dc:creator>Marlena Redžaj</dc:creator>
  <cp:lastModifiedBy>Marlena Redžaj</cp:lastModifiedBy>
  <cp:lastPrinted>2018-01-09T09:38:00Z</cp:lastPrinted>
  <dcterms:modified xmlns:xsi="http://www.w3.org/2001/XMLSchema-instance" xsi:type="dcterms:W3CDTF">2018-01-09T09:42:00Z</dcterms:modified>
  <cp:revision>2</cp:revision>
</cp:coreProperties>
</file>