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dc8b" w14:paraId="86fdc8b" w:rsidRDefault="00EF3247" w:rsidP="00EF3247" w:rsidR="00EF324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324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5274E9">
        <w:rPr>
          <w:sz w:val="24"/>
          <w:szCs w:val="24"/>
        </w:rPr>
        <w:t>359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942351">
        <w:rPr>
          <w:sz w:val="24"/>
          <w:szCs w:val="24"/>
        </w:rPr>
        <w:t>5</w:t>
      </w:r>
    </w:p>
    <w:p w:rsidRDefault="00EF3247" w:rsidP="00EF3247" w:rsidR="00F41F5E" w:rsidRPr="00A626FA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F3247">
      <w:pPr>
        <w:jc w:val="center"/>
        <w:rPr>
          <w:sz w:val="24"/>
          <w:szCs w:val="24"/>
        </w:rPr>
      </w:pPr>
      <w:r w:rsidRPr="00EF324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42351" w:rsidRPr="00942351">
        <w:rPr>
          <w:sz w:val="24"/>
          <w:szCs w:val="24"/>
        </w:rPr>
        <w:t xml:space="preserve">Stambena zadruga </w:t>
      </w:r>
      <w:r w:rsidR="005274E9" w:rsidRPr="005274E9">
        <w:rPr>
          <w:sz w:val="24"/>
          <w:szCs w:val="24"/>
        </w:rPr>
        <w:t>IB-INTERNATIONAL d.o.o. u stečaju, za iznajmljivanje vozila, Zagreb, Dubrava 170 B, MBS:080486984, OIB:99347964396</w:t>
      </w:r>
      <w:r w:rsidRPr="00A626FA">
        <w:rPr>
          <w:sz w:val="24"/>
          <w:szCs w:val="24"/>
        </w:rPr>
        <w:t xml:space="preserve">, </w:t>
      </w:r>
      <w:r w:rsidR="00942351">
        <w:rPr>
          <w:sz w:val="24"/>
          <w:szCs w:val="24"/>
        </w:rPr>
        <w:t>2</w:t>
      </w:r>
      <w:r w:rsidR="005274E9">
        <w:rPr>
          <w:sz w:val="24"/>
          <w:szCs w:val="24"/>
        </w:rPr>
        <w:t>8</w:t>
      </w:r>
      <w:r w:rsidRPr="00A626FA">
        <w:rPr>
          <w:sz w:val="24"/>
          <w:szCs w:val="24"/>
        </w:rPr>
        <w:t xml:space="preserve">. </w:t>
      </w:r>
      <w:r w:rsidR="00942351">
        <w:rPr>
          <w:sz w:val="24"/>
          <w:szCs w:val="24"/>
        </w:rPr>
        <w:t>siječnja</w:t>
      </w:r>
      <w:r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3247">
      <w:pPr>
        <w:jc w:val="center"/>
        <w:rPr>
          <w:sz w:val="24"/>
          <w:szCs w:val="24"/>
        </w:rPr>
      </w:pPr>
      <w:r w:rsidRPr="00EF324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Style w:val="Reetkatablice"/>
        <w:tblW w:type="auto" w:w="0"/>
        <w:tblInd w:type="dxa" w:w="-1026"/>
        <w:tblLook w:val="04A0" w:noVBand="1" w:noHBand="0" w:lastColumn="0" w:firstColumn="1" w:lastRow="0" w:firstRow="1"/>
      </w:tblPr>
      <w:tblGrid>
        <w:gridCol w:w="456"/>
        <w:gridCol w:w="3694"/>
        <w:gridCol w:w="1548"/>
        <w:gridCol w:w="1836"/>
        <w:gridCol w:w="222"/>
        <w:gridCol w:w="222"/>
        <w:gridCol w:w="1682"/>
        <w:gridCol w:w="222"/>
      </w:tblGrid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Ime i prezime/tvrtka ili naziv vjerovnika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OIB vjerovnika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Iznos priznate tražbine</w:t>
            </w:r>
            <w:r>
              <w:rPr>
                <w:sz w:val="24"/>
                <w:szCs w:val="24"/>
              </w:rPr>
              <w:t xml:space="preserve"> </w:t>
            </w:r>
            <w:r w:rsidRPr="005274E9">
              <w:rPr>
                <w:sz w:val="24"/>
                <w:szCs w:val="24"/>
              </w:rPr>
              <w:t>(kn)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1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Raiffeisenbank Austrija d.d.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53056966535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Petrinjska 59, Zagreb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24.852.072,56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Wiener osiguranje Vienna</w:t>
            </w:r>
            <w:r w:rsidRPr="005274E9">
              <w:rPr>
                <w:sz w:val="24"/>
                <w:szCs w:val="24"/>
              </w:rPr>
              <w:t xml:space="preserve"> Insurance Group d.d. Zagreb, Slovenska ulica 24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52848403362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Slovenska ulica 24, Zagreb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729.790,36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3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Uniqa osiguranje d.d.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IBAN HR1724840081100716564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75665455333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Planinska 13A, Zagreb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3.278,07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4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Inkaso.HR d.o.o.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IBAN HR3224020061500021312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82925459345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L. Jagera 5. Osijek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907,12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5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Inkaso.HR d.o.o.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IBAN HR3224020061500021312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82925459345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L. Jagera 5. Osijek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983,90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6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Hrvatske šume d.o.o.</w:t>
            </w:r>
            <w:r w:rsidRPr="005274E9">
              <w:rPr>
                <w:sz w:val="24"/>
                <w:szCs w:val="24"/>
              </w:rPr>
              <w:t xml:space="preserve"> Zagreb, Ljudevita Farkaša Vukotinovića 2, zastupan po Zoranu Tomiću iz OD Klišan&amp;Partneri iz Zagreba, Zelinska 2/1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69693144506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Ljudevita Farkaša Vukotinovića 2,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Zagreb,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12.580,00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8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 xml:space="preserve">Republika Hrvatska, Ministarstvo financija, Porezna uprava, </w:t>
            </w:r>
            <w:r w:rsidRPr="005274E9">
              <w:rPr>
                <w:sz w:val="24"/>
                <w:szCs w:val="24"/>
              </w:rPr>
              <w:t>po Županijskom državnom odvjetništvu u Zagrebu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1.896.809,88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9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Republika Hrvatska, Ministarstvo financija, Carinska uprava</w:t>
            </w:r>
            <w:r w:rsidRPr="005274E9">
              <w:rPr>
                <w:sz w:val="24"/>
                <w:szCs w:val="24"/>
              </w:rPr>
              <w:t xml:space="preserve">, Područni ured Zagreb,, </w:t>
            </w:r>
            <w:r w:rsidRPr="005274E9">
              <w:rPr>
                <w:sz w:val="24"/>
                <w:szCs w:val="24"/>
              </w:rPr>
              <w:lastRenderedPageBreak/>
              <w:t>zastupani po Županijskom državnom odvjetništvu u Zagrebu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IBAN HR 1810010051784500183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462.389,62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Croatia osiguranje d.d</w:t>
            </w:r>
            <w:r w:rsidRPr="005274E9">
              <w:rPr>
                <w:sz w:val="24"/>
                <w:szCs w:val="24"/>
              </w:rPr>
              <w:t xml:space="preserve">. 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IBAN HR9123400091400555110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26187994862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Miramarska 22, Zagreb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121.751,60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11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Sancta Domenica d.o.o</w:t>
            </w:r>
            <w:r w:rsidRPr="005274E9">
              <w:rPr>
                <w:sz w:val="24"/>
                <w:szCs w:val="24"/>
              </w:rPr>
              <w:t xml:space="preserve">. 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 xml:space="preserve">HR2724020061100016402, zastupana po odvjetnici Rajka Narančić, iz Zagreba, Kranjčevićeva 10 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35409850545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Svete Nedelje, dr. Franje TuđmanA 69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215.100,10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12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 xml:space="preserve">Allianz Zagreb d.d., 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HR8723600001500103513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666-719384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23759810849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Heinzelova 70,</w:t>
            </w:r>
          </w:p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274E9">
              <w:rPr>
                <w:sz w:val="24"/>
                <w:szCs w:val="24"/>
              </w:rPr>
              <w:t>Zagreb</w:t>
            </w: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44.000,41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205187" w:rsidR="005274E9" w:rsidRPr="005274E9"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 xml:space="preserve">UKUPNO  II </w:t>
            </w:r>
            <w:r w:rsidR="002C396E" w:rsidRPr="005274E9">
              <w:rPr>
                <w:b/>
                <w:sz w:val="24"/>
                <w:szCs w:val="24"/>
              </w:rPr>
              <w:t>viši isplatni red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bottom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sz w:val="24"/>
                <w:szCs w:val="24"/>
              </w:rPr>
            </w:pPr>
            <w:r w:rsidRPr="005274E9">
              <w:rPr>
                <w:b/>
                <w:sz w:val="24"/>
                <w:szCs w:val="24"/>
              </w:rPr>
              <w:t>28.339.663,70</w:t>
            </w:r>
          </w:p>
        </w:tc>
        <w:tc>
          <w:tcPr>
            <w:tcW w:type="auto" w:w="0"/>
          </w:tcPr>
          <w:p w:rsidRDefault="005274E9" w:rsidP="005274E9" w:rsidR="005274E9" w:rsidRPr="005274E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</w:tbl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2C396E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2C396E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 xml:space="preserve">. </w:t>
      </w:r>
      <w:r w:rsidR="002C396E">
        <w:rPr>
          <w:sz w:val="24"/>
          <w:szCs w:val="24"/>
        </w:rPr>
        <w:t>studenog</w:t>
      </w:r>
      <w:r w:rsidR="0048769A" w:rsidRPr="00A626FA">
        <w:rPr>
          <w:sz w:val="24"/>
          <w:szCs w:val="24"/>
        </w:rPr>
        <w:t xml:space="preserve"> 201</w:t>
      </w:r>
      <w:r w:rsidR="002C396E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2C396E">
        <w:rPr>
          <w:sz w:val="24"/>
          <w:szCs w:val="24"/>
        </w:rPr>
        <w:t xml:space="preserve">, </w:t>
      </w:r>
      <w:r w:rsidR="003A1E63" w:rsidRPr="00A626FA">
        <w:rPr>
          <w:sz w:val="24"/>
          <w:szCs w:val="24"/>
        </w:rPr>
        <w:t xml:space="preserve"> 116/10</w:t>
      </w:r>
      <w:r w:rsidR="002C396E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III do </w:t>
      </w:r>
      <w:r w:rsidR="00CD05A8" w:rsidRPr="00A626FA">
        <w:rPr>
          <w:sz w:val="24"/>
          <w:szCs w:val="24"/>
        </w:rPr>
        <w:t>V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D54206" w:rsidP="00E14407" w:rsidR="00E14407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Slijedom </w:t>
      </w:r>
      <w:r w:rsidR="002C396E">
        <w:rPr>
          <w:sz w:val="24"/>
          <w:szCs w:val="24"/>
        </w:rPr>
        <w:t xml:space="preserve">navedenog </w:t>
      </w:r>
      <w:r w:rsidRPr="00A626FA">
        <w:rPr>
          <w:sz w:val="24"/>
          <w:szCs w:val="24"/>
        </w:rPr>
        <w:t>odlučeno je kao u izreci rješenja</w:t>
      </w:r>
      <w:r w:rsidR="002C396E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942351">
        <w:rPr>
          <w:sz w:val="24"/>
          <w:szCs w:val="24"/>
        </w:rPr>
        <w:t>2</w:t>
      </w:r>
      <w:r w:rsidR="002C396E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 xml:space="preserve">. </w:t>
      </w:r>
      <w:r w:rsidR="00942351">
        <w:rPr>
          <w:sz w:val="24"/>
          <w:szCs w:val="24"/>
        </w:rPr>
        <w:t>siječnja</w:t>
      </w:r>
      <w:r w:rsidR="002B5C8B"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F3247" w:rsidP="00E14407" w:rsidR="00E14407" w:rsidRPr="00A626FA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A626FA">
        <w:rPr>
          <w:sz w:val="24"/>
          <w:szCs w:val="24"/>
        </w:rPr>
        <w:t xml:space="preserve">SUDAC:  </w:t>
      </w:r>
    </w:p>
    <w:p w:rsidRDefault="00E14407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EF3247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F42382">
        <w:rPr>
          <w:sz w:val="24"/>
          <w:szCs w:val="24"/>
        </w:rPr>
        <w:t xml:space="preserve"> 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EF3247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F42382" w:rsidP="00F42382" w:rsidR="00F42382">
      <w:pPr>
        <w:jc w:val="both"/>
      </w:pPr>
      <w:r>
        <w:t>DNA:</w:t>
      </w:r>
    </w:p>
    <w:p w:rsidRDefault="00F42382" w:rsidP="00F42382" w:rsidR="00F42382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stečajni upravitelj </w:t>
      </w:r>
    </w:p>
    <w:p w:rsidRDefault="00F42382" w:rsidP="00F42382" w:rsidR="00F42382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suda 8 dana</w:t>
      </w:r>
    </w:p>
    <w:p w:rsidRDefault="00C66E92" w:rsidP="00F42382" w:rsidR="00C66E92">
      <w:pPr>
        <w:jc w:val="both"/>
        <w:rPr>
          <w:sz w:val="24"/>
          <w:szCs w:val="24"/>
        </w:rPr>
      </w:pPr>
    </w:p>
    <w:sectPr w:rsidSect="00EF3247" w:rsidR="00C66E92">
      <w:headerReference w:type="even" r:id="rId10"/>
      <w:headerReference w:type="default" r:id="rId11"/>
      <w:pgSz w:h="15840" w:w="12240"/>
      <w:pgMar w:gutter="0" w:footer="708" w:header="708" w:left="1800" w:bottom="1440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3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5274E9">
      <w:t>359</w:t>
    </w:r>
    <w:r>
      <w:t>/1</w:t>
    </w:r>
    <w:r w:rsidR="005274E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B5C8B"/>
    <w:rsid w:val="002C396E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769A"/>
    <w:rsid w:val="004B7F3F"/>
    <w:rsid w:val="004E5469"/>
    <w:rsid w:val="004F022B"/>
    <w:rsid w:val="004F4A1E"/>
    <w:rsid w:val="005071FA"/>
    <w:rsid w:val="00512C28"/>
    <w:rsid w:val="005274E9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6880"/>
    <w:rsid w:val="007B79C0"/>
    <w:rsid w:val="00856387"/>
    <w:rsid w:val="00856D15"/>
    <w:rsid w:val="008659F3"/>
    <w:rsid w:val="008B05F8"/>
    <w:rsid w:val="008D76E4"/>
    <w:rsid w:val="008F011C"/>
    <w:rsid w:val="009074C8"/>
    <w:rsid w:val="00942351"/>
    <w:rsid w:val="0095233C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66E92"/>
    <w:rsid w:val="00C71432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80413"/>
    <w:rsid w:val="00E91F5C"/>
    <w:rsid w:val="00EC1F8D"/>
    <w:rsid w:val="00EF3247"/>
    <w:rsid w:val="00F41F5E"/>
    <w:rsid w:val="00F42382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66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66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73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St-359/2015-33</izvorni_sadrzaj>
    <derivirana_varijabla naziv="DomainObject.Oznaka_1">St-359/2015-33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Zagreb</izvorni_sadrzaj>
    <derivirana_varijabla naziv="DomainObject.Predmet.ProtustrankaFormatedWithAdress_1"> IB-INTERNATIONAL d.o.o., Dubrava 170 B, Zagreb</derivirana_varijabla>
  </DomainObject.Predmet.ProtustrankaFormatedWithAdress>
  <DomainObject.Predmet.ProtustrankaFormatedWithAdressOIB>
    <izvorni_sadrzaj> IB-INTERNATIONAL d.o.o., OIB 99347964396, Dubrava 170 B, Zagreb</izvorni_sadrzaj>
    <derivirana_varijabla naziv="DomainObject.Predmet.ProtustrankaFormatedWithAdressOIB_1"> IB-INTERNATIONAL d.o.o., OIB 99347964396, Dubrava 170 B, Zagreb</derivirana_varijabla>
  </DomainObject.Predmet.ProtustrankaFormatedWithAdressOIB>
  <DomainObject.Predmet.ProtustrankaWithAdress>
    <izvorni_sadrzaj>IB-INTERNATIONAL d.o.o. Dubrava 170 B, Zagreb</izvorni_sadrzaj>
    <derivirana_varijabla naziv="DomainObject.Predmet.ProtustrankaWithAdress_1">IB-INTERNATIONAL d.o.o. Dubrava 170 B, Zagreb</derivirana_varijabla>
  </DomainObject.Predmet.ProtustrankaWithAdress>
  <DomainObject.Predmet.ProtustrankaWithAdressOIB>
    <izvorni_sadrzaj>IB-INTERNATIONAL d.o.o., OIB 99347964396, Dubrava 170 B, Zagreb</izvorni_sadrzaj>
    <derivirana_varijabla naziv="DomainObject.Predmet.ProtustrankaWithAdressOIB_1">IB-INTERNATIONAL d.o.o., OIB 99347964396, Dubrava 170 B,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Zagreb</izvorni_sadrzaj>
    <derivirana_varijabla naziv="DomainObject.Predmet.StrankaFormatedWithAdress_1"> Raiffeisenbank Austria d.d., Petrinjska 59, Zagreb</derivirana_varijabla>
  </DomainObject.Predmet.StrankaFormatedWithAdress>
  <DomainObject.Predmet.StrankaFormatedWithAdressOIB>
    <izvorni_sadrzaj> Raiffeisenbank Austria d.d., OIB 53056966535, Petrinjska 59, Zagreb</izvorni_sadrzaj>
    <derivirana_varijabla naziv="DomainObject.Predmet.StrankaFormatedWithAdressOIB_1"> Raiffeisenbank Austria d.d., OIB 53056966535, Petrinjska 59, Zagreb</derivirana_varijabla>
  </DomainObject.Predmet.StrankaFormatedWithAdressOIB>
  <DomainObject.Predmet.StrankaWithAdress>
    <izvorni_sadrzaj>Raiffeisenbank Austria d.d. Petrinjska 59,Zagreb</izvorni_sadrzaj>
    <derivirana_varijabla naziv="DomainObject.Predmet.StrankaWithAdress_1">Raiffeisenbank Austria d.d. Petrinjska 59,Zagreb</derivirana_varijabla>
  </DomainObject.Predmet.StrankaWithAdress>
  <DomainObject.Predmet.StrankaWithAdressOIB>
    <izvorni_sadrzaj>Raiffeisenbank Austria d.d., OIB 53056966535, Petrinjska 59,Zagreb</izvorni_sadrzaj>
    <derivirana_varijabla naziv="DomainObject.Predmet.StrankaWithAdressOIB_1">Raiffeisenbank Austria d.d., OIB 53056966535, Petrinjska 59,Zagreb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Zagreb</item>
    </izvorni_sadrzaj>
    <derivirana_varijabla naziv="DomainObject.Predmet.StrankaListFormatedWithAdress_1">
      <item>Raiffeisenbank Austria d.d., Petrinjska 59, Zagreb</item>
    </derivirana_varijabla>
  </DomainObject.Predmet.StrankaListFormatedWithAdress>
  <DomainObject.Predmet.StrankaListFormatedWithAdressOIB>
    <izvorni_sadrzaj>
      <item>Raiffeisenbank Austria d.d., OIB 53056966535, Petrinjska 59, Zagreb</item>
    </izvorni_sadrzaj>
    <derivirana_varijabla naziv="DomainObject.Predmet.StrankaListFormatedWithAdressOIB_1">
      <item>Raiffeisenbank Austria d.d., OIB 53056966535, Petrinjska 59,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Zagreb</item>
    </izvorni_sadrzaj>
    <derivirana_varijabla naziv="DomainObject.Predmet.ProtuStrankaListFormatedWithAdress_1">
      <item>IB-INTERNATIONAL d.o.o., Dubrava 170 B, Zagreb</item>
    </derivirana_varijabla>
  </DomainObject.Predmet.ProtuStrankaListFormatedWithAdress>
  <DomainObject.Predmet.ProtuStrankaListFormatedWithAdressOIB>
    <izvorni_sadrzaj>
      <item>IB-INTERNATIONAL d.o.o., OIB 99347964396, Dubrava 170 B, Zagreb</item>
    </izvorni_sadrzaj>
    <derivirana_varijabla naziv="DomainObject.Predmet.ProtuStrankaListFormatedWithAdressOIB_1">
      <item>IB-INTERNATIONAL d.o.o., OIB 99347964396, Dubrava 170 B,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St-359/2015-33</izvorni_sadrzaj>
    <derivirana_varijabla naziv="DomainObject.PoslovniBrojDokumenta_1">St-359/2015-33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Petrinjska 59, Zagreb</izvorni_sadrzaj>
    <derivirana_varijabla naziv="DomainObject.Predmet.StrankaIDrugiAdressOIB_1">Raiffeisenbank Austria d.d., OIB 53056966535, Petrinjska 59, Zagreb</derivirana_varijabla>
  </DomainObject.Predmet.StrankaIDrugiAdressOIB>
  <DomainObject.Predmet.ProtustrankaIDrugiAdressOIB>
    <izvorni_sadrzaj>IB-INTERNATIONAL d.o.o., OIB 99347964396, Dubrava 170 B, Zagreb</izvorni_sadrzaj>
    <derivirana_varijabla naziv="DomainObject.Predmet.ProtustrankaIDrugiAdressOIB_1">IB-INTERNATIONAL d.o.o., OIB 99347964396, Dubrava 170 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JURE MARUŠIĆ</item>
    </izvorni_sadrzaj>
    <derivirana_varijabla naziv="DomainObject.Predmet.SudioniciListNaziv_1">
      <item>Raiffeisenbank Austria d.d.</item>
      <item>IB-INTERNATIONAL d.o.o.</item>
      <item>JURE MARUŠIĆ</item>
    </derivirana_varijabla>
  </DomainObject.Predmet.SudioniciListNaziv>
  <DomainObject.Predmet.SudioniciListAdressOIB>
    <izvorni_sadrzaj>
      <item>Raiffeisenbank Austria d.d., OIB 53056966535, Petrinjska 59,Zagreb</item>
      <item>IB-INTERNATIONAL d.o.o., OIB 99347964396, Dubrava 170 B,Zagreb</item>
      <item>JURE MARUŠIĆ, OIB 52703189678, Bleiweisova 21,10000 Zagreb</item>
    </izvorni_sadrzaj>
    <derivirana_varijabla naziv="DomainObject.Predmet.SudioniciListAdressOIB_1">
      <item>Raiffeisenbank Austria d.d., OIB 53056966535, Petrinjska 59,Zagreb</item>
      <item>IB-INTERNATIONAL d.o.o., OIB 99347964396, Dubrava 170 B,Zagreb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52703189678</item>
    </izvorni_sadrzaj>
    <derivirana_varijabla naziv="DomainObject.Predmet.SudioniciListNazivOIB_1">
      <item>, OIB 53056966535</item>
      <item>, OIB 99347964396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3304</properties:Characters>
  <properties:Lines>200</properties:Lines>
  <properties:Paragraphs>92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2016-01-28T10:01:00Z</dcterms:created>
  <dc:creator>nmarkovic</dc:creator>
  <cp:lastModifiedBy>Ivana Stampf</cp:lastModifiedBy>
  <cp:lastPrinted>2013-05-16T12:33:00Z</cp:lastPrinted>
  <dcterms:modified xmlns:xsi="http://www.w3.org/2001/XMLSchema-instance" xsi:type="dcterms:W3CDTF">2016-01-28T12:02:00Z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St-359/2015-33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