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e375" w14:paraId="53ae375" w:rsidRDefault="004B7AF4" w:rsidP="00F349AA" w:rsidR="003E43D7" w:rsidRPr="00A948AB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A948A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A948AB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E54567"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48AB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2F2313" w:rsidRPr="00A948AB">
        <w:rPr>
          <w:rFonts w:hAnsi="Times New Roman" w:ascii="Times New Roman"/>
          <w:color w:val="auto"/>
          <w:sz w:val="24"/>
          <w:szCs w:val="24"/>
          <w:lang w:val="pl-PL"/>
        </w:rPr>
        <w:t>340</w:t>
      </w:r>
      <w:r w:rsidR="004B7AF4" w:rsidRPr="00A948AB">
        <w:rPr>
          <w:rFonts w:hAnsi="Times New Roman" w:ascii="Times New Roman"/>
          <w:color w:val="auto"/>
          <w:sz w:val="24"/>
          <w:szCs w:val="24"/>
          <w:lang w:val="pl-PL"/>
        </w:rPr>
        <w:t>/15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A948A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A948A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A948A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A948AB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D3719D" w:rsidRPr="00A948AB">
        <w:rPr>
          <w:rFonts w:hAnsi="Times New Roman" w:ascii="Times New Roman"/>
          <w:sz w:val="24"/>
          <w:szCs w:val="24"/>
        </w:rPr>
        <w:t>URBAN KONCEPT d. o. o., Donji Stupnik, Ledinska ulica 35, OIB 46182382374</w:t>
      </w:r>
      <w:r w:rsidR="00E54567" w:rsidRPr="00A948AB">
        <w:rPr>
          <w:rFonts w:hAnsi="Times New Roman" w:ascii="Times New Roman"/>
          <w:sz w:val="24"/>
          <w:szCs w:val="24"/>
        </w:rPr>
        <w:t>, 2. veljače 2016.</w:t>
      </w:r>
    </w:p>
    <w:p w:rsidRDefault="00E54567" w:rsidP="002B2B94" w:rsidR="00E54567" w:rsidRPr="00A948A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948AB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A948AB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A948AB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A948AB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A948AB">
        <w:rPr>
          <w:rFonts w:hAnsi="Times New Roman" w:ascii="Times New Roman"/>
          <w:color w:val="auto"/>
          <w:sz w:val="24"/>
          <w:szCs w:val="24"/>
        </w:rPr>
        <w:tab/>
      </w:r>
      <w:r w:rsidR="00F349AA" w:rsidRPr="00A948AB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D3719D" w:rsidRPr="00A948AB">
        <w:rPr>
          <w:rFonts w:hAnsi="Times New Roman" w:ascii="Times New Roman"/>
          <w:color w:val="auto"/>
          <w:sz w:val="24"/>
          <w:szCs w:val="24"/>
        </w:rPr>
        <w:t>URBAN KONCEPT d. o. o., Donji Stupnik, Ledinska ulica 35, OIB 46182382374</w:t>
      </w:r>
      <w:r w:rsidR="00F349AA" w:rsidRPr="00A948AB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D3719D" w:rsidRPr="00A948AB">
        <w:rPr>
          <w:rFonts w:hAnsi="Times New Roman" w:ascii="Times New Roman"/>
          <w:color w:val="auto"/>
          <w:sz w:val="24"/>
          <w:szCs w:val="24"/>
        </w:rPr>
        <w:t>340</w:t>
      </w:r>
      <w:r w:rsidR="001E6CCF" w:rsidRPr="00A948AB">
        <w:rPr>
          <w:rFonts w:hAnsi="Times New Roman" w:ascii="Times New Roman"/>
          <w:color w:val="auto"/>
          <w:sz w:val="24"/>
          <w:szCs w:val="24"/>
        </w:rPr>
        <w:t>15</w:t>
      </w:r>
      <w:r w:rsidR="00464ED8" w:rsidRPr="00A948AB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E54567" w:rsidRPr="00A948AB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D3719D" w:rsidRPr="00A948AB">
        <w:rPr>
          <w:rFonts w:hAnsi="Times New Roman" w:ascii="Times New Roman"/>
          <w:color w:val="auto"/>
          <w:sz w:val="24"/>
          <w:szCs w:val="24"/>
        </w:rPr>
        <w:t>36.283</w:t>
      </w:r>
      <w:r w:rsidR="00F349AA" w:rsidRPr="00A948AB">
        <w:rPr>
          <w:rFonts w:hAnsi="Times New Roman" w:ascii="Times New Roman"/>
          <w:color w:val="auto"/>
          <w:sz w:val="24"/>
          <w:szCs w:val="24"/>
        </w:rPr>
        <w:t>,00 kn na ime predujma za pokriće troškova kako prethodnog tako i otvorenog stečajnog postupka, te da u istom roku potvrdu o uplati dostavi u sudski spis.</w:t>
      </w:r>
    </w:p>
    <w:p w:rsidRDefault="00F349AA" w:rsidP="00583D18" w:rsidR="00F349AA" w:rsidRPr="00A948A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A948AB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A948A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948A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A948A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A948AB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948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A948A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54567" w:rsidP="00D3719D" w:rsidR="00D3719D" w:rsidRPr="00A948AB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3719D" w:rsidRPr="00A948AB">
        <w:rPr>
          <w:rFonts w:hAnsi="Times New Roman" w:ascii="Times New Roman"/>
          <w:color w:val="auto"/>
          <w:sz w:val="24"/>
          <w:szCs w:val="24"/>
          <w:lang w:val="pl-PL"/>
        </w:rPr>
        <w:t xml:space="preserve">Podneskom od 12. svibnja 2015. predlagatelj </w:t>
      </w:r>
      <w:r w:rsidR="00D3719D" w:rsidRPr="00A948AB">
        <w:rPr>
          <w:rFonts w:hAnsi="Times New Roman" w:ascii="Times New Roman"/>
          <w:color w:val="auto"/>
          <w:sz w:val="24"/>
          <w:szCs w:val="24"/>
        </w:rPr>
        <w:t>je podnio ovom sudu prijedlog za otvaranje stečajnog postupka nad dužnikom URBAN KONCEPT d. o. o., Donji Stupnik, Ledinska ulica 35, OIB 46182382374.</w:t>
      </w:r>
    </w:p>
    <w:p w:rsidRDefault="00D3719D" w:rsidP="00D3719D" w:rsidR="00D3719D" w:rsidRPr="00A948AB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A948AB">
        <w:rPr>
          <w:rFonts w:hAnsi="Times New Roman" w:ascii="Times New Roman"/>
          <w:color w:val="auto"/>
          <w:sz w:val="24"/>
          <w:szCs w:val="24"/>
        </w:rPr>
        <w:t>U svom prijedlogu predlagatelj navodi da društvo ne obavlja djelatnost, račun dužnika je u blokadi od 23. veljače 2015., a dužnik nema imovine iz koje bi predlagatelj mogao naplatiti svoje dospjelo potraživanje.</w:t>
      </w:r>
    </w:p>
    <w:p w:rsidRDefault="00D3719D" w:rsidP="00D3719D" w:rsidR="00D3719D" w:rsidRPr="00A948AB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</w:rPr>
        <w:t>U prilog svojih navoda predlagatelj dostavlja presliku Ugovora o radu na neodređeno vrijeme, obračunske isprave za isplatu plaće kao i Potvrdu FINA-e o blokadi računa od 26. listopada 2015. iz koje je vidljivo da je na računu dužnika evidentirano 245 dana neprekidne blokade, a nepodmirene obveze na dan izdavanja Potvrde iznose 6.744.406,37 kn.</w:t>
      </w:r>
    </w:p>
    <w:p w:rsidRDefault="00D3719D" w:rsidP="00D3719D" w:rsidR="00D3719D" w:rsidRPr="00A948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D3719D" w:rsidR="002B2B94" w:rsidRPr="00A948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Kako je predlagatelj učinio vjerojatnim postojanje stečajnih razloga, to je rješenjem ovog suda broj St-</w:t>
      </w:r>
      <w:r w:rsidR="00D3719D" w:rsidRPr="00A948AB">
        <w:rPr>
          <w:rFonts w:hAnsi="Times New Roman" w:ascii="Times New Roman"/>
          <w:color w:val="auto"/>
          <w:sz w:val="24"/>
          <w:szCs w:val="24"/>
          <w:lang w:val="hr-HR"/>
        </w:rPr>
        <w:t>340</w:t>
      </w:r>
      <w:r w:rsidR="001E6CCF"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/15 od </w:t>
      </w:r>
      <w:r w:rsidR="00D3719D" w:rsidRPr="00A948AB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E54567" w:rsidRPr="00A948AB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="001E6CCF"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D3719D" w:rsidP="00D3719D" w:rsidR="00D3719D" w:rsidRPr="00A948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  <w:t>Rješenjem broj St-340/15 od 23. studenog 2015. imenovan je privremeni stečajni upravitelj.</w:t>
      </w:r>
    </w:p>
    <w:p w:rsidRDefault="00E54567" w:rsidP="00DD7E41" w:rsidR="00D3719D" w:rsidRPr="00A948AB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</w:t>
      </w:r>
      <w:r w:rsidR="00F349AA"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D3719D" w:rsidRPr="00A948AB">
        <w:rPr>
          <w:rFonts w:hAnsi="Times New Roman" w:ascii="Times New Roman"/>
          <w:color w:val="auto"/>
          <w:sz w:val="24"/>
          <w:szCs w:val="24"/>
          <w:lang w:val="hr-HR"/>
        </w:rPr>
        <w:t>27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. siječnja</w:t>
      </w:r>
      <w:r w:rsidR="00DD7E41"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D7E41" w:rsidRPr="00A948AB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F349AA"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105B"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predlagatelj je ostao kod prijedloga</w:t>
      </w:r>
      <w:r w:rsidR="002D105B" w:rsidRPr="00A948AB">
        <w:rPr>
          <w:rFonts w:hAnsi="Times New Roman" w:ascii="Times New Roman"/>
          <w:color w:val="auto"/>
          <w:sz w:val="24"/>
          <w:szCs w:val="24"/>
        </w:rPr>
        <w:t xml:space="preserve"> za otvaranje stečajnog postupka, </w:t>
      </w:r>
      <w:r w:rsidR="002B2B94" w:rsidRPr="00A948AB">
        <w:rPr>
          <w:rFonts w:hAnsi="Times New Roman" w:ascii="Times New Roman"/>
          <w:color w:val="auto"/>
          <w:sz w:val="24"/>
          <w:szCs w:val="24"/>
        </w:rPr>
        <w:t xml:space="preserve">navodeći </w:t>
      </w:r>
      <w:r w:rsidRPr="00A948AB">
        <w:rPr>
          <w:rFonts w:hAnsi="Times New Roman" w:ascii="Times New Roman"/>
          <w:color w:val="auto"/>
          <w:sz w:val="24"/>
          <w:szCs w:val="24"/>
        </w:rPr>
        <w:t xml:space="preserve">da i nadalje postoje stečajni razlozi. </w:t>
      </w:r>
    </w:p>
    <w:p w:rsidRDefault="00D3719D" w:rsidP="00DD7E41" w:rsidR="002B2B94" w:rsidRPr="00A948AB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A948AB">
        <w:rPr>
          <w:rFonts w:hAnsi="Times New Roman" w:ascii="Times New Roman"/>
          <w:color w:val="auto"/>
          <w:sz w:val="24"/>
          <w:szCs w:val="24"/>
        </w:rPr>
        <w:t>Direktor dužnika nije se protivio prijedlogu za otvaranje stečajnog postupka, navodeći da je nesporno postojanje stečajnih razloga</w:t>
      </w:r>
      <w:r w:rsidR="00A948AB" w:rsidRPr="00A948AB">
        <w:rPr>
          <w:rFonts w:hAnsi="Times New Roman" w:ascii="Times New Roman"/>
          <w:color w:val="auto"/>
          <w:sz w:val="24"/>
          <w:szCs w:val="24"/>
        </w:rPr>
        <w:t>, žiro-račun društva je blokiran od veljače 2015, a društvo nema zaposlenika.</w:t>
      </w:r>
    </w:p>
    <w:p w:rsidRDefault="00A948AB" w:rsidP="00DD7E41" w:rsidR="00A948AB" w:rsidRPr="00A948AB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A948AB">
        <w:rPr>
          <w:rFonts w:hAnsi="Times New Roman" w:ascii="Times New Roman"/>
          <w:color w:val="auto"/>
          <w:sz w:val="24"/>
          <w:szCs w:val="24"/>
        </w:rPr>
        <w:tab/>
        <w:t>Iz izvješća privremenog stečajnog upravitelja proizlazi da dužnik nema imovine koja bi bila dostatna za pokriće troškova stečajnog postupka te predlaže da se postupak istovremeno otvori i zaključi uz prethodan poziv vjerovnicima na nužno predujmljivanje troškova vođenja postupka.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A948AB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A948AB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E54567" w:rsidRPr="00A948AB">
        <w:rPr>
          <w:rFonts w:hAnsi="Times New Roman" w:ascii="Times New Roman"/>
          <w:color w:val="auto"/>
          <w:sz w:val="24"/>
          <w:szCs w:val="24"/>
          <w:lang w:val="pl-PL"/>
        </w:rPr>
        <w:t xml:space="preserve">jerovnici na uplatu iznosa od </w:t>
      </w:r>
      <w:r w:rsidR="00A948AB" w:rsidRPr="00A948AB">
        <w:rPr>
          <w:rFonts w:hAnsi="Times New Roman" w:ascii="Times New Roman"/>
          <w:color w:val="auto"/>
          <w:sz w:val="24"/>
          <w:szCs w:val="24"/>
          <w:lang w:val="pl-PL"/>
        </w:rPr>
        <w:t>36.283,00</w:t>
      </w:r>
      <w:r w:rsidRPr="00A948AB">
        <w:rPr>
          <w:rFonts w:hAnsi="Times New Roman" w:ascii="Times New Roman"/>
          <w:color w:val="auto"/>
          <w:sz w:val="24"/>
          <w:szCs w:val="24"/>
          <w:lang w:val="pl-PL"/>
        </w:rPr>
        <w:t xml:space="preserve">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A948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54567" w:rsidRPr="00A948AB">
        <w:rPr>
          <w:rFonts w:hAnsi="Times New Roman" w:ascii="Times New Roman"/>
          <w:color w:val="auto"/>
          <w:sz w:val="24"/>
          <w:szCs w:val="24"/>
          <w:lang w:val="hr-HR"/>
        </w:rPr>
        <w:t>2. veljače 2016.</w:t>
      </w:r>
    </w:p>
    <w:p w:rsidRDefault="00F349AA" w:rsidP="00F349AA" w:rsidR="00F349AA" w:rsidRPr="00A948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948A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A948A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8431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948A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</w:rPr>
        <w:t>POUKA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O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PRAVNOM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LIJEKU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8AB">
        <w:rPr>
          <w:rFonts w:hAnsi="Times New Roman" w:ascii="Times New Roman"/>
          <w:color w:val="auto"/>
          <w:sz w:val="24"/>
          <w:szCs w:val="24"/>
        </w:rPr>
        <w:t>Protiv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ovog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rje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A948AB">
        <w:rPr>
          <w:rFonts w:hAnsi="Times New Roman" w:ascii="Times New Roman"/>
          <w:color w:val="auto"/>
          <w:sz w:val="24"/>
          <w:szCs w:val="24"/>
        </w:rPr>
        <w:t>enja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A948AB">
        <w:rPr>
          <w:rFonts w:hAnsi="Times New Roman" w:ascii="Times New Roman"/>
          <w:color w:val="auto"/>
          <w:sz w:val="24"/>
          <w:szCs w:val="24"/>
        </w:rPr>
        <w:t>nezadovoljna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stranka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mo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948AB">
        <w:rPr>
          <w:rFonts w:hAnsi="Times New Roman" w:ascii="Times New Roman"/>
          <w:color w:val="auto"/>
          <w:sz w:val="24"/>
          <w:szCs w:val="24"/>
        </w:rPr>
        <w:t>e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ulo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948AB">
        <w:rPr>
          <w:rFonts w:hAnsi="Times New Roman" w:ascii="Times New Roman"/>
          <w:color w:val="auto"/>
          <w:sz w:val="24"/>
          <w:szCs w:val="24"/>
        </w:rPr>
        <w:t>iti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A948AB">
        <w:rPr>
          <w:rFonts w:hAnsi="Times New Roman" w:ascii="Times New Roman"/>
          <w:color w:val="auto"/>
          <w:sz w:val="24"/>
          <w:szCs w:val="24"/>
        </w:rPr>
        <w:t>albu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Visokom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trgova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948AB">
        <w:rPr>
          <w:rFonts w:hAnsi="Times New Roman" w:ascii="Times New Roman"/>
          <w:color w:val="auto"/>
          <w:sz w:val="24"/>
          <w:szCs w:val="24"/>
        </w:rPr>
        <w:t>kom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sudu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Republike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Hrvatske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u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roku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od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A948AB">
        <w:rPr>
          <w:rFonts w:hAnsi="Times New Roman" w:ascii="Times New Roman"/>
          <w:color w:val="auto"/>
          <w:sz w:val="24"/>
          <w:szCs w:val="24"/>
        </w:rPr>
        <w:t>dana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po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primitku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rje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A948AB">
        <w:rPr>
          <w:rFonts w:hAnsi="Times New Roman" w:ascii="Times New Roman"/>
          <w:color w:val="auto"/>
          <w:sz w:val="24"/>
          <w:szCs w:val="24"/>
        </w:rPr>
        <w:t>enja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A948AB">
        <w:rPr>
          <w:rFonts w:hAnsi="Times New Roman" w:ascii="Times New Roman"/>
          <w:color w:val="auto"/>
          <w:sz w:val="24"/>
          <w:szCs w:val="24"/>
        </w:rPr>
        <w:t>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ula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948AB">
        <w:rPr>
          <w:rFonts w:hAnsi="Times New Roman" w:ascii="Times New Roman"/>
          <w:color w:val="auto"/>
          <w:sz w:val="24"/>
          <w:szCs w:val="24"/>
        </w:rPr>
        <w:t>e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se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putem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ovog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Suda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u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A948AB">
        <w:rPr>
          <w:rFonts w:hAnsi="Times New Roman" w:ascii="Times New Roman"/>
          <w:color w:val="auto"/>
          <w:sz w:val="24"/>
          <w:szCs w:val="24"/>
        </w:rPr>
        <w:t>primjerka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za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Sud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i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po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A948AB">
        <w:rPr>
          <w:rFonts w:hAnsi="Times New Roman" w:ascii="Times New Roman"/>
          <w:color w:val="auto"/>
          <w:sz w:val="24"/>
          <w:szCs w:val="24"/>
        </w:rPr>
        <w:t>za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svaku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protivnu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48AB">
        <w:rPr>
          <w:rFonts w:hAnsi="Times New Roman" w:ascii="Times New Roman"/>
          <w:color w:val="auto"/>
          <w:sz w:val="24"/>
          <w:szCs w:val="24"/>
        </w:rPr>
        <w:t>stranku</w:t>
      </w:r>
      <w:r w:rsidRPr="00A948A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A948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8431C" w:rsidP="00AB7A2F" w:rsidR="0098431C" w:rsidRPr="0098431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8431C">
        <w:rPr>
          <w:rFonts w:hAnsi="Times New Roman" w:ascii="Times New Roman"/>
          <w:color w:val="auto"/>
          <w:sz w:val="24"/>
          <w:szCs w:val="24"/>
        </w:rPr>
        <w:t xml:space="preserve"> </w:t>
      </w:r>
      <w:r w:rsidRPr="0098431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8431C" w:rsidP="00995CE9" w:rsidR="0098431C" w:rsidRPr="0098431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843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843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843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843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843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843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843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8431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98431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A948AB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A948AB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8431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2F2313">
      <w:rPr>
        <w:rFonts w:hAnsi="Verdana" w:ascii="Verdana"/>
        <w:color w:val="000000"/>
      </w:rPr>
      <w:t>340</w:t>
    </w:r>
    <w:r w:rsidR="005679E2">
      <w:rPr>
        <w:rFonts w:hAnsi="Verdana" w:ascii="Verdana"/>
        <w:color w:val="000000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2313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B7AF4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431C"/>
    <w:rsid w:val="00986B95"/>
    <w:rsid w:val="009A51B3"/>
    <w:rsid w:val="00A126F9"/>
    <w:rsid w:val="00A16C74"/>
    <w:rsid w:val="00A55B6B"/>
    <w:rsid w:val="00A948A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3719D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54567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545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4567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84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31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31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31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31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545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4567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84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31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31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31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31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KONCEPTd.o.o.</izvorni_sadrzaj>
    <derivirana_varijabla naziv="DomainObject.Predmet.ProtustrankaFormated_1">  URBAN KONCEPTd.o.o.</derivirana_varijabla>
  </DomainObject.Predmet.ProtustrankaFormated>
  <DomainObject.Predmet.ProtustrankaFormatedOIB>
    <izvorni_sadrzaj>  URBAN KONCEPTd.o.o., OIB 46182382374</izvorni_sadrzaj>
    <derivirana_varijabla naziv="DomainObject.Predmet.ProtustrankaFormatedOIB_1">  URBAN KONCEPTd.o.o., OIB 46182382374</derivirana_varijabla>
  </DomainObject.Predmet.ProtustrankaFormatedOIB>
  <DomainObject.Predmet.ProtustrankaFormatedWithAdress>
    <izvorni_sadrzaj> URBAN KONCEPTd.o.o., Ledinska ulica 35, 10255 Donji Stupnik</izvorni_sadrzaj>
    <derivirana_varijabla naziv="DomainObject.Predmet.ProtustrankaFormatedWithAdress_1"> URBAN KONCEPTd.o.o., Ledinska ulica 35, 10255 Donji Stupnik</derivirana_varijabla>
  </DomainObject.Predmet.ProtustrankaFormatedWithAdress>
  <DomainObject.Predmet.ProtustrankaFormatedWithAdressOIB>
    <izvorni_sadrzaj> URBAN KONCEPTd.o.o., OIB 46182382374, Ledinska ulica 35, 10255 Donji Stupnik</izvorni_sadrzaj>
    <derivirana_varijabla naziv="DomainObject.Predmet.ProtustrankaFormatedWithAdressOIB_1"> URBAN KONCEPTd.o.o., OIB 46182382374, Ledinska ulica 35, 10255 Donji Stupnik</derivirana_varijabla>
  </DomainObject.Predmet.ProtustrankaFormatedWithAdressOIB>
  <DomainObject.Predmet.ProtustrankaWithAdress>
    <izvorni_sadrzaj>URBAN KONCEPTd.o.o. Ledinska ulica 35, 10255 Donji Stupnik</izvorni_sadrzaj>
    <derivirana_varijabla naziv="DomainObject.Predmet.ProtustrankaWithAdress_1">URBAN KONCEPTd.o.o. Ledinska ulica 35, 10255 Donji Stupnik</derivirana_varijabla>
  </DomainObject.Predmet.ProtustrankaWithAdress>
  <DomainObject.Predmet.ProtustrankaWithAdressOIB>
    <izvorni_sadrzaj>URBAN KONCEPTd.o.o., OIB 46182382374, Ledinska ulica 35, 10255 Donji Stupnik</izvorni_sadrzaj>
    <derivirana_varijabla naziv="DomainObject.Predmet.ProtustrankaWithAdressOIB_1">URBAN KONCEPTd.o.o., OIB 46182382374, Ledinska ulica 35, 10255 Donji Stupnik</derivirana_varijabla>
  </DomainObject.Predmet.ProtustrankaWithAdressOIB>
  <DomainObject.Predmet.ProtustrankaNazivFormated>
    <izvorni_sadrzaj>URBAN KONCEPTd.o.o.</izvorni_sadrzaj>
    <derivirana_varijabla naziv="DomainObject.Predmet.ProtustrankaNazivFormated_1">URBAN KONCEPTd.o.o.</derivirana_varijabla>
  </DomainObject.Predmet.ProtustrankaNazivFormated>
  <DomainObject.Predmet.ProtustrankaNazivFormatedOIB>
    <izvorni_sadrzaj>URBAN KONCEPTd.o.o., OIB 46182382374</izvorni_sadrzaj>
    <derivirana_varijabla naziv="DomainObject.Predmet.ProtustrankaNazivFormatedOIB_1">URBAN KONCEPTd.o.o., OIB 46182382374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Plivelić; ostali - vjerovnici</izvorni_sadrzaj>
    <derivirana_varijabla naziv="DomainObject.Predmet.StrankaFormated_1">  Željka Plivelić; ostali - vjerovnici</derivirana_varijabla>
  </DomainObject.Predmet.StrankaFormated>
  <DomainObject.Predmet.StrankaFormatedOIB>
    <izvorni_sadrzaj>  Željka Plivelić, OIB 33632020547; ostali - vjerovnici</izvorni_sadrzaj>
    <derivirana_varijabla naziv="DomainObject.Predmet.StrankaFormatedOIB_1">  Željka Plivelić, OIB 33632020547; ostali - vjerovnici</derivirana_varijabla>
  </DomainObject.Predmet.StrankaFormatedOIB>
  <DomainObject.Predmet.StrankaFormatedWithAdress>
    <izvorni_sadrzaj> Željka Plivelić, Antuna Štrbana 4, 10000 Zagreb; ostali - vjerovnici</izvorni_sadrzaj>
    <derivirana_varijabla naziv="DomainObject.Predmet.StrankaFormatedWithAdress_1"> Željka Plivelić, Antuna Štrbana 4, 10000 Zagreb; ostali - vjerovnici</derivirana_varijabla>
  </DomainObject.Predmet.StrankaFormatedWithAdress>
  <DomainObject.Predmet.StrankaFormatedWithAdressOIB>
    <izvorni_sadrzaj> Željka Plivelić, OIB 33632020547, Antuna Štrbana 4, 10000 Zagreb; ostali - vjerovnici</izvorni_sadrzaj>
    <derivirana_varijabla naziv="DomainObject.Predmet.StrankaFormatedWithAdressOIB_1"> Željka Plivelić, OIB 33632020547, Antuna Štrbana 4, 10000 Zagreb; ostali - vjerovnici</derivirana_varijabla>
  </DomainObject.Predmet.StrankaFormatedWithAdressOIB>
  <DomainObject.Predmet.StrankaWithAdress>
    <izvorni_sadrzaj>Željka Plivelić Antuna Štrbana 4,10000 Zagreb,ostali - vjerovnici </izvorni_sadrzaj>
    <derivirana_varijabla naziv="DomainObject.Predmet.StrankaWithAdress_1">Željka Plivelić Antuna Štrbana 4,10000 Zagreb,ostali - vjerovnici </derivirana_varijabla>
  </DomainObject.Predmet.StrankaWithAdress>
  <DomainObject.Predmet.StrankaWithAdressOIB>
    <izvorni_sadrzaj>Željka Plivelić, OIB 33632020547, Antuna Štrbana 4,10000 Zagreb,ostali - vjerovnici</izvorni_sadrzaj>
    <derivirana_varijabla naziv="DomainObject.Predmet.StrankaWithAdressOIB_1">Željka Plivelić, OIB 33632020547, Antuna Štrbana 4,10000 Zagreb,ostali - vjerovnici</derivirana_varijabla>
  </DomainObject.Predmet.StrankaWithAdressOIB>
  <DomainObject.Predmet.StrankaNazivFormated>
    <izvorni_sadrzaj>Željka Plivelić,ostali - vjerovnici</izvorni_sadrzaj>
    <derivirana_varijabla naziv="DomainObject.Predmet.StrankaNazivFormated_1">Željka Plivelić,ostali - vjerovnici</derivirana_varijabla>
  </DomainObject.Predmet.StrankaNazivFormated>
  <DomainObject.Predmet.StrankaNazivFormatedOIB>
    <izvorni_sadrzaj>Željka Plivelić, OIB 33632020547,ostali - vjerovnici</izvorni_sadrzaj>
    <derivirana_varijabla naziv="DomainObject.Predmet.StrankaNazivFormatedOIB_1">Željka Plivelić, OIB 33632020547,ostali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Željka Plivelić</item>
      <item>ostali - vjerovnici</item>
    </izvorni_sadrzaj>
    <derivirana_varijabla naziv="DomainObject.Predmet.StrankaListFormated_1">
      <item>Željka Plivelić</item>
      <item>ostali - vjerovnici</item>
    </derivirana_varijabla>
  </DomainObject.Predmet.StrankaListFormated>
  <DomainObject.Predmet.StrankaListFormatedOIB>
    <izvorni_sadrzaj>
      <item>Željka Plivelić, OIB 33632020547</item>
      <item>ostali - vjerovnici</item>
    </izvorni_sadrzaj>
    <derivirana_varijabla naziv="DomainObject.Predmet.StrankaListFormatedOIB_1">
      <item>Željka Plivelić, OIB 33632020547</item>
      <item>ostali - vjerovnici</item>
    </derivirana_varijabla>
  </DomainObject.Predmet.StrankaListFormatedOIB>
  <DomainObject.Predmet.StrankaListFormatedWithAdress>
    <izvorni_sadrzaj>
      <item>Željka Plivelić, Antuna Štrbana 4, 10000 Zagreb</item>
      <item>ostali - vjerovnici</item>
    </izvorni_sadrzaj>
    <derivirana_varijabla naziv="DomainObject.Predmet.StrankaListFormatedWithAdress_1">
      <item>Željka Plivelić, Antuna Štrbana 4, 10000 Zagreb</item>
      <item>ostali - vjerovnici</item>
    </derivirana_varijabla>
  </DomainObject.Predmet.StrankaListFormatedWithAdress>
  <DomainObject.Predmet.StrankaListFormatedWithAdressOIB>
    <izvorni_sadrzaj>
      <item>Željka Plivelić, OIB 33632020547, Antuna Štrbana 4, 10000 Zagreb</item>
      <item>ostali - vjerovnici</item>
    </izvorni_sadrzaj>
    <derivirana_varijabla naziv="DomainObject.Predmet.StrankaListFormatedWithAdressOIB_1">
      <item>Željka Plivelić, OIB 33632020547, Antuna Štrbana 4, 10000 Zagreb</item>
      <item>ostali - vjerovnici</item>
    </derivirana_varijabla>
  </DomainObject.Predmet.StrankaListFormatedWithAdressOIB>
  <DomainObject.Predmet.StrankaListNazivFormated>
    <izvorni_sadrzaj>
      <item>Željka Plivelić</item>
      <item>ostali - vjerovnici</item>
    </izvorni_sadrzaj>
    <derivirana_varijabla naziv="DomainObject.Predmet.StrankaListNazivFormated_1">
      <item>Željka Plivelić</item>
      <item>ostali - vjerovnici</item>
    </derivirana_varijabla>
  </DomainObject.Predmet.StrankaListNazivFormated>
  <DomainObject.Predmet.StrankaListNazivFormatedOIB>
    <izvorni_sadrzaj>
      <item>Željka Plivelić, OIB 33632020547</item>
      <item>ostali - vjerovnici</item>
    </izvorni_sadrzaj>
    <derivirana_varijabla naziv="DomainObject.Predmet.StrankaListNazivFormatedOIB_1">
      <item>Željka Plivelić, OIB 33632020547</item>
      <item>ostali - vjerovnici</item>
    </derivirana_varijabla>
  </DomainObject.Predmet.StrankaListNazivFormatedOIB>
  <DomainObject.Predmet.ProtuStrankaListFormated>
    <izvorni_sadrzaj>
      <item>URBAN KONCEPTd.o.o.</item>
    </izvorni_sadrzaj>
    <derivirana_varijabla naziv="DomainObject.Predmet.ProtuStrankaListFormated_1">
      <item>URBAN KONCEPTd.o.o.</item>
    </derivirana_varijabla>
  </DomainObject.Predmet.ProtuStrankaListFormated>
  <DomainObject.Predmet.ProtuStrankaListFormatedOIB>
    <izvorni_sadrzaj>
      <item>URBAN KONCEPTd.o.o., OIB 46182382374</item>
    </izvorni_sadrzaj>
    <derivirana_varijabla naziv="DomainObject.Predmet.ProtuStrankaListFormatedOIB_1">
      <item>URBAN KONCEPTd.o.o., OIB 46182382374</item>
    </derivirana_varijabla>
  </DomainObject.Predmet.ProtuStrankaListFormatedOIB>
  <DomainObject.Predmet.ProtuStrankaListFormatedWithAdress>
    <izvorni_sadrzaj>
      <item>URBAN KONCEPTd.o.o., Ledinska ulica 35, 10255 Donji Stupnik</item>
    </izvorni_sadrzaj>
    <derivirana_varijabla naziv="DomainObject.Predmet.ProtuStrankaListFormatedWithAdress_1">
      <item>URBAN KONCEPTd.o.o., Ledinska ulica 35, 10255 Donji Stupnik</item>
    </derivirana_varijabla>
  </DomainObject.Predmet.ProtuStrankaListFormatedWithAdress>
  <DomainObject.Predmet.ProtuStrankaListFormatedWithAdressOIB>
    <izvorni_sadrzaj>
      <item>URBAN KONCEPTd.o.o., OIB 46182382374, Ledinska ulica 35, 10255 Donji Stupnik</item>
    </izvorni_sadrzaj>
    <derivirana_varijabla naziv="DomainObject.Predmet.ProtuStrankaListFormatedWithAdressOIB_1">
      <item>URBAN KONCEPTd.o.o., OIB 46182382374, Ledinska ulica 35, 10255 Donji Stupnik</item>
    </derivirana_varijabla>
  </DomainObject.Predmet.ProtuStrankaListFormatedWithAdressOIB>
  <DomainObject.Predmet.ProtuStrankaListNazivFormated>
    <izvorni_sadrzaj>
      <item>URBAN KONCEPTd.o.o.</item>
    </izvorni_sadrzaj>
    <derivirana_varijabla naziv="DomainObject.Predmet.ProtuStrankaListNazivFormated_1">
      <item>URBAN KONCEPTd.o.o.</item>
    </derivirana_varijabla>
  </DomainObject.Predmet.ProtuStrankaListNazivFormated>
  <DomainObject.Predmet.ProtuStrankaListNazivFormatedOIB>
    <izvorni_sadrzaj>
      <item>URBAN KONCEPTd.o.o., OIB 46182382374</item>
    </izvorni_sadrzaj>
    <derivirana_varijabla naziv="DomainObject.Predmet.ProtuStrankaListNazivFormatedOIB_1">
      <item>URBAN KONCEPTd.o.o., OIB 46182382374</item>
    </derivirana_varijabla>
  </DomainObject.Predmet.ProtuStrankaListNazivFormatedOIB>
  <DomainObject.Predmet.OstaliListFormated>
    <izvorni_sadrzaj>
      <item>Milorad Zajkovski</item>
      <item>Boris Kordić</item>
    </izvorni_sadrzaj>
    <derivirana_varijabla naziv="DomainObject.Predmet.OstaliListFormated_1">
      <item>Milorad Zajkovski</item>
      <item>Boris Kordić</item>
    </derivirana_varijabla>
  </DomainObject.Predmet.OstaliListFormated>
  <DomainObject.Predmet.OstaliListFormatedOIB>
    <izvorni_sadrzaj>
      <item>Milorad Zajkovski, OIB 59768013642</item>
      <item>Boris Kordić, OIB 23078776618</item>
    </izvorni_sadrzaj>
    <derivirana_varijabla naziv="DomainObject.Predmet.OstaliListFormatedOIB_1">
      <item>Milorad Zajkovski, OIB 59768013642</item>
      <item>Boris Kordić, OIB 23078776618</item>
    </derivirana_varijabla>
  </DomainObject.Predmet.OstaliListFormatedOIB>
  <DomainObject.Predmet.OstaliListFormatedWithAdress>
    <izvorni_sadrzaj>
      <item>Milorad Zajkovski, Ivana Vencla 32, 10290 Zaprešić</item>
      <item>Boris Kordić, Dvorničićeva 20, 10000 Zagreb</item>
    </izvorni_sadrzaj>
    <derivirana_varijabla naziv="DomainObject.Predmet.OstaliListFormatedWithAdress_1">
      <item>Milorad Zajkovski, Ivana Vencla 32, 10290 Zaprešić</item>
      <item>Boris Kordić, Dvorničićeva 20, 10000 Zagreb</item>
    </derivirana_varijabla>
  </DomainObject.Predmet.OstaliListFormatedWithAdress>
  <DomainObject.Predmet.OstaliListFormatedWithAdressOIB>
    <izvorni_sadrzaj>
      <item>Milorad Zajkovski, OIB 59768013642, Ivana Vencla 32, 10290 Zaprešić</item>
      <item>Boris Kordić, OIB 23078776618, Dvorničićeva 20, 10000 Zagreb</item>
    </izvorni_sadrzaj>
    <derivirana_varijabla naziv="DomainObject.Predmet.OstaliListFormatedWithAdressOIB_1">
      <item>Milorad Zajkovski, OIB 59768013642, Ivana Vencla 32, 10290 Zaprešić</item>
      <item>Boris Kordić, OIB 23078776618, Dvorničićeva 20, 10000 Zagreb</item>
    </derivirana_varijabla>
  </DomainObject.Predmet.OstaliListFormatedWithAdressOIB>
  <DomainObject.Predmet.OstaliListNazivFormated>
    <izvorni_sadrzaj>
      <item>Milorad Zajkovski</item>
      <item>Boris Kordić</item>
    </izvorni_sadrzaj>
    <derivirana_varijabla naziv="DomainObject.Predmet.OstaliListNazivFormated_1">
      <item>Milorad Zajkovski</item>
      <item>Boris Kordić</item>
    </derivirana_varijabla>
  </DomainObject.Predmet.OstaliListNazivFormated>
  <DomainObject.Predmet.OstaliListNazivFormatedOIB>
    <izvorni_sadrzaj>
      <item>Milorad Zajkovski, OIB 59768013642</item>
      <item>Boris Kordić, OIB 23078776618</item>
    </izvorni_sadrzaj>
    <derivirana_varijabla naziv="DomainObject.Predmet.OstaliListNazivFormatedOIB_1">
      <item>Milorad Zajkovski, OIB 59768013642</item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Plivelić i dr.</izvorni_sadrzaj>
    <derivirana_varijabla naziv="DomainObject.Predmet.StrankaIDrugi_1">Željka Plivelić i dr.</derivirana_varijabla>
  </DomainObject.Predmet.StrankaIDrugi>
  <DomainObject.Predmet.ProtustrankaIDrugi>
    <izvorni_sadrzaj>URBAN KONCEPTd.o.o.</izvorni_sadrzaj>
    <derivirana_varijabla naziv="DomainObject.Predmet.ProtustrankaIDrugi_1">URBAN KONCEPTd.o.o.</derivirana_varijabla>
  </DomainObject.Predmet.ProtustrankaIDrugi>
  <DomainObject.Predmet.StrankaIDrugiAdressOIB>
    <izvorni_sadrzaj>Željka Plivelić, OIB 33632020547, Antuna Štrbana 4, 10000 Zagreb i dr.</izvorni_sadrzaj>
    <derivirana_varijabla naziv="DomainObject.Predmet.StrankaIDrugiAdressOIB_1">Željka Plivelić, OIB 33632020547, Antuna Štrbana 4, 10000 Zagreb i dr.</derivirana_varijabla>
  </DomainObject.Predmet.StrankaIDrugiAdressOIB>
  <DomainObject.Predmet.ProtustrankaIDrugiAdressOIB>
    <izvorni_sadrzaj>URBAN KONCEPTd.o.o., OIB 46182382374, Ledinska ulica 35, 10255 Donji Stupnik</izvorni_sadrzaj>
    <derivirana_varijabla naziv="DomainObject.Predmet.ProtustrankaIDrugiAdressOIB_1">URBAN KONCEPTd.o.o., OIB 46182382374,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Plivelić</item>
      <item>URBAN KONCEPTd.o.o.</item>
      <item>ostali - vjerovnici</item>
      <item>Milorad Zajkovski</item>
      <item>Boris Kordić</item>
    </izvorni_sadrzaj>
    <derivirana_varijabla naziv="DomainObject.Predmet.SudioniciListNaziv_1">
      <item>Željka Plivelić</item>
      <item>URBAN KONCEPTd.o.o.</item>
      <item>ostali - vjerovnici</item>
      <item>Milorad Zajkovski</item>
      <item>Boris Kordić</item>
    </derivirana_varijabla>
  </DomainObject.Predmet.SudioniciListNaziv>
  <DomainObject.Predmet.SudioniciListAdressOIB>
    <izvorni_sadrzaj>
      <item>Željka Plivelić, OIB 33632020547, Antuna Štrbana 4,10000 Zagreb</item>
      <item>URBAN KONCEPTd.o.o., OIB 46182382374, Ledinska ulica 35,10255 Donji Stupnik</item>
      <item>ostali - vjerovnici</item>
      <item>Milorad Zajkovski, OIB 59768013642, Ivana Vencla 32,10290 Zaprešić</item>
      <item>Boris Kordić, OIB 23078776618, Dvorničićeva 20,10000 Zagreb</item>
    </izvorni_sadrzaj>
    <derivirana_varijabla naziv="DomainObject.Predmet.SudioniciListAdressOIB_1">
      <item>Željka Plivelić, OIB 33632020547, Antuna Štrbana 4,10000 Zagreb</item>
      <item>URBAN KONCEPTd.o.o., OIB 46182382374, Ledinska ulica 35,10255 Donji Stupnik</item>
      <item>ostali - vjerovnici</item>
      <item>Milorad Zajkovski, OIB 59768013642, Ivana Vencla 32,10290 Zaprešić</item>
      <item>Boris Kordić, OIB 23078776618, Dvorničićeva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33632020547</item>
      <item>, OIB 46182382374</item>
      <item>, OIB null</item>
      <item>, OIB 59768013642</item>
      <item>, OIB 23078776618</item>
    </izvorni_sadrzaj>
    <derivirana_varijabla naziv="DomainObject.Predmet.SudioniciListNazivOIB_1">
      <item>, OIB 33632020547</item>
      <item>, OIB 46182382374</item>
      <item>, OIB null</item>
      <item>, OIB 59768013642</item>
      <item>, OIB 23078776618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783</properties:Words>
  <properties:Characters>4244</properties:Characters>
  <properties:Lines>89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2016-02-02T09:19:00Z</dcterms:created>
  <dc:creator>MINISTARSTVO PRAVOSUĐA</dc:creator>
  <cp:lastModifiedBy>Kristina Švajger</cp:lastModifiedBy>
  <cp:lastPrinted>2016-02-02T09:40:00Z</cp:lastPrinted>
  <dcterms:modified xmlns:xsi="http://www.w3.org/2001/XMLSchema-instance" xsi:type="dcterms:W3CDTF">2016-02-02T09:40:00Z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